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-247650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0</w:t>
      </w:r>
      <w:r w:rsidR="00F422EF">
        <w:rPr>
          <w:rFonts w:ascii="Segoe UI" w:hAnsi="Segoe UI"/>
          <w:b/>
          <w:sz w:val="32"/>
          <w:lang w:val="en-US"/>
        </w:rPr>
        <w:t>7</w:t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 w:rsidR="005E1C60">
        <w:fldChar w:fldCharType="begin"/>
      </w:r>
      <w:r>
        <w:instrText>PAGE \* MERGEFORMAT</w:instrText>
      </w:r>
      <w:r w:rsidR="005E1C60">
        <w:fldChar w:fldCharType="separate"/>
      </w:r>
      <w:r w:rsidR="008F4095" w:rsidRPr="008F4095">
        <w:rPr>
          <w:rFonts w:ascii="Segoe UI" w:hAnsi="Segoe UI"/>
          <w:b/>
          <w:noProof/>
          <w:vanish/>
          <w:sz w:val="32"/>
        </w:rPr>
        <w:t>1</w:t>
      </w:r>
      <w:r w:rsidR="005E1C60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.04.2025</w:t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756B" w:rsidRPr="0019756B" w:rsidRDefault="0019756B" w:rsidP="0019756B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П</w:t>
      </w:r>
      <w:r w:rsidRPr="0019756B">
        <w:rPr>
          <w:rFonts w:ascii="Segoe UI" w:eastAsia="Times New Roman" w:hAnsi="Segoe UI" w:cs="Times New Roman"/>
          <w:b/>
          <w:color w:val="000000"/>
          <w:sz w:val="32"/>
          <w:szCs w:val="32"/>
        </w:rPr>
        <w:t>очему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татарстанцам</w:t>
      </w:r>
      <w:r w:rsidRPr="0019756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на </w:t>
      </w:r>
      <w:r w:rsidR="006F6FD2">
        <w:rPr>
          <w:rFonts w:ascii="Segoe UI" w:eastAsia="Times New Roman" w:hAnsi="Segoe UI" w:cs="Times New Roman"/>
          <w:b/>
          <w:color w:val="000000"/>
          <w:sz w:val="32"/>
          <w:szCs w:val="32"/>
        </w:rPr>
        <w:t>«</w:t>
      </w:r>
      <w:proofErr w:type="spellStart"/>
      <w:r w:rsidR="006F6FD2">
        <w:rPr>
          <w:rFonts w:ascii="Segoe UI" w:eastAsia="Times New Roman" w:hAnsi="Segoe UI" w:cs="Times New Roman"/>
          <w:b/>
          <w:color w:val="000000"/>
          <w:sz w:val="32"/>
          <w:szCs w:val="32"/>
        </w:rPr>
        <w:t>Госуслуги</w:t>
      </w:r>
      <w:proofErr w:type="spellEnd"/>
      <w:r w:rsidR="006F6FD2">
        <w:rPr>
          <w:rFonts w:ascii="Segoe UI" w:eastAsia="Times New Roman" w:hAnsi="Segoe UI" w:cs="Times New Roman"/>
          <w:b/>
          <w:color w:val="000000"/>
          <w:sz w:val="32"/>
          <w:szCs w:val="32"/>
        </w:rPr>
        <w:t>»</w:t>
      </w:r>
      <w:r w:rsidRPr="0019756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приходят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Pr="0019756B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уведомления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о </w:t>
      </w:r>
      <w:r w:rsidRPr="0019756B">
        <w:rPr>
          <w:rFonts w:ascii="Segoe UI" w:eastAsia="Times New Roman" w:hAnsi="Segoe UI" w:cs="Times New Roman"/>
          <w:b/>
          <w:color w:val="000000"/>
          <w:sz w:val="32"/>
          <w:szCs w:val="32"/>
        </w:rPr>
        <w:t>комплексных кадастровых работ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ах</w:t>
      </w:r>
    </w:p>
    <w:p w:rsidR="0019756B" w:rsidRDefault="0019756B" w:rsidP="0019756B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19756B" w:rsidRPr="00C73F23" w:rsidRDefault="0019756B" w:rsidP="0019756B">
      <w:pPr>
        <w:spacing w:after="0" w:line="240" w:lineRule="atLeast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proofErr w:type="spellStart"/>
      <w:r w:rsidRPr="00C73F23">
        <w:rPr>
          <w:rFonts w:ascii="Segoe UI" w:eastAsia="Times New Roman" w:hAnsi="Segoe UI" w:cs="Segoe UI"/>
          <w:i/>
          <w:color w:val="000000"/>
          <w:sz w:val="24"/>
          <w:szCs w:val="24"/>
        </w:rPr>
        <w:t>Росреест</w:t>
      </w:r>
      <w:r w:rsidR="00C73F23" w:rsidRPr="00C73F23">
        <w:rPr>
          <w:rFonts w:ascii="Segoe UI" w:eastAsia="Times New Roman" w:hAnsi="Segoe UI" w:cs="Segoe UI"/>
          <w:i/>
          <w:color w:val="000000"/>
          <w:sz w:val="24"/>
          <w:szCs w:val="24"/>
        </w:rPr>
        <w:t>р</w:t>
      </w:r>
      <w:proofErr w:type="spellEnd"/>
      <w:r w:rsidR="00C73F23" w:rsidRPr="00C73F2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Татарстана разъяснил, это не мошенничество, не взлом «</w:t>
      </w:r>
      <w:proofErr w:type="spellStart"/>
      <w:r w:rsidR="00C73F23" w:rsidRPr="00C73F23">
        <w:rPr>
          <w:rFonts w:ascii="Segoe UI" w:eastAsia="Times New Roman" w:hAnsi="Segoe UI" w:cs="Segoe UI"/>
          <w:i/>
          <w:color w:val="000000"/>
          <w:sz w:val="24"/>
          <w:szCs w:val="24"/>
        </w:rPr>
        <w:t>Госуслуг</w:t>
      </w:r>
      <w:proofErr w:type="spellEnd"/>
      <w:r w:rsidR="00C73F23" w:rsidRPr="00C73F23">
        <w:rPr>
          <w:rFonts w:ascii="Segoe UI" w:eastAsia="Times New Roman" w:hAnsi="Segoe UI" w:cs="Segoe UI"/>
          <w:i/>
          <w:color w:val="000000"/>
          <w:sz w:val="24"/>
          <w:szCs w:val="24"/>
        </w:rPr>
        <w:t>» и не действия с недвижимос</w:t>
      </w:r>
      <w:r w:rsidR="009B360F">
        <w:rPr>
          <w:rFonts w:ascii="Segoe UI" w:eastAsia="Times New Roman" w:hAnsi="Segoe UI" w:cs="Segoe UI"/>
          <w:i/>
          <w:color w:val="000000"/>
          <w:sz w:val="24"/>
          <w:szCs w:val="24"/>
        </w:rPr>
        <w:t>тью без ведома правообладателей!</w:t>
      </w:r>
    </w:p>
    <w:p w:rsidR="001571DC" w:rsidRDefault="00C73F23" w:rsidP="001571DC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Как сообщалось ранее, в Татарстане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проводятся</w:t>
      </w:r>
      <w:r w:rsidR="0071087C">
        <w:rPr>
          <w:rFonts w:ascii="Segoe UI" w:eastAsia="Times New Roman" w:hAnsi="Segoe UI" w:cs="Segoe UI"/>
          <w:color w:val="000000"/>
          <w:sz w:val="24"/>
          <w:szCs w:val="24"/>
        </w:rPr>
        <w:t xml:space="preserve"> комплексные кадастровые работы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(ККР). 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>В связи с этим п</w:t>
      </w:r>
      <w:r w:rsidR="001571DC" w:rsidRPr="0019756B">
        <w:rPr>
          <w:rFonts w:ascii="Segoe UI" w:eastAsia="Times New Roman" w:hAnsi="Segoe UI" w:cs="Segoe UI"/>
          <w:color w:val="000000"/>
          <w:sz w:val="24"/>
          <w:szCs w:val="24"/>
        </w:rPr>
        <w:t>осредством портала «</w:t>
      </w:r>
      <w:proofErr w:type="spellStart"/>
      <w:r w:rsidR="001571DC" w:rsidRPr="0019756B">
        <w:rPr>
          <w:rFonts w:ascii="Segoe UI" w:eastAsia="Times New Roman" w:hAnsi="Segoe UI" w:cs="Segoe UI"/>
          <w:color w:val="000000"/>
          <w:sz w:val="24"/>
          <w:szCs w:val="24"/>
        </w:rPr>
        <w:t>Госуслуги</w:t>
      </w:r>
      <w:proofErr w:type="spellEnd"/>
      <w:r w:rsidR="001571DC" w:rsidRPr="0019756B">
        <w:rPr>
          <w:rFonts w:ascii="Segoe UI" w:eastAsia="Times New Roman" w:hAnsi="Segoe UI" w:cs="Segoe UI"/>
          <w:color w:val="000000"/>
          <w:sz w:val="24"/>
          <w:szCs w:val="24"/>
        </w:rPr>
        <w:t>» собственники недвижимости, расположенной на соответствующих территориях, начали получать извещения о начале проведения ККР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 xml:space="preserve">, которые будут </w:t>
      </w:r>
      <w:r w:rsidR="00252A10">
        <w:rPr>
          <w:rFonts w:ascii="Segoe UI" w:eastAsia="Times New Roman" w:hAnsi="Segoe UI" w:cs="Segoe UI"/>
          <w:color w:val="000000"/>
          <w:sz w:val="24"/>
          <w:szCs w:val="24"/>
        </w:rPr>
        <w:t>выполняться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 xml:space="preserve"> в период с </w:t>
      </w:r>
      <w:r w:rsidR="002A3B96" w:rsidRPr="0019756B">
        <w:rPr>
          <w:rFonts w:ascii="Segoe UI" w:eastAsia="Times New Roman" w:hAnsi="Segoe UI" w:cs="Segoe UI"/>
          <w:color w:val="000000"/>
          <w:sz w:val="24"/>
          <w:szCs w:val="24"/>
        </w:rPr>
        <w:t>1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 xml:space="preserve"> января </w:t>
      </w:r>
      <w:r w:rsidR="002A3B96" w:rsidRPr="0019756B">
        <w:rPr>
          <w:rFonts w:ascii="Segoe UI" w:eastAsia="Times New Roman" w:hAnsi="Segoe UI" w:cs="Segoe UI"/>
          <w:color w:val="000000"/>
          <w:sz w:val="24"/>
          <w:szCs w:val="24"/>
        </w:rPr>
        <w:t>по 31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 xml:space="preserve">  декабря </w:t>
      </w:r>
      <w:r w:rsidR="002A3B96" w:rsidRPr="0019756B">
        <w:rPr>
          <w:rFonts w:ascii="Segoe UI" w:eastAsia="Times New Roman" w:hAnsi="Segoe UI" w:cs="Segoe UI"/>
          <w:color w:val="000000"/>
          <w:sz w:val="24"/>
          <w:szCs w:val="24"/>
        </w:rPr>
        <w:t>2025</w:t>
      </w:r>
      <w:r w:rsidR="002A3B96">
        <w:rPr>
          <w:rFonts w:ascii="Segoe UI" w:eastAsia="Times New Roman" w:hAnsi="Segoe UI" w:cs="Segoe UI"/>
          <w:color w:val="000000"/>
          <w:sz w:val="24"/>
          <w:szCs w:val="24"/>
        </w:rPr>
        <w:t xml:space="preserve"> года</w:t>
      </w:r>
      <w:r w:rsidR="001571DC" w:rsidRPr="0019756B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1571DC" w:rsidRP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Всего </w:t>
      </w:r>
      <w:r w:rsidR="001571DC" w:rsidRP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получили уведомления </w:t>
      </w:r>
      <w:r w:rsidR="001571DC">
        <w:rPr>
          <w:rFonts w:ascii="Segoe UI" w:eastAsia="Times New Roman" w:hAnsi="Segoe UI" w:cs="Segoe UI"/>
          <w:color w:val="000000"/>
          <w:sz w:val="24"/>
          <w:szCs w:val="24"/>
        </w:rPr>
        <w:t>о</w:t>
      </w:r>
      <w:r w:rsidR="001571DC" w:rsidRP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коло </w:t>
      </w:r>
      <w:r w:rsidR="001571DC" w:rsidRPr="0071087C">
        <w:rPr>
          <w:rFonts w:ascii="Segoe UI" w:eastAsia="Times New Roman" w:hAnsi="Segoe UI" w:cs="Segoe UI"/>
          <w:b/>
          <w:color w:val="000000"/>
          <w:sz w:val="24"/>
          <w:szCs w:val="24"/>
        </w:rPr>
        <w:t>100 тысяч</w:t>
      </w:r>
      <w:r w:rsidR="001571DC" w:rsidRP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71087C" w:rsidRPr="001571DC">
        <w:rPr>
          <w:rFonts w:ascii="Segoe UI" w:eastAsia="Times New Roman" w:hAnsi="Segoe UI" w:cs="Segoe UI"/>
          <w:color w:val="000000"/>
          <w:sz w:val="24"/>
          <w:szCs w:val="24"/>
        </w:rPr>
        <w:t>правообладателей</w:t>
      </w:r>
      <w:r w:rsid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="001571DC" w:rsidRPr="001571DC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1571DC" w:rsidRDefault="001571DC" w:rsidP="002A3B96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Как пояснил </w:t>
      </w:r>
      <w:r w:rsidRPr="001571DC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1571DC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Pr="001571DC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Татарстана </w:t>
      </w:r>
      <w:proofErr w:type="spellStart"/>
      <w:r w:rsidRPr="001571DC">
        <w:rPr>
          <w:rFonts w:ascii="Segoe UI" w:eastAsia="Times New Roman" w:hAnsi="Segoe UI" w:cs="Segoe UI"/>
          <w:b/>
          <w:color w:val="000000"/>
          <w:sz w:val="24"/>
          <w:szCs w:val="24"/>
        </w:rPr>
        <w:t>Нияз</w:t>
      </w:r>
      <w:proofErr w:type="spellEnd"/>
      <w:r w:rsidRPr="001571DC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proofErr w:type="spellStart"/>
      <w:r w:rsidRPr="001571DC">
        <w:rPr>
          <w:rFonts w:ascii="Segoe UI" w:eastAsia="Times New Roman" w:hAnsi="Segoe UI" w:cs="Segoe UI"/>
          <w:b/>
          <w:color w:val="000000"/>
          <w:sz w:val="24"/>
          <w:szCs w:val="24"/>
        </w:rPr>
        <w:t>Галиакбаров</w:t>
      </w:r>
      <w:proofErr w:type="spellEnd"/>
      <w:r w:rsidRPr="001571DC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, </w:t>
      </w:r>
      <w:r w:rsidR="0071087C" w:rsidRPr="0071087C">
        <w:rPr>
          <w:rFonts w:ascii="Segoe UI" w:eastAsia="Times New Roman" w:hAnsi="Segoe UI" w:cs="Segoe UI"/>
          <w:color w:val="000000"/>
          <w:sz w:val="24"/>
          <w:szCs w:val="24"/>
        </w:rPr>
        <w:t>при получении такого уведомления татарстанцам не нужно волноваться: это не мошенничество, не взлом «</w:t>
      </w:r>
      <w:proofErr w:type="spellStart"/>
      <w:r w:rsidR="0071087C" w:rsidRPr="0071087C">
        <w:rPr>
          <w:rFonts w:ascii="Segoe UI" w:eastAsia="Times New Roman" w:hAnsi="Segoe UI" w:cs="Segoe UI"/>
          <w:color w:val="000000"/>
          <w:sz w:val="24"/>
          <w:szCs w:val="24"/>
        </w:rPr>
        <w:t>Госуслуг</w:t>
      </w:r>
      <w:proofErr w:type="spellEnd"/>
      <w:r w:rsidR="0071087C" w:rsidRPr="0071087C">
        <w:rPr>
          <w:rFonts w:ascii="Segoe UI" w:eastAsia="Times New Roman" w:hAnsi="Segoe UI" w:cs="Segoe UI"/>
          <w:color w:val="000000"/>
          <w:sz w:val="24"/>
          <w:szCs w:val="24"/>
        </w:rPr>
        <w:t>» и не действия с недвижимостью без ведома правообладателей. Д</w:t>
      </w:r>
      <w:r w:rsidRPr="0071087C">
        <w:rPr>
          <w:rFonts w:ascii="Segoe UI" w:eastAsia="Times New Roman" w:hAnsi="Segoe UI" w:cs="Segoe UI"/>
          <w:color w:val="000000"/>
          <w:sz w:val="24"/>
          <w:szCs w:val="24"/>
        </w:rPr>
        <w:t>ля правообладателей недвижимости ККР позволят без затрат уточнить границы земельных участков, строений и избежать проблем при сделках с недвижимостью в будущем</w:t>
      </w:r>
      <w:r w:rsidR="0071087C" w:rsidRPr="0071087C">
        <w:rPr>
          <w:rFonts w:ascii="Segoe UI" w:eastAsia="Times New Roman" w:hAnsi="Segoe UI" w:cs="Segoe UI"/>
          <w:color w:val="000000"/>
          <w:sz w:val="24"/>
          <w:szCs w:val="24"/>
        </w:rPr>
        <w:t xml:space="preserve">, что </w:t>
      </w:r>
      <w:r w:rsidRPr="0071087C">
        <w:rPr>
          <w:rFonts w:ascii="Segoe UI" w:eastAsia="Times New Roman" w:hAnsi="Segoe UI" w:cs="Segoe UI"/>
          <w:color w:val="000000"/>
          <w:sz w:val="24"/>
          <w:szCs w:val="24"/>
        </w:rPr>
        <w:t xml:space="preserve"> особенно актуально, поскольку с 1 марта 2025 года сделки с участками без установленных границ невозможны, как и регистрация домов на таких землях.</w:t>
      </w:r>
    </w:p>
    <w:p w:rsidR="002A3B96" w:rsidRPr="002A3B96" w:rsidRDefault="002A3B96" w:rsidP="002A3B96">
      <w:pPr>
        <w:spacing w:after="0" w:line="240" w:lineRule="atLeast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2A3B9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Ниже приводим ответы на вопросы, которые поступают в </w:t>
      </w:r>
      <w:proofErr w:type="spellStart"/>
      <w:r w:rsidRPr="002A3B9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</w:t>
      </w:r>
      <w:proofErr w:type="spellEnd"/>
      <w:r w:rsidRPr="002A3B96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от граждан.</w:t>
      </w:r>
      <w:r w:rsidRPr="002A3B96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</w:p>
    <w:p w:rsidR="0019756B" w:rsidRPr="002A3B96" w:rsidRDefault="0019756B" w:rsidP="002A3B96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2A3B96">
        <w:rPr>
          <w:rFonts w:ascii="Segoe UI" w:eastAsia="Times New Roman" w:hAnsi="Segoe UI" w:cs="Segoe UI"/>
          <w:b/>
          <w:color w:val="000000"/>
          <w:sz w:val="24"/>
          <w:szCs w:val="24"/>
        </w:rPr>
        <w:t>Я получил ув</w:t>
      </w:r>
      <w:r w:rsidR="001B46AE">
        <w:rPr>
          <w:rFonts w:ascii="Segoe UI" w:eastAsia="Times New Roman" w:hAnsi="Segoe UI" w:cs="Segoe UI"/>
          <w:b/>
          <w:color w:val="000000"/>
          <w:sz w:val="24"/>
          <w:szCs w:val="24"/>
        </w:rPr>
        <w:t>едомление о ККР. Что это такое и на каком</w:t>
      </w:r>
      <w:r w:rsidRPr="002A3B9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основании </w:t>
      </w:r>
      <w:r w:rsidR="001B46AE">
        <w:rPr>
          <w:rFonts w:ascii="Segoe UI" w:eastAsia="Times New Roman" w:hAnsi="Segoe UI" w:cs="Segoe UI"/>
          <w:b/>
          <w:color w:val="000000"/>
          <w:sz w:val="24"/>
          <w:szCs w:val="24"/>
        </w:rPr>
        <w:t>их</w:t>
      </w:r>
      <w:r w:rsidRPr="002A3B96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прово</w:t>
      </w:r>
      <w:r w:rsidR="001B46AE">
        <w:rPr>
          <w:rFonts w:ascii="Segoe UI" w:eastAsia="Times New Roman" w:hAnsi="Segoe UI" w:cs="Segoe UI"/>
          <w:b/>
          <w:color w:val="000000"/>
          <w:sz w:val="24"/>
          <w:szCs w:val="24"/>
        </w:rPr>
        <w:t>дят, если я никуда не обращался?</w:t>
      </w:r>
    </w:p>
    <w:p w:rsidR="0019756B" w:rsidRPr="0019756B" w:rsidRDefault="0019756B" w:rsidP="001B46AE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Под комплексными кадастровыми работами понимаются кадастровые работы, которые выполняются одновременно в отношении всех объектов недвижимости, расположенных на территории одного кадастрового квартала или территориях нескольких смежных кадастровых кварталов.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C000B8">
        <w:rPr>
          <w:rFonts w:ascii="Segoe UI" w:eastAsia="Times New Roman" w:hAnsi="Segoe UI" w:cs="Segoe UI"/>
          <w:color w:val="000000"/>
          <w:sz w:val="24"/>
          <w:szCs w:val="24"/>
        </w:rPr>
        <w:t>Заказчиком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комплексных кадастровых работ выступает </w:t>
      </w:r>
      <w:proofErr w:type="spellStart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, исполнителем работ является публично-правовая компании «</w:t>
      </w:r>
      <w:proofErr w:type="spellStart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».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 xml:space="preserve"> ККР проводятся в рамках гос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программы «Национальная система пространственных данных». Работы проводятся за счет федерального бюджета. </w:t>
      </w:r>
    </w:p>
    <w:p w:rsidR="0019756B" w:rsidRPr="0019756B" w:rsidRDefault="0019756B" w:rsidP="001B46AE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Кадастровые кварталы определяются по определенным критериям, которые утверждены </w:t>
      </w:r>
      <w:proofErr w:type="spellStart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Росреестром</w:t>
      </w:r>
      <w:proofErr w:type="spellEnd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, а также в рамках проводимых анализов. В определенном  кадастровом  квартале может быть значительное количество объектов без границ; в сведениях ЕГРН относительно объектов недвижим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>ости может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иметься значительное количество реестровых ошибок; ранее проведенные межевания могут не соответствовать действительности (из-за погрешностей измерительных приборов); могут быть признаки  </w:t>
      </w:r>
      <w:proofErr w:type="spellStart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самозахвата</w:t>
      </w:r>
      <w:proofErr w:type="spellEnd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земель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>. Д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ля принятия мер реагирования и  проводится 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 xml:space="preserve">данная 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работа. </w:t>
      </w:r>
    </w:p>
    <w:p w:rsidR="0019756B" w:rsidRPr="001B46AE" w:rsidRDefault="0019756B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B46AE">
        <w:rPr>
          <w:rFonts w:ascii="Segoe UI" w:eastAsia="Times New Roman" w:hAnsi="Segoe UI" w:cs="Segoe UI"/>
          <w:b/>
          <w:color w:val="000000"/>
          <w:sz w:val="24"/>
          <w:szCs w:val="24"/>
        </w:rPr>
        <w:t>Кто получает данные уведомления?</w:t>
      </w:r>
    </w:p>
    <w:p w:rsidR="0019756B" w:rsidRPr="0019756B" w:rsidRDefault="0019756B" w:rsidP="001B46AE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Правообладатели объектов недвижимости, которые располагаются на территории кадастрового квартала, в отношении которого </w:t>
      </w:r>
      <w:r w:rsidR="001B46AE">
        <w:rPr>
          <w:rFonts w:ascii="Segoe UI" w:eastAsia="Times New Roman" w:hAnsi="Segoe UI" w:cs="Segoe UI"/>
          <w:color w:val="000000"/>
          <w:sz w:val="24"/>
          <w:szCs w:val="24"/>
        </w:rPr>
        <w:t xml:space="preserve">проводятся 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данные виды работ.</w:t>
      </w:r>
    </w:p>
    <w:p w:rsidR="001B46AE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1B46AE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1F159B" w:rsidRDefault="001F159B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</w:p>
    <w:p w:rsidR="0019756B" w:rsidRPr="001B46AE" w:rsidRDefault="0019756B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1B46AE">
        <w:rPr>
          <w:rFonts w:ascii="Segoe UI" w:eastAsia="Times New Roman" w:hAnsi="Segoe UI" w:cs="Segoe UI"/>
          <w:b/>
          <w:color w:val="000000"/>
          <w:sz w:val="24"/>
          <w:szCs w:val="24"/>
        </w:rPr>
        <w:lastRenderedPageBreak/>
        <w:t>Какие изменения могут быть внесены?</w:t>
      </w:r>
    </w:p>
    <w:p w:rsidR="0019756B" w:rsidRPr="0019756B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результате ККР уточняются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либо исправляются сведения о границах и площади объектов недвижимости.</w:t>
      </w:r>
    </w:p>
    <w:p w:rsidR="0019756B" w:rsidRPr="001B46AE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b/>
          <w:color w:val="000000"/>
          <w:sz w:val="24"/>
          <w:szCs w:val="24"/>
        </w:rPr>
        <w:t>Когда ККР</w:t>
      </w:r>
      <w:r w:rsidR="0019756B" w:rsidRPr="001B46AE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будут проведены именно на нашей территории?</w:t>
      </w:r>
      <w:r w:rsidRPr="001B46AE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19756B" w:rsidRPr="001B46AE">
        <w:rPr>
          <w:rFonts w:ascii="Segoe UI" w:eastAsia="Times New Roman" w:hAnsi="Segoe UI" w:cs="Segoe UI"/>
          <w:b/>
          <w:color w:val="000000"/>
          <w:sz w:val="24"/>
          <w:szCs w:val="24"/>
        </w:rPr>
        <w:t>Как узнать</w:t>
      </w:r>
      <w:r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результат? Вдруг я не согласен. </w:t>
      </w:r>
    </w:p>
    <w:p w:rsidR="0019756B" w:rsidRPr="0019756B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У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казать конкретную дату проведения на сегодняшний день в отношении всех кадастровых кварталов невозможно.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В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муниципальных районах созданы согласительные комиссии,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информация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о них опубликована в местных газетах,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на рекламных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щитах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и на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официальных сайтах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муниципальных образований, где в последующем также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будут размещены сведения о  датах, когда 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можно будет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ознакомиться с результатами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ККР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19756B" w:rsidRPr="00D05CA4" w:rsidRDefault="001B46AE" w:rsidP="001B46AE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Выявляете ли </w:t>
      </w:r>
      <w:r w:rsidR="0019756B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вы </w:t>
      </w:r>
      <w:proofErr w:type="spellStart"/>
      <w:r w:rsidR="0019756B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самозахват</w:t>
      </w:r>
      <w:proofErr w:type="spellEnd"/>
      <w:r w:rsidR="0019756B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? Например</w:t>
      </w: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,</w:t>
      </w:r>
      <w:r w:rsidR="0019756B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мой сосед </w:t>
      </w: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захватил часть чужой территории. </w:t>
      </w:r>
      <w:r w:rsidR="0019756B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Вы </w:t>
      </w: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это узаконите</w:t>
      </w:r>
      <w:r w:rsidR="0019756B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?</w:t>
      </w:r>
    </w:p>
    <w:p w:rsidR="0019756B" w:rsidRPr="0019756B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В случае </w:t>
      </w:r>
      <w:proofErr w:type="spellStart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самозахвата</w:t>
      </w:r>
      <w:proofErr w:type="spellEnd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земель</w:t>
      </w:r>
      <w:r w:rsidR="00D05CA4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информация</w:t>
      </w:r>
      <w:r w:rsidR="00D05CA4">
        <w:rPr>
          <w:rFonts w:ascii="Segoe UI" w:eastAsia="Times New Roman" w:hAnsi="Segoe UI" w:cs="Segoe UI"/>
          <w:color w:val="000000"/>
          <w:sz w:val="24"/>
          <w:szCs w:val="24"/>
        </w:rPr>
        <w:t xml:space="preserve"> об этом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доводится до ответственных лиц для осуществления выезда с целью земельного надзора и контроля.</w:t>
      </w:r>
    </w:p>
    <w:p w:rsidR="0019756B" w:rsidRPr="00D05CA4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Я желаю присутствовать при измерения</w:t>
      </w:r>
      <w:r w:rsidR="00C000B8">
        <w:rPr>
          <w:rFonts w:ascii="Segoe UI" w:eastAsia="Times New Roman" w:hAnsi="Segoe UI" w:cs="Segoe UI"/>
          <w:b/>
          <w:color w:val="000000"/>
          <w:sz w:val="24"/>
          <w:szCs w:val="24"/>
        </w:rPr>
        <w:t>х</w:t>
      </w:r>
      <w:r w:rsidR="00D05CA4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. К</w:t>
      </w: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ак св</w:t>
      </w:r>
      <w:r w:rsidR="00D05CA4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язаться с кадастровым инженером?</w:t>
      </w:r>
    </w:p>
    <w:p w:rsidR="0019756B" w:rsidRPr="0019756B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В уведомлениях, которые Вами получены в </w:t>
      </w:r>
      <w:proofErr w:type="spellStart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Госуслугах</w:t>
      </w:r>
      <w:proofErr w:type="spellEnd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, имеются контактные данные исполнителя работ – филиала ППК «</w:t>
      </w:r>
      <w:proofErr w:type="spellStart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Роскадастр</w:t>
      </w:r>
      <w:proofErr w:type="spellEnd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» по РТ, необходимо связываться</w:t>
      </w:r>
      <w:r w:rsidR="00C000B8">
        <w:rPr>
          <w:rFonts w:ascii="Segoe UI" w:eastAsia="Times New Roman" w:hAnsi="Segoe UI" w:cs="Segoe UI"/>
          <w:color w:val="000000"/>
          <w:sz w:val="24"/>
          <w:szCs w:val="24"/>
        </w:rPr>
        <w:t xml:space="preserve"> с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ними.</w:t>
      </w:r>
    </w:p>
    <w:p w:rsidR="0019756B" w:rsidRPr="00D05CA4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У меня нет забора, а также иных фиксаций, по которым вы бы провели</w:t>
      </w:r>
      <w:r w:rsidR="00C000B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измерения</w:t>
      </w: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. Как работы </w:t>
      </w:r>
      <w:r w:rsidR="00D05CA4"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будут проведены в данном случае?</w:t>
      </w:r>
    </w:p>
    <w:p w:rsidR="0019756B" w:rsidRPr="0019756B" w:rsidRDefault="00D05CA4" w:rsidP="00D05CA4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П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ри проведении ККР изучаются все имеющиеся документы, на основании которых были внесены сведения в ЕГРН о Вашем объекте недвижимости. Также в уведомлении прописано, что возможно представление имеющихся документов правообладателями исполнителю ККР.</w:t>
      </w:r>
    </w:p>
    <w:p w:rsidR="0019756B" w:rsidRPr="00D05CA4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D05CA4">
        <w:rPr>
          <w:rFonts w:ascii="Segoe UI" w:eastAsia="Times New Roman" w:hAnsi="Segoe UI" w:cs="Segoe UI"/>
          <w:b/>
          <w:color w:val="000000"/>
          <w:sz w:val="24"/>
          <w:szCs w:val="24"/>
        </w:rPr>
        <w:t>Как я узнаю о внесенных изменениях в отношении своего участка?</w:t>
      </w:r>
    </w:p>
    <w:p w:rsidR="0019756B" w:rsidRPr="0019756B" w:rsidRDefault="0019756B" w:rsidP="00D05CA4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в </w:t>
      </w:r>
      <w:r w:rsidR="00D05CA4">
        <w:rPr>
          <w:rFonts w:ascii="Segoe UI" w:eastAsia="Times New Roman" w:hAnsi="Segoe UI" w:cs="Segoe UI"/>
          <w:color w:val="000000"/>
          <w:sz w:val="24"/>
          <w:szCs w:val="24"/>
        </w:rPr>
        <w:t>ходе</w:t>
      </w:r>
      <w:r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внесения сведений, полученных в результате проведения ККР, направляет уведомление о внесении изменений в основные характеристики объекта недвижимости. </w:t>
      </w:r>
    </w:p>
    <w:p w:rsidR="00D05CA4" w:rsidRPr="00D05CA4" w:rsidRDefault="00D05CA4" w:rsidP="00D05CA4">
      <w:pPr>
        <w:spacing w:after="0" w:line="240" w:lineRule="atLeast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D05CA4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К сведению</w:t>
      </w:r>
    </w:p>
    <w:p w:rsidR="0019756B" w:rsidRPr="00914962" w:rsidRDefault="00D05CA4" w:rsidP="00D05CA4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ККР в 2025 году проводятся не только за счет федерального бюджета, но и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 региональных средств, то есть ККР регионального значения. В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этом случае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правообладателям объектов недвижимости, расположенных на территориях кадастровых кварталов, которые имеются в пере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чне ККР регионального значения и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в отношении которых работы будут проведены в текущем году, также будут направлены уведомления (</w:t>
      </w:r>
      <w:r>
        <w:rPr>
          <w:rFonts w:ascii="Segoe UI" w:eastAsia="Times New Roman" w:hAnsi="Segoe UI" w:cs="Segoe UI"/>
          <w:color w:val="000000"/>
          <w:sz w:val="24"/>
          <w:szCs w:val="24"/>
        </w:rPr>
        <w:t>и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звещения)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>С вышеуказанным перечнем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19756B" w:rsidRPr="0019756B">
        <w:rPr>
          <w:rFonts w:ascii="Segoe UI" w:eastAsia="Times New Roman" w:hAnsi="Segoe UI" w:cs="Segoe UI"/>
          <w:color w:val="000000"/>
          <w:sz w:val="24"/>
          <w:szCs w:val="24"/>
        </w:rPr>
        <w:t xml:space="preserve">можно будет ознакомиться после утверждения на официальном сайте </w:t>
      </w:r>
      <w:proofErr w:type="spellStart"/>
      <w:r w:rsidR="0019756B" w:rsidRPr="00C000B8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="001F159B" w:rsidRPr="00C000B8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Татарстан</w:t>
      </w:r>
      <w:r w:rsidR="00C000B8" w:rsidRPr="00C000B8">
        <w:rPr>
          <w:rFonts w:ascii="Segoe UI" w:eastAsia="Times New Roman" w:hAnsi="Segoe UI" w:cs="Segoe UI"/>
          <w:b/>
          <w:color w:val="000000"/>
          <w:sz w:val="24"/>
          <w:szCs w:val="24"/>
        </w:rPr>
        <w:t>а</w:t>
      </w:r>
      <w:r w:rsidR="00C000B8">
        <w:rPr>
          <w:rFonts w:ascii="Segoe UI" w:eastAsia="Times New Roman" w:hAnsi="Segoe UI" w:cs="Segoe UI"/>
          <w:color w:val="000000"/>
          <w:sz w:val="24"/>
          <w:szCs w:val="24"/>
        </w:rPr>
        <w:t xml:space="preserve"> в разделе «Кадастровый учет - </w:t>
      </w:r>
      <w:r w:rsidR="001F159B">
        <w:rPr>
          <w:rFonts w:ascii="Segoe UI" w:eastAsia="Times New Roman" w:hAnsi="Segoe UI" w:cs="Segoe UI"/>
          <w:color w:val="000000"/>
          <w:sz w:val="24"/>
          <w:szCs w:val="24"/>
        </w:rPr>
        <w:t xml:space="preserve">Комплексные кадастровые работы». </w:t>
      </w:r>
    </w:p>
    <w:p w:rsidR="00896BA7" w:rsidRPr="00896BA7" w:rsidRDefault="00896BA7" w:rsidP="00896BA7">
      <w:pPr>
        <w:spacing w:after="0" w:line="240" w:lineRule="atLeast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896BA7" w:rsidRDefault="00896BA7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Pr="00487893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96BA7" w:rsidRPr="004B0B68" w:rsidRDefault="00896BA7" w:rsidP="004B0B68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B0B68" w:rsidRDefault="004B0B68" w:rsidP="004B0B6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bookmarkEnd w:id="0"/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05CA4" w:rsidRDefault="00D05CA4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D05CA4" w:rsidRDefault="00D05CA4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7239AE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E963B8" w:rsidRDefault="00E963B8" w:rsidP="00E963B8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color w:val="00000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AD3FD3" w:rsidRDefault="00AD3FD3" w:rsidP="00E963B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AD3FD3" w:rsidSect="00E963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424056"/>
    <w:rsid w:val="0001401C"/>
    <w:rsid w:val="0005761F"/>
    <w:rsid w:val="001571DC"/>
    <w:rsid w:val="0019756B"/>
    <w:rsid w:val="001B46AE"/>
    <w:rsid w:val="001F159B"/>
    <w:rsid w:val="00252A10"/>
    <w:rsid w:val="00261FD8"/>
    <w:rsid w:val="00297B06"/>
    <w:rsid w:val="002A3B96"/>
    <w:rsid w:val="00310205"/>
    <w:rsid w:val="00351370"/>
    <w:rsid w:val="00424056"/>
    <w:rsid w:val="0045709F"/>
    <w:rsid w:val="0047229E"/>
    <w:rsid w:val="00485144"/>
    <w:rsid w:val="0049208A"/>
    <w:rsid w:val="004B0B68"/>
    <w:rsid w:val="005106AF"/>
    <w:rsid w:val="0055706B"/>
    <w:rsid w:val="00584C73"/>
    <w:rsid w:val="005E0290"/>
    <w:rsid w:val="005E1C60"/>
    <w:rsid w:val="00691589"/>
    <w:rsid w:val="006F6FD2"/>
    <w:rsid w:val="0071087C"/>
    <w:rsid w:val="007239AE"/>
    <w:rsid w:val="007B1B8E"/>
    <w:rsid w:val="008256C0"/>
    <w:rsid w:val="00896BA7"/>
    <w:rsid w:val="008F4095"/>
    <w:rsid w:val="00914962"/>
    <w:rsid w:val="00925E07"/>
    <w:rsid w:val="009A76C5"/>
    <w:rsid w:val="009B360F"/>
    <w:rsid w:val="009E7EBC"/>
    <w:rsid w:val="00A25A7F"/>
    <w:rsid w:val="00A83E84"/>
    <w:rsid w:val="00A95A93"/>
    <w:rsid w:val="00AB1F68"/>
    <w:rsid w:val="00AD3FD3"/>
    <w:rsid w:val="00B52BF0"/>
    <w:rsid w:val="00B530BC"/>
    <w:rsid w:val="00B775F6"/>
    <w:rsid w:val="00BC76C4"/>
    <w:rsid w:val="00BE6909"/>
    <w:rsid w:val="00C000B8"/>
    <w:rsid w:val="00C73F23"/>
    <w:rsid w:val="00D05CA4"/>
    <w:rsid w:val="00D2026A"/>
    <w:rsid w:val="00D97E52"/>
    <w:rsid w:val="00DF1590"/>
    <w:rsid w:val="00E870B3"/>
    <w:rsid w:val="00E963B8"/>
    <w:rsid w:val="00EF36E4"/>
    <w:rsid w:val="00F33DBF"/>
    <w:rsid w:val="00F4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63FA5-E0C0-483F-8CA3-9884CB9A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BA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USER</cp:lastModifiedBy>
  <cp:revision>2</cp:revision>
  <cp:lastPrinted>2025-04-04T07:39:00Z</cp:lastPrinted>
  <dcterms:created xsi:type="dcterms:W3CDTF">2025-04-07T06:27:00Z</dcterms:created>
  <dcterms:modified xsi:type="dcterms:W3CDTF">2025-04-07T06:27:00Z</dcterms:modified>
</cp:coreProperties>
</file>