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3026F" w14:textId="77777777" w:rsidR="00341F73" w:rsidRPr="002F1A7B" w:rsidRDefault="00341F73" w:rsidP="00E63FB4">
      <w:pPr>
        <w:spacing w:after="0" w:line="240" w:lineRule="atLeast"/>
        <w:jc w:val="right"/>
        <w:rPr>
          <w:rFonts w:ascii="Segoe UI" w:hAnsi="Segoe UI"/>
          <w:b/>
          <w:sz w:val="28"/>
          <w:szCs w:val="28"/>
        </w:rPr>
      </w:pPr>
      <w:r w:rsidRPr="002F1A7B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2B80CDB8" wp14:editId="0760D5BA">
            <wp:simplePos x="0" y="0"/>
            <wp:positionH relativeFrom="column">
              <wp:posOffset>-180975</wp:posOffset>
            </wp:positionH>
            <wp:positionV relativeFrom="paragraph">
              <wp:posOffset>-333375</wp:posOffset>
            </wp:positionV>
            <wp:extent cx="800100" cy="923925"/>
            <wp:effectExtent l="19050" t="0" r="0" b="0"/>
            <wp:wrapTight wrapText="bothSides">
              <wp:wrapPolygon edited="0">
                <wp:start x="9257" y="0"/>
                <wp:lineTo x="4114" y="2227"/>
                <wp:lineTo x="2571" y="14252"/>
                <wp:lineTo x="-514" y="16478"/>
                <wp:lineTo x="1543" y="21377"/>
                <wp:lineTo x="20057" y="21377"/>
                <wp:lineTo x="20057" y="21377"/>
                <wp:lineTo x="21600" y="16924"/>
                <wp:lineTo x="21600" y="16478"/>
                <wp:lineTo x="19029" y="14252"/>
                <wp:lineTo x="19543" y="4899"/>
                <wp:lineTo x="17486" y="2227"/>
                <wp:lineTo x="12343" y="0"/>
                <wp:lineTo x="9257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C50E2" w:rsidRPr="002F1A7B">
        <w:rPr>
          <w:rFonts w:ascii="Segoe UI" w:hAnsi="Segoe UI"/>
          <w:b/>
          <w:sz w:val="28"/>
          <w:szCs w:val="28"/>
        </w:rPr>
        <w:t>02</w:t>
      </w:r>
      <w:r w:rsidR="00547E5E" w:rsidRPr="002F1A7B">
        <w:rPr>
          <w:rFonts w:ascii="Segoe UI" w:hAnsi="Segoe UI"/>
          <w:b/>
          <w:sz w:val="28"/>
          <w:szCs w:val="28"/>
        </w:rPr>
        <w:t>.07</w:t>
      </w:r>
      <w:r w:rsidRPr="002F1A7B">
        <w:rPr>
          <w:rFonts w:ascii="Segoe UI" w:hAnsi="Segoe UI"/>
          <w:b/>
          <w:sz w:val="28"/>
          <w:szCs w:val="28"/>
        </w:rPr>
        <w:t>.2025</w:t>
      </w:r>
    </w:p>
    <w:p w14:paraId="069127C8" w14:textId="77777777" w:rsidR="00341F73" w:rsidRPr="002F1A7B" w:rsidRDefault="00341F73" w:rsidP="00E63FB4">
      <w:pPr>
        <w:spacing w:after="0" w:line="240" w:lineRule="atLeast"/>
        <w:jc w:val="right"/>
        <w:rPr>
          <w:b/>
          <w:sz w:val="28"/>
          <w:szCs w:val="28"/>
        </w:rPr>
      </w:pPr>
      <w:r w:rsidRPr="002F1A7B">
        <w:rPr>
          <w:rFonts w:ascii="Segoe UI Light" w:hAnsi="Segoe UI Light"/>
          <w:b/>
          <w:sz w:val="28"/>
          <w:szCs w:val="28"/>
        </w:rPr>
        <w:t xml:space="preserve">  Пресс-релиз</w:t>
      </w:r>
    </w:p>
    <w:p w14:paraId="09AFD3C4" w14:textId="77777777" w:rsidR="00547E5E" w:rsidRPr="002F1A7B" w:rsidRDefault="00547E5E" w:rsidP="000C57A6">
      <w:pPr>
        <w:spacing w:after="0" w:line="240" w:lineRule="atLeast"/>
        <w:jc w:val="center"/>
        <w:rPr>
          <w:rFonts w:ascii="Segoe UI" w:hAnsi="Segoe UI" w:cs="Segoe UI"/>
          <w:b/>
          <w:sz w:val="28"/>
          <w:szCs w:val="28"/>
        </w:rPr>
      </w:pPr>
    </w:p>
    <w:p w14:paraId="395BAAD8" w14:textId="77777777" w:rsidR="002F1A7B" w:rsidRDefault="002F1A7B" w:rsidP="003E2D69">
      <w:pPr>
        <w:spacing w:after="0" w:line="240" w:lineRule="atLeast"/>
        <w:jc w:val="center"/>
        <w:rPr>
          <w:rFonts w:ascii="Segoe UI" w:hAnsi="Segoe UI" w:cs="Segoe UI"/>
          <w:b/>
          <w:sz w:val="28"/>
          <w:szCs w:val="28"/>
        </w:rPr>
      </w:pPr>
    </w:p>
    <w:p w14:paraId="0CB5F37E" w14:textId="77777777" w:rsidR="00EB7A5B" w:rsidRPr="000E4F8E" w:rsidRDefault="00EB7A5B" w:rsidP="003E2D69">
      <w:pPr>
        <w:spacing w:after="0" w:line="240" w:lineRule="atLeast"/>
        <w:jc w:val="center"/>
        <w:rPr>
          <w:rFonts w:ascii="Segoe UI" w:hAnsi="Segoe UI" w:cs="Segoe UI"/>
          <w:b/>
          <w:sz w:val="32"/>
          <w:szCs w:val="32"/>
        </w:rPr>
      </w:pPr>
      <w:r w:rsidRPr="000E4F8E">
        <w:rPr>
          <w:rFonts w:ascii="Segoe UI" w:hAnsi="Segoe UI" w:cs="Segoe UI"/>
          <w:b/>
          <w:sz w:val="32"/>
          <w:szCs w:val="32"/>
        </w:rPr>
        <w:t xml:space="preserve">Росреестр Татарстана разъяснил обязанности </w:t>
      </w:r>
    </w:p>
    <w:p w14:paraId="3B4AE624" w14:textId="77777777" w:rsidR="003E2D69" w:rsidRPr="000E4F8E" w:rsidRDefault="00EB7A5B" w:rsidP="003E2D69">
      <w:pPr>
        <w:spacing w:after="0" w:line="240" w:lineRule="atLeast"/>
        <w:jc w:val="center"/>
        <w:rPr>
          <w:rFonts w:ascii="Segoe UI" w:hAnsi="Segoe UI" w:cs="Segoe UI"/>
          <w:b/>
          <w:sz w:val="32"/>
          <w:szCs w:val="32"/>
        </w:rPr>
      </w:pPr>
      <w:r w:rsidRPr="000E4F8E">
        <w:rPr>
          <w:rFonts w:ascii="Segoe UI" w:hAnsi="Segoe UI" w:cs="Segoe UI"/>
          <w:b/>
          <w:sz w:val="32"/>
          <w:szCs w:val="32"/>
        </w:rPr>
        <w:t>правообладателей земельных участков</w:t>
      </w:r>
      <w:r w:rsidR="003E2D69" w:rsidRPr="000E4F8E">
        <w:rPr>
          <w:rFonts w:ascii="Segoe UI" w:hAnsi="Segoe UI" w:cs="Segoe UI"/>
          <w:b/>
          <w:sz w:val="32"/>
          <w:szCs w:val="32"/>
        </w:rPr>
        <w:t xml:space="preserve"> </w:t>
      </w:r>
    </w:p>
    <w:p w14:paraId="436BC3DA" w14:textId="77777777" w:rsidR="00DA6293" w:rsidRDefault="00DA6293" w:rsidP="00547E5E">
      <w:pPr>
        <w:spacing w:after="0" w:line="240" w:lineRule="auto"/>
        <w:ind w:firstLine="708"/>
        <w:jc w:val="both"/>
        <w:rPr>
          <w:rFonts w:ascii="Segoe UI" w:hAnsi="Segoe UI" w:cs="Segoe UI"/>
          <w:i/>
          <w:color w:val="000000"/>
          <w:sz w:val="28"/>
          <w:szCs w:val="28"/>
        </w:rPr>
      </w:pPr>
    </w:p>
    <w:p w14:paraId="184554B2" w14:textId="77777777" w:rsidR="009C50E2" w:rsidRPr="004E5474" w:rsidRDefault="009C50E2" w:rsidP="00547E5E">
      <w:pPr>
        <w:spacing w:after="0" w:line="240" w:lineRule="auto"/>
        <w:ind w:firstLine="708"/>
        <w:jc w:val="both"/>
        <w:rPr>
          <w:rFonts w:ascii="Segoe UI" w:hAnsi="Segoe UI" w:cs="Segoe UI"/>
          <w:b/>
          <w:i/>
          <w:color w:val="000000"/>
          <w:sz w:val="24"/>
          <w:szCs w:val="24"/>
        </w:rPr>
      </w:pPr>
      <w:r w:rsidRPr="004E5474">
        <w:rPr>
          <w:rFonts w:ascii="Segoe UI" w:hAnsi="Segoe UI" w:cs="Segoe UI"/>
          <w:i/>
          <w:color w:val="000000"/>
          <w:sz w:val="24"/>
          <w:szCs w:val="24"/>
        </w:rPr>
        <w:t>В Росреестре Татарстана состоялась горячая линия, посвященная возникающим у граждан вопросам в связи с вступлением в силу закона (№ 307-ФЗ), который определяет трехлетний срок для освоения земельных участков, расположенных в границах населенных пунктов, садовых и огородных земельных участков.</w:t>
      </w:r>
      <w:r w:rsidR="002F1A7B" w:rsidRPr="004E5474">
        <w:rPr>
          <w:rFonts w:ascii="Segoe UI" w:hAnsi="Segoe UI" w:cs="Segoe UI"/>
          <w:i/>
          <w:color w:val="000000"/>
          <w:sz w:val="24"/>
          <w:szCs w:val="24"/>
        </w:rPr>
        <w:t xml:space="preserve"> Предлагаем вашему вниманию подборку самых популярных вопросов. На них ответила</w:t>
      </w:r>
      <w:r w:rsidR="002F1A7B" w:rsidRPr="004E5474">
        <w:rPr>
          <w:rFonts w:ascii="Segoe UI" w:hAnsi="Segoe UI" w:cs="Segoe UI"/>
          <w:b/>
          <w:i/>
          <w:color w:val="000000"/>
          <w:sz w:val="24"/>
          <w:szCs w:val="24"/>
        </w:rPr>
        <w:t xml:space="preserve"> </w:t>
      </w:r>
      <w:r w:rsidR="004E5474">
        <w:rPr>
          <w:rFonts w:ascii="Segoe UI" w:hAnsi="Segoe UI" w:cs="Segoe UI"/>
          <w:b/>
          <w:i/>
          <w:color w:val="000000"/>
          <w:sz w:val="24"/>
          <w:szCs w:val="24"/>
        </w:rPr>
        <w:t>–</w:t>
      </w:r>
      <w:r w:rsidR="002F1A7B" w:rsidRPr="004E5474">
        <w:rPr>
          <w:rFonts w:ascii="Segoe UI" w:hAnsi="Segoe UI" w:cs="Segoe UI"/>
          <w:b/>
          <w:i/>
          <w:color w:val="000000"/>
          <w:sz w:val="24"/>
          <w:szCs w:val="24"/>
        </w:rPr>
        <w:t xml:space="preserve"> </w:t>
      </w:r>
      <w:r w:rsidR="004E5474">
        <w:rPr>
          <w:rFonts w:ascii="Segoe UI" w:hAnsi="Segoe UI" w:cs="Segoe UI"/>
          <w:b/>
          <w:i/>
          <w:color w:val="000000"/>
          <w:sz w:val="24"/>
          <w:szCs w:val="24"/>
        </w:rPr>
        <w:t xml:space="preserve">заместитель начальника отдела государственного земельного надзора, геодезии и картографии </w:t>
      </w:r>
      <w:r w:rsidR="002F1A7B" w:rsidRPr="004E5474">
        <w:rPr>
          <w:rFonts w:ascii="Segoe UI" w:hAnsi="Segoe UI" w:cs="Segoe UI"/>
          <w:b/>
          <w:i/>
          <w:color w:val="000000"/>
          <w:sz w:val="24"/>
          <w:szCs w:val="24"/>
        </w:rPr>
        <w:t xml:space="preserve"> </w:t>
      </w:r>
      <w:proofErr w:type="spellStart"/>
      <w:r w:rsidR="002F1A7B" w:rsidRPr="004E5474">
        <w:rPr>
          <w:rFonts w:ascii="Segoe UI" w:hAnsi="Segoe UI" w:cs="Segoe UI"/>
          <w:b/>
          <w:i/>
          <w:color w:val="000000"/>
          <w:sz w:val="24"/>
          <w:szCs w:val="24"/>
        </w:rPr>
        <w:t>Аделя</w:t>
      </w:r>
      <w:proofErr w:type="spellEnd"/>
      <w:r w:rsidR="002F1A7B" w:rsidRPr="004E5474">
        <w:rPr>
          <w:rFonts w:ascii="Segoe UI" w:hAnsi="Segoe UI" w:cs="Segoe UI"/>
          <w:b/>
          <w:i/>
          <w:color w:val="000000"/>
          <w:sz w:val="24"/>
          <w:szCs w:val="24"/>
        </w:rPr>
        <w:t xml:space="preserve"> </w:t>
      </w:r>
      <w:proofErr w:type="spellStart"/>
      <w:r w:rsidR="002F1A7B" w:rsidRPr="004E5474">
        <w:rPr>
          <w:rFonts w:ascii="Segoe UI" w:hAnsi="Segoe UI" w:cs="Segoe UI"/>
          <w:b/>
          <w:i/>
          <w:color w:val="000000"/>
          <w:sz w:val="24"/>
          <w:szCs w:val="24"/>
        </w:rPr>
        <w:t>Хазеева</w:t>
      </w:r>
      <w:proofErr w:type="spellEnd"/>
      <w:r w:rsidR="002F1A7B" w:rsidRPr="004E5474">
        <w:rPr>
          <w:rFonts w:ascii="Segoe UI" w:hAnsi="Segoe UI" w:cs="Segoe UI"/>
          <w:b/>
          <w:i/>
          <w:color w:val="000000"/>
          <w:sz w:val="24"/>
          <w:szCs w:val="24"/>
        </w:rPr>
        <w:t xml:space="preserve">. </w:t>
      </w:r>
    </w:p>
    <w:p w14:paraId="36CEE39E" w14:textId="77777777" w:rsidR="002F1A7B" w:rsidRPr="004E5474" w:rsidRDefault="002F1A7B" w:rsidP="002F1A7B">
      <w:pPr>
        <w:spacing w:after="0" w:line="240" w:lineRule="auto"/>
        <w:ind w:firstLine="708"/>
        <w:jc w:val="both"/>
        <w:rPr>
          <w:rFonts w:ascii="Segoe UI" w:hAnsi="Segoe UI" w:cs="Segoe UI"/>
          <w:b/>
          <w:color w:val="000000"/>
          <w:sz w:val="24"/>
          <w:szCs w:val="24"/>
        </w:rPr>
      </w:pPr>
      <w:r w:rsidRPr="004E5474">
        <w:rPr>
          <w:rFonts w:ascii="Segoe UI" w:hAnsi="Segoe UI" w:cs="Segoe UI"/>
          <w:b/>
          <w:color w:val="000000"/>
          <w:sz w:val="24"/>
          <w:szCs w:val="24"/>
        </w:rPr>
        <w:t xml:space="preserve">- </w:t>
      </w:r>
      <w:r w:rsidR="000E4F8E" w:rsidRPr="004E5474">
        <w:rPr>
          <w:rFonts w:ascii="Segoe UI" w:hAnsi="Segoe UI" w:cs="Segoe UI"/>
          <w:b/>
          <w:color w:val="000000"/>
          <w:sz w:val="24"/>
          <w:szCs w:val="24"/>
        </w:rPr>
        <w:t>Мне достались в наследство земля</w:t>
      </w:r>
      <w:r w:rsidRPr="004E5474">
        <w:rPr>
          <w:rFonts w:ascii="Segoe UI" w:hAnsi="Segoe UI" w:cs="Segoe UI"/>
          <w:b/>
          <w:color w:val="000000"/>
          <w:sz w:val="24"/>
          <w:szCs w:val="24"/>
        </w:rPr>
        <w:t xml:space="preserve"> с ж</w:t>
      </w:r>
      <w:r w:rsidR="00DB1C26" w:rsidRPr="004E5474">
        <w:rPr>
          <w:rFonts w:ascii="Segoe UI" w:hAnsi="Segoe UI" w:cs="Segoe UI"/>
          <w:b/>
          <w:color w:val="000000"/>
          <w:sz w:val="24"/>
          <w:szCs w:val="24"/>
        </w:rPr>
        <w:t>илым домом в Кукморском районе. Д</w:t>
      </w:r>
      <w:r w:rsidRPr="004E5474">
        <w:rPr>
          <w:rFonts w:ascii="Segoe UI" w:hAnsi="Segoe UI" w:cs="Segoe UI"/>
          <w:b/>
          <w:color w:val="000000"/>
          <w:sz w:val="24"/>
          <w:szCs w:val="24"/>
        </w:rPr>
        <w:t>ом пригоден для проживания</w:t>
      </w:r>
      <w:r w:rsidR="000E4F8E" w:rsidRPr="004E5474">
        <w:rPr>
          <w:rFonts w:ascii="Segoe UI" w:hAnsi="Segoe UI" w:cs="Segoe UI"/>
          <w:b/>
          <w:color w:val="000000"/>
          <w:sz w:val="24"/>
          <w:szCs w:val="24"/>
        </w:rPr>
        <w:t>, но у</w:t>
      </w:r>
      <w:r w:rsidRPr="004E5474">
        <w:rPr>
          <w:rFonts w:ascii="Segoe UI" w:hAnsi="Segoe UI" w:cs="Segoe UI"/>
          <w:b/>
          <w:color w:val="000000"/>
          <w:sz w:val="24"/>
          <w:szCs w:val="24"/>
        </w:rPr>
        <w:t xml:space="preserve"> меня нет возможности там проживать и </w:t>
      </w:r>
      <w:r w:rsidR="000E4F8E" w:rsidRPr="004E5474">
        <w:rPr>
          <w:rFonts w:ascii="Segoe UI" w:hAnsi="Segoe UI" w:cs="Segoe UI"/>
          <w:b/>
          <w:color w:val="000000"/>
          <w:sz w:val="24"/>
          <w:szCs w:val="24"/>
        </w:rPr>
        <w:t>пользоваться приусадебным участ</w:t>
      </w:r>
      <w:r w:rsidRPr="004E5474">
        <w:rPr>
          <w:rFonts w:ascii="Segoe UI" w:hAnsi="Segoe UI" w:cs="Segoe UI"/>
          <w:b/>
          <w:color w:val="000000"/>
          <w:sz w:val="24"/>
          <w:szCs w:val="24"/>
        </w:rPr>
        <w:t>к</w:t>
      </w:r>
      <w:r w:rsidR="000E4F8E" w:rsidRPr="004E5474">
        <w:rPr>
          <w:rFonts w:ascii="Segoe UI" w:hAnsi="Segoe UI" w:cs="Segoe UI"/>
          <w:b/>
          <w:color w:val="000000"/>
          <w:sz w:val="24"/>
          <w:szCs w:val="24"/>
        </w:rPr>
        <w:t>ом</w:t>
      </w:r>
      <w:r w:rsidRPr="004E5474">
        <w:rPr>
          <w:rFonts w:ascii="Segoe UI" w:hAnsi="Segoe UI" w:cs="Segoe UI"/>
          <w:b/>
          <w:color w:val="000000"/>
          <w:sz w:val="24"/>
          <w:szCs w:val="24"/>
        </w:rPr>
        <w:t>. Какие условия надо соблюсти, чтобы у меня не изъяли землю?</w:t>
      </w:r>
    </w:p>
    <w:p w14:paraId="39FEEBA8" w14:textId="77777777" w:rsidR="002F1A7B" w:rsidRPr="004E5474" w:rsidRDefault="002F1A7B" w:rsidP="002F1A7B">
      <w:pPr>
        <w:spacing w:after="0" w:line="240" w:lineRule="auto"/>
        <w:ind w:firstLine="708"/>
        <w:jc w:val="both"/>
        <w:rPr>
          <w:rFonts w:ascii="Segoe UI" w:hAnsi="Segoe UI" w:cs="Segoe UI"/>
          <w:color w:val="000000"/>
          <w:sz w:val="24"/>
          <w:szCs w:val="24"/>
        </w:rPr>
      </w:pPr>
      <w:r w:rsidRPr="004E5474">
        <w:rPr>
          <w:rFonts w:ascii="Segoe UI" w:hAnsi="Segoe UI" w:cs="Segoe UI"/>
          <w:color w:val="000000"/>
          <w:sz w:val="24"/>
          <w:szCs w:val="24"/>
        </w:rPr>
        <w:t xml:space="preserve">- Для недопущения приведения земельного участка в состояние, непригодное для его использования  в соответствии с целевым назначением и разрешенным использованием, Вам как собственнику, </w:t>
      </w:r>
      <w:r w:rsidRPr="004E5474">
        <w:rPr>
          <w:rFonts w:ascii="Segoe UI" w:hAnsi="Segoe UI" w:cs="Segoe UI"/>
          <w:b/>
          <w:color w:val="000000"/>
          <w:sz w:val="24"/>
          <w:szCs w:val="24"/>
        </w:rPr>
        <w:t>имеющему не только права, но и обязанности</w:t>
      </w:r>
      <w:r w:rsidRPr="004E5474">
        <w:rPr>
          <w:rFonts w:ascii="Segoe UI" w:hAnsi="Segoe UI" w:cs="Segoe UI"/>
          <w:color w:val="000000"/>
          <w:sz w:val="24"/>
          <w:szCs w:val="24"/>
        </w:rPr>
        <w:t>, необходимо не допускать разрушение крыши, стен, окон или стекол на окнах. Также необходимо освободить участок от препятствующих использованию по целевому назначению и в соответствии с разрешенным использованием деревьев, кустарников.</w:t>
      </w:r>
    </w:p>
    <w:p w14:paraId="03A35BE9" w14:textId="77777777" w:rsidR="00DB1C26" w:rsidRPr="004E5474" w:rsidRDefault="00DB1C26" w:rsidP="00DB1C26">
      <w:pPr>
        <w:spacing w:after="0" w:line="240" w:lineRule="auto"/>
        <w:ind w:firstLine="708"/>
        <w:jc w:val="both"/>
        <w:rPr>
          <w:rFonts w:ascii="Segoe UI" w:hAnsi="Segoe UI" w:cs="Segoe UI"/>
          <w:b/>
          <w:color w:val="000000"/>
          <w:sz w:val="24"/>
          <w:szCs w:val="24"/>
        </w:rPr>
      </w:pPr>
      <w:r w:rsidRPr="004E5474">
        <w:rPr>
          <w:rFonts w:ascii="Segoe UI" w:hAnsi="Segoe UI" w:cs="Segoe UI"/>
          <w:b/>
          <w:color w:val="000000"/>
          <w:sz w:val="24"/>
          <w:szCs w:val="24"/>
        </w:rPr>
        <w:t xml:space="preserve">- Несколько лет назад приобрели земельный участок для ИЖС для перспективного строительства. Какие меры могут быть приняты за неиспользование участка и в течение какого </w:t>
      </w:r>
      <w:r w:rsidR="000E4F8E" w:rsidRPr="004E5474">
        <w:rPr>
          <w:rFonts w:ascii="Segoe UI" w:hAnsi="Segoe UI" w:cs="Segoe UI"/>
          <w:b/>
          <w:color w:val="000000"/>
          <w:sz w:val="24"/>
          <w:szCs w:val="24"/>
        </w:rPr>
        <w:t>времени</w:t>
      </w:r>
      <w:r w:rsidRPr="004E5474">
        <w:rPr>
          <w:rFonts w:ascii="Segoe UI" w:hAnsi="Segoe UI" w:cs="Segoe UI"/>
          <w:b/>
          <w:color w:val="000000"/>
          <w:sz w:val="24"/>
          <w:szCs w:val="24"/>
        </w:rPr>
        <w:t>? На сегодняшний день отсутствуют денежные средства для строительства дома.</w:t>
      </w:r>
    </w:p>
    <w:p w14:paraId="2D099EE3" w14:textId="77777777" w:rsidR="00DB1C26" w:rsidRPr="004E5474" w:rsidRDefault="00DB1C26" w:rsidP="00DB1C26">
      <w:pPr>
        <w:spacing w:after="0" w:line="240" w:lineRule="auto"/>
        <w:ind w:firstLine="708"/>
        <w:jc w:val="both"/>
        <w:rPr>
          <w:rFonts w:ascii="Segoe UI" w:hAnsi="Segoe UI" w:cs="Segoe UI"/>
          <w:color w:val="000000"/>
          <w:sz w:val="24"/>
          <w:szCs w:val="24"/>
        </w:rPr>
      </w:pPr>
      <w:r w:rsidRPr="004E5474">
        <w:rPr>
          <w:rFonts w:ascii="Segoe UI" w:hAnsi="Segoe UI" w:cs="Segoe UI"/>
          <w:color w:val="000000"/>
          <w:sz w:val="24"/>
          <w:szCs w:val="24"/>
        </w:rPr>
        <w:t>- Внесенными в Земельный кодекс РФ нововведениями обязанность приступить к использованию земельного участка в соответствии с его целевым назначением и разрешенным использованием</w:t>
      </w:r>
      <w:r w:rsidR="000E4F8E" w:rsidRPr="004E5474">
        <w:rPr>
          <w:rFonts w:ascii="Segoe UI" w:hAnsi="Segoe UI" w:cs="Segoe UI"/>
          <w:color w:val="000000"/>
          <w:sz w:val="24"/>
          <w:szCs w:val="24"/>
        </w:rPr>
        <w:t xml:space="preserve"> возникает у правообладателя с 1 марта </w:t>
      </w:r>
      <w:r w:rsidRPr="004E5474">
        <w:rPr>
          <w:rFonts w:ascii="Segoe UI" w:hAnsi="Segoe UI" w:cs="Segoe UI"/>
          <w:color w:val="000000"/>
          <w:sz w:val="24"/>
          <w:szCs w:val="24"/>
        </w:rPr>
        <w:t>2025</w:t>
      </w:r>
      <w:r w:rsidR="000E4F8E" w:rsidRPr="004E5474">
        <w:rPr>
          <w:rFonts w:ascii="Segoe UI" w:hAnsi="Segoe UI" w:cs="Segoe UI"/>
          <w:color w:val="000000"/>
          <w:sz w:val="24"/>
          <w:szCs w:val="24"/>
        </w:rPr>
        <w:t xml:space="preserve"> года. Е</w:t>
      </w:r>
      <w:r w:rsidRPr="004E5474">
        <w:rPr>
          <w:rFonts w:ascii="Segoe UI" w:hAnsi="Segoe UI" w:cs="Segoe UI"/>
          <w:color w:val="000000"/>
          <w:sz w:val="24"/>
          <w:szCs w:val="24"/>
        </w:rPr>
        <w:t>сли требуется освоение этого участка, трехлетний срок для такого осво</w:t>
      </w:r>
      <w:r w:rsidR="000E4F8E" w:rsidRPr="004E5474">
        <w:rPr>
          <w:rFonts w:ascii="Segoe UI" w:hAnsi="Segoe UI" w:cs="Segoe UI"/>
          <w:color w:val="000000"/>
          <w:sz w:val="24"/>
          <w:szCs w:val="24"/>
        </w:rPr>
        <w:t>ения будет исчисляться также с этой даты</w:t>
      </w:r>
      <w:r w:rsidRPr="004E5474">
        <w:rPr>
          <w:rFonts w:ascii="Segoe UI" w:hAnsi="Segoe UI" w:cs="Segoe UI"/>
          <w:color w:val="000000"/>
          <w:sz w:val="24"/>
          <w:szCs w:val="24"/>
        </w:rPr>
        <w:t>.</w:t>
      </w:r>
    </w:p>
    <w:p w14:paraId="65212881" w14:textId="77777777" w:rsidR="00DB1C26" w:rsidRPr="004E5474" w:rsidRDefault="00DB1C26" w:rsidP="00DB1C26">
      <w:pPr>
        <w:spacing w:after="0" w:line="240" w:lineRule="auto"/>
        <w:ind w:firstLine="708"/>
        <w:jc w:val="both"/>
        <w:rPr>
          <w:rFonts w:ascii="Segoe UI" w:hAnsi="Segoe UI" w:cs="Segoe UI"/>
          <w:color w:val="000000"/>
          <w:sz w:val="24"/>
          <w:szCs w:val="24"/>
        </w:rPr>
      </w:pPr>
      <w:r w:rsidRPr="004E5474">
        <w:rPr>
          <w:rFonts w:ascii="Segoe UI" w:hAnsi="Segoe UI" w:cs="Segoe UI"/>
          <w:color w:val="000000"/>
          <w:sz w:val="24"/>
          <w:szCs w:val="24"/>
        </w:rPr>
        <w:t xml:space="preserve">После истечения трехлетнего срока для освоения земельного участка должностными лицами Росреестра будет дана оценка наличия признаков неиспользования земельных участков. В частности, для земельного участка, предназначенного для индивидуального жилищного строительства, такими признаками являются: </w:t>
      </w:r>
    </w:p>
    <w:p w14:paraId="441BC5FD" w14:textId="77777777" w:rsidR="00DB1C26" w:rsidRPr="004E5474" w:rsidRDefault="00DB1C26" w:rsidP="00DB1C26">
      <w:pPr>
        <w:spacing w:after="0" w:line="240" w:lineRule="auto"/>
        <w:ind w:firstLine="708"/>
        <w:jc w:val="both"/>
        <w:rPr>
          <w:rFonts w:ascii="Segoe UI" w:hAnsi="Segoe UI" w:cs="Segoe UI"/>
          <w:color w:val="000000"/>
          <w:sz w:val="24"/>
          <w:szCs w:val="24"/>
        </w:rPr>
      </w:pPr>
      <w:r w:rsidRPr="004E5474">
        <w:rPr>
          <w:rFonts w:ascii="Segoe UI" w:hAnsi="Segoe UI" w:cs="Segoe UI"/>
          <w:color w:val="000000"/>
          <w:sz w:val="24"/>
          <w:szCs w:val="24"/>
        </w:rPr>
        <w:t xml:space="preserve">- захламление более чем 50% площади земельного участка предметами, не связанными с его использованием в соответствии с целевым назначением и разрешенным использованием; </w:t>
      </w:r>
    </w:p>
    <w:p w14:paraId="78874EAD" w14:textId="77777777" w:rsidR="00DB1C26" w:rsidRPr="004E5474" w:rsidRDefault="00DB1C26" w:rsidP="00DB1C26">
      <w:pPr>
        <w:spacing w:after="0" w:line="240" w:lineRule="auto"/>
        <w:ind w:firstLine="708"/>
        <w:jc w:val="both"/>
        <w:rPr>
          <w:rFonts w:ascii="Segoe UI" w:hAnsi="Segoe UI" w:cs="Segoe UI"/>
          <w:color w:val="000000"/>
          <w:sz w:val="24"/>
          <w:szCs w:val="24"/>
        </w:rPr>
      </w:pPr>
      <w:r w:rsidRPr="004E5474">
        <w:rPr>
          <w:rFonts w:ascii="Segoe UI" w:hAnsi="Segoe UI" w:cs="Segoe UI"/>
          <w:color w:val="000000"/>
          <w:sz w:val="24"/>
          <w:szCs w:val="24"/>
        </w:rPr>
        <w:t xml:space="preserve">- загрязнение более чем 50% площади земельного участка отходами производства и потребления, в том числе твердыми коммунальными отходами, и </w:t>
      </w:r>
      <w:r w:rsidRPr="004E5474">
        <w:rPr>
          <w:rFonts w:ascii="Segoe UI" w:hAnsi="Segoe UI" w:cs="Segoe UI"/>
          <w:color w:val="000000"/>
          <w:sz w:val="24"/>
          <w:szCs w:val="24"/>
        </w:rPr>
        <w:lastRenderedPageBreak/>
        <w:t xml:space="preserve">невыполнение работ по освобождению от них в течение одного года и более со дня выявления указанных обстоятельств; </w:t>
      </w:r>
    </w:p>
    <w:p w14:paraId="79E245E5" w14:textId="77777777" w:rsidR="00DB1C26" w:rsidRPr="004E5474" w:rsidRDefault="00DB1C26" w:rsidP="00DB1C26">
      <w:pPr>
        <w:spacing w:after="0" w:line="240" w:lineRule="auto"/>
        <w:ind w:firstLine="708"/>
        <w:jc w:val="both"/>
        <w:rPr>
          <w:rFonts w:ascii="Segoe UI" w:hAnsi="Segoe UI" w:cs="Segoe UI"/>
          <w:color w:val="000000"/>
          <w:sz w:val="24"/>
          <w:szCs w:val="24"/>
        </w:rPr>
      </w:pPr>
      <w:r w:rsidRPr="004E5474">
        <w:rPr>
          <w:rFonts w:ascii="Segoe UI" w:hAnsi="Segoe UI" w:cs="Segoe UI"/>
          <w:color w:val="000000"/>
          <w:sz w:val="24"/>
          <w:szCs w:val="24"/>
        </w:rPr>
        <w:t xml:space="preserve">- отсутствие на земельном участке, предназначенном для ИЖС, в течение </w:t>
      </w:r>
      <w:r w:rsidRPr="004E5474">
        <w:rPr>
          <w:rFonts w:ascii="Segoe UI" w:hAnsi="Segoe UI" w:cs="Segoe UI"/>
          <w:b/>
          <w:color w:val="000000"/>
          <w:sz w:val="24"/>
          <w:szCs w:val="24"/>
        </w:rPr>
        <w:t>7 и более лет</w:t>
      </w:r>
      <w:r w:rsidRPr="004E5474">
        <w:rPr>
          <w:rFonts w:ascii="Segoe UI" w:hAnsi="Segoe UI" w:cs="Segoe UI"/>
          <w:color w:val="000000"/>
          <w:sz w:val="24"/>
          <w:szCs w:val="24"/>
        </w:rPr>
        <w:t xml:space="preserve"> индивидуального жилого дома, право на который зарегистрировано (за исключением случаев, если судом установлено, что правообладатель земельного участка не смог завершить строительство дома в связи с действиями или бездействием органов госвласти, органов местного самоуправления или лиц, осуществляющих эксплуатацию сетей инженерно-технического обеспечения, к которым должен быть подключен  индивидуальный жилой дом).</w:t>
      </w:r>
    </w:p>
    <w:p w14:paraId="78A0568D" w14:textId="77777777" w:rsidR="00DB1C26" w:rsidRPr="004E5474" w:rsidRDefault="00DB1C26" w:rsidP="00DB1C26">
      <w:pPr>
        <w:spacing w:after="0" w:line="240" w:lineRule="auto"/>
        <w:ind w:firstLine="708"/>
        <w:jc w:val="both"/>
        <w:rPr>
          <w:rFonts w:ascii="Segoe UI" w:hAnsi="Segoe UI" w:cs="Segoe UI"/>
          <w:color w:val="000000"/>
          <w:sz w:val="24"/>
          <w:szCs w:val="24"/>
        </w:rPr>
      </w:pPr>
      <w:r w:rsidRPr="004E5474">
        <w:rPr>
          <w:rFonts w:ascii="Segoe UI" w:hAnsi="Segoe UI" w:cs="Segoe UI"/>
          <w:color w:val="000000"/>
          <w:sz w:val="24"/>
          <w:szCs w:val="24"/>
        </w:rPr>
        <w:t>При выявлении вышеуказанных признаков собственнику будет объявлено предостережение о недопустимости нарушения обязательных требований. В случае непринятия мер по их устранению, будет проводиться проверка и выдаваться обязательное для исполнения предписание с указанием разумных сроков для устранения нарушений. Если правообладатель не устранит нарушения, возбуждается дело по ч. 25 ст. 19.5 КоАП РФ и направляется в суд на рассмотрение. Росреестр в течение 30 дней с момента истечения срока устранения нарушения уведомляет о такой ситуации уполномоченный орган госвласти или орган местного самоуправления. Далее они могут обратиться в суд с требованием об изъятии земельного участка в связи с его ненадлежащим использованием и о его продаже с публичных торгов.</w:t>
      </w:r>
    </w:p>
    <w:p w14:paraId="3A2562DF" w14:textId="77777777" w:rsidR="00DB1C26" w:rsidRPr="004E5474" w:rsidRDefault="00586208" w:rsidP="00DB1C26">
      <w:pPr>
        <w:spacing w:after="0" w:line="240" w:lineRule="auto"/>
        <w:ind w:firstLine="708"/>
        <w:jc w:val="both"/>
        <w:rPr>
          <w:rFonts w:ascii="Segoe UI" w:hAnsi="Segoe UI" w:cs="Segoe UI"/>
          <w:b/>
          <w:color w:val="000000"/>
          <w:sz w:val="24"/>
          <w:szCs w:val="24"/>
        </w:rPr>
      </w:pPr>
      <w:r w:rsidRPr="004E5474">
        <w:rPr>
          <w:rFonts w:ascii="Segoe UI" w:hAnsi="Segoe UI" w:cs="Segoe UI"/>
          <w:b/>
          <w:color w:val="000000"/>
          <w:sz w:val="24"/>
          <w:szCs w:val="24"/>
        </w:rPr>
        <w:t xml:space="preserve">- </w:t>
      </w:r>
      <w:r w:rsidR="00DB1C26" w:rsidRPr="004E5474">
        <w:rPr>
          <w:rFonts w:ascii="Segoe UI" w:hAnsi="Segoe UI" w:cs="Segoe UI"/>
          <w:b/>
          <w:color w:val="000000"/>
          <w:sz w:val="24"/>
          <w:szCs w:val="24"/>
        </w:rPr>
        <w:t xml:space="preserve">Приобрели участок для ИЖС, выделенный многодетным семьям. </w:t>
      </w:r>
      <w:r w:rsidR="00355946" w:rsidRPr="004E5474">
        <w:rPr>
          <w:rFonts w:ascii="Segoe UI" w:hAnsi="Segoe UI" w:cs="Segoe UI"/>
          <w:b/>
          <w:color w:val="000000"/>
          <w:sz w:val="24"/>
          <w:szCs w:val="24"/>
        </w:rPr>
        <w:t xml:space="preserve">Но там нет </w:t>
      </w:r>
      <w:r w:rsidR="00DB1C26" w:rsidRPr="004E5474">
        <w:rPr>
          <w:rFonts w:ascii="Segoe UI" w:hAnsi="Segoe UI" w:cs="Segoe UI"/>
          <w:b/>
          <w:color w:val="000000"/>
          <w:sz w:val="24"/>
          <w:szCs w:val="24"/>
        </w:rPr>
        <w:t>подъездных путей</w:t>
      </w:r>
      <w:r w:rsidR="00355946" w:rsidRPr="004E5474">
        <w:rPr>
          <w:rFonts w:ascii="Segoe UI" w:hAnsi="Segoe UI" w:cs="Segoe UI"/>
          <w:b/>
          <w:color w:val="000000"/>
          <w:sz w:val="24"/>
          <w:szCs w:val="24"/>
        </w:rPr>
        <w:t xml:space="preserve">, поэтому мы не можем пока пользоваться своим участком. </w:t>
      </w:r>
      <w:r w:rsidR="00DB1C26" w:rsidRPr="004E5474">
        <w:rPr>
          <w:rFonts w:ascii="Segoe UI" w:hAnsi="Segoe UI" w:cs="Segoe UI"/>
          <w:b/>
          <w:color w:val="000000"/>
          <w:sz w:val="24"/>
          <w:szCs w:val="24"/>
        </w:rPr>
        <w:t xml:space="preserve">Будет ли учитываться это обстоятельство при </w:t>
      </w:r>
      <w:r w:rsidR="00355946" w:rsidRPr="004E5474">
        <w:rPr>
          <w:rFonts w:ascii="Segoe UI" w:hAnsi="Segoe UI" w:cs="Segoe UI"/>
          <w:b/>
          <w:color w:val="000000"/>
          <w:sz w:val="24"/>
          <w:szCs w:val="24"/>
        </w:rPr>
        <w:t xml:space="preserve">проведении проверок? </w:t>
      </w:r>
      <w:r w:rsidR="00DB1C26" w:rsidRPr="004E5474">
        <w:rPr>
          <w:rFonts w:ascii="Segoe UI" w:hAnsi="Segoe UI" w:cs="Segoe UI"/>
          <w:b/>
          <w:color w:val="000000"/>
          <w:sz w:val="24"/>
          <w:szCs w:val="24"/>
        </w:rPr>
        <w:t>Куда нам об</w:t>
      </w:r>
      <w:r w:rsidR="00175520" w:rsidRPr="004E5474">
        <w:rPr>
          <w:rFonts w:ascii="Segoe UI" w:hAnsi="Segoe UI" w:cs="Segoe UI"/>
          <w:b/>
          <w:color w:val="000000"/>
          <w:sz w:val="24"/>
          <w:szCs w:val="24"/>
        </w:rPr>
        <w:t>ратиться для прокладки дорог? У</w:t>
      </w:r>
      <w:r w:rsidR="00DB1C26" w:rsidRPr="004E5474">
        <w:rPr>
          <w:rFonts w:ascii="Segoe UI" w:hAnsi="Segoe UI" w:cs="Segoe UI"/>
          <w:b/>
          <w:color w:val="000000"/>
          <w:sz w:val="24"/>
          <w:szCs w:val="24"/>
        </w:rPr>
        <w:t>часток находится в п</w:t>
      </w:r>
      <w:r w:rsidRPr="004E5474">
        <w:rPr>
          <w:rFonts w:ascii="Segoe UI" w:hAnsi="Segoe UI" w:cs="Segoe UI"/>
          <w:b/>
          <w:color w:val="000000"/>
          <w:sz w:val="24"/>
          <w:szCs w:val="24"/>
        </w:rPr>
        <w:t xml:space="preserve">оселке </w:t>
      </w:r>
      <w:r w:rsidR="00175520" w:rsidRPr="004E5474">
        <w:rPr>
          <w:rFonts w:ascii="Segoe UI" w:hAnsi="Segoe UI" w:cs="Segoe UI"/>
          <w:b/>
          <w:color w:val="000000"/>
          <w:sz w:val="24"/>
          <w:szCs w:val="24"/>
        </w:rPr>
        <w:t xml:space="preserve">Большие </w:t>
      </w:r>
      <w:proofErr w:type="spellStart"/>
      <w:r w:rsidR="00175520" w:rsidRPr="004E5474">
        <w:rPr>
          <w:rFonts w:ascii="Segoe UI" w:hAnsi="Segoe UI" w:cs="Segoe UI"/>
          <w:b/>
          <w:color w:val="000000"/>
          <w:sz w:val="24"/>
          <w:szCs w:val="24"/>
        </w:rPr>
        <w:t>Дербышки</w:t>
      </w:r>
      <w:proofErr w:type="spellEnd"/>
      <w:r w:rsidR="00175520" w:rsidRPr="004E5474">
        <w:rPr>
          <w:rFonts w:ascii="Segoe UI" w:hAnsi="Segoe UI" w:cs="Segoe UI"/>
          <w:b/>
          <w:color w:val="000000"/>
          <w:sz w:val="24"/>
          <w:szCs w:val="24"/>
        </w:rPr>
        <w:t xml:space="preserve">. </w:t>
      </w:r>
    </w:p>
    <w:p w14:paraId="474EE465" w14:textId="77777777" w:rsidR="00153930" w:rsidRPr="004E5474" w:rsidRDefault="00153930" w:rsidP="00153930">
      <w:pPr>
        <w:spacing w:after="0" w:line="240" w:lineRule="auto"/>
        <w:ind w:firstLine="708"/>
        <w:jc w:val="both"/>
        <w:rPr>
          <w:rFonts w:ascii="Segoe UI" w:hAnsi="Segoe UI" w:cs="Segoe UI"/>
          <w:color w:val="000000"/>
          <w:sz w:val="24"/>
          <w:szCs w:val="24"/>
        </w:rPr>
      </w:pPr>
      <w:r w:rsidRPr="004E5474">
        <w:rPr>
          <w:rFonts w:ascii="Segoe UI" w:hAnsi="Segoe UI" w:cs="Segoe UI"/>
          <w:color w:val="000000"/>
          <w:sz w:val="24"/>
          <w:szCs w:val="24"/>
        </w:rPr>
        <w:t>- В соответствии с пунктом 3 постановления Правительства РФ от 31.05.2025 №826 признаки неиспользования земельных участков из состава земель населенных пунктов, садовых земельных участков и огородных земельных участков, утвержденные настоящим постановлением, не применяются в случае, если на основании судебного акта или акта уполномоченного органа наложен арест, запрет на использование земельного участка в соответствии с его целевым назначением и (или) разрешенным использованием, а также в течение времени, когда земельный участок не мог быть использован по целевому назначению из-за стихийных бедствий или ввиду иных обстоятельств, исключающих такое использование.</w:t>
      </w:r>
    </w:p>
    <w:p w14:paraId="389CD94C" w14:textId="77777777" w:rsidR="00153930" w:rsidRPr="004E5474" w:rsidRDefault="00153930" w:rsidP="00153930">
      <w:pPr>
        <w:spacing w:after="0" w:line="240" w:lineRule="auto"/>
        <w:ind w:firstLine="708"/>
        <w:jc w:val="both"/>
        <w:rPr>
          <w:rFonts w:ascii="Segoe UI" w:hAnsi="Segoe UI" w:cs="Segoe UI"/>
          <w:color w:val="000000"/>
          <w:sz w:val="24"/>
          <w:szCs w:val="24"/>
        </w:rPr>
      </w:pPr>
      <w:r w:rsidRPr="004E5474">
        <w:rPr>
          <w:rFonts w:ascii="Segoe UI" w:hAnsi="Segoe UI" w:cs="Segoe UI"/>
          <w:color w:val="000000"/>
          <w:sz w:val="24"/>
          <w:szCs w:val="24"/>
        </w:rPr>
        <w:t>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относятся к вопросам местного значения в соответствии с Федеральным законом 6 октября 2003 г. N 131-ФЗ «Об общих принципах организации местного самоуправления в Российской Федерации». В связи с этим рекомендуем Вам обратиться в Исполнительный комитет муниципального образования г.Казани.</w:t>
      </w:r>
    </w:p>
    <w:p w14:paraId="744913F2" w14:textId="77777777" w:rsidR="00153930" w:rsidRPr="004E5474" w:rsidRDefault="00153930" w:rsidP="00153930">
      <w:pPr>
        <w:spacing w:line="240" w:lineRule="auto"/>
        <w:ind w:firstLine="709"/>
        <w:jc w:val="both"/>
        <w:rPr>
          <w:rFonts w:ascii="Segoe UI" w:hAnsi="Segoe UI" w:cs="Segoe UI"/>
          <w:color w:val="000000"/>
          <w:sz w:val="24"/>
          <w:szCs w:val="24"/>
        </w:rPr>
      </w:pPr>
      <w:r w:rsidRPr="004E5474">
        <w:rPr>
          <w:rFonts w:ascii="Segoe UI" w:hAnsi="Segoe UI" w:cs="Segoe UI"/>
          <w:color w:val="000000"/>
          <w:sz w:val="24"/>
          <w:szCs w:val="24"/>
        </w:rPr>
        <w:t>Отсутствие подъездных дорог к земельному участку будет учитываться органом государственного земельного надзора при проведении конт</w:t>
      </w:r>
      <w:r w:rsidR="006959AC">
        <w:rPr>
          <w:rFonts w:ascii="Segoe UI" w:hAnsi="Segoe UI" w:cs="Segoe UI"/>
          <w:color w:val="000000"/>
          <w:sz w:val="24"/>
          <w:szCs w:val="24"/>
        </w:rPr>
        <w:t>рольных (надзорных) мероприятий.</w:t>
      </w:r>
    </w:p>
    <w:p w14:paraId="328F14DD" w14:textId="77777777" w:rsidR="009C50E2" w:rsidRPr="004E5474" w:rsidRDefault="00753ECE" w:rsidP="009C50E2">
      <w:pPr>
        <w:spacing w:after="0" w:line="240" w:lineRule="auto"/>
        <w:ind w:firstLine="708"/>
        <w:jc w:val="both"/>
        <w:rPr>
          <w:rFonts w:ascii="Segoe UI" w:hAnsi="Segoe UI" w:cs="Segoe UI"/>
          <w:b/>
          <w:color w:val="000000"/>
          <w:sz w:val="24"/>
          <w:szCs w:val="24"/>
        </w:rPr>
      </w:pPr>
      <w:r w:rsidRPr="004E5474">
        <w:rPr>
          <w:rFonts w:ascii="Segoe UI" w:hAnsi="Segoe UI" w:cs="Segoe UI"/>
          <w:b/>
          <w:color w:val="000000"/>
          <w:sz w:val="24"/>
          <w:szCs w:val="24"/>
        </w:rPr>
        <w:lastRenderedPageBreak/>
        <w:t>-</w:t>
      </w:r>
      <w:r w:rsidR="00355946" w:rsidRPr="004E5474">
        <w:rPr>
          <w:rFonts w:ascii="Segoe UI" w:hAnsi="Segoe UI" w:cs="Segoe UI"/>
          <w:b/>
          <w:color w:val="000000"/>
          <w:sz w:val="24"/>
          <w:szCs w:val="24"/>
        </w:rPr>
        <w:t xml:space="preserve"> Часть соседних земельных</w:t>
      </w:r>
      <w:r w:rsidR="009C50E2" w:rsidRPr="004E5474">
        <w:rPr>
          <w:rFonts w:ascii="Segoe UI" w:hAnsi="Segoe UI" w:cs="Segoe UI"/>
          <w:b/>
          <w:color w:val="000000"/>
          <w:sz w:val="24"/>
          <w:szCs w:val="24"/>
        </w:rPr>
        <w:t xml:space="preserve"> участков с расположенными на них жилыми домами заросла растительностью. На </w:t>
      </w:r>
      <w:r w:rsidR="002B6949" w:rsidRPr="004E5474">
        <w:rPr>
          <w:rFonts w:ascii="Segoe UI" w:hAnsi="Segoe UI" w:cs="Segoe UI"/>
          <w:b/>
          <w:color w:val="000000"/>
          <w:sz w:val="24"/>
          <w:szCs w:val="24"/>
        </w:rPr>
        <w:t xml:space="preserve">моем </w:t>
      </w:r>
      <w:r w:rsidR="009C50E2" w:rsidRPr="004E5474">
        <w:rPr>
          <w:rFonts w:ascii="Segoe UI" w:hAnsi="Segoe UI" w:cs="Segoe UI"/>
          <w:b/>
          <w:color w:val="000000"/>
          <w:sz w:val="24"/>
          <w:szCs w:val="24"/>
        </w:rPr>
        <w:t xml:space="preserve">участке имеются деревянные хозпостройки и жилой дом. В случае  возгорания </w:t>
      </w:r>
      <w:r w:rsidR="002B6949" w:rsidRPr="004E5474">
        <w:rPr>
          <w:rFonts w:ascii="Segoe UI" w:hAnsi="Segoe UI" w:cs="Segoe UI"/>
          <w:b/>
          <w:color w:val="000000"/>
          <w:sz w:val="24"/>
          <w:szCs w:val="24"/>
        </w:rPr>
        <w:t xml:space="preserve">на </w:t>
      </w:r>
      <w:r w:rsidR="009C50E2" w:rsidRPr="004E5474">
        <w:rPr>
          <w:rFonts w:ascii="Segoe UI" w:hAnsi="Segoe UI" w:cs="Segoe UI"/>
          <w:b/>
          <w:color w:val="000000"/>
          <w:sz w:val="24"/>
          <w:szCs w:val="24"/>
        </w:rPr>
        <w:t>смежных участках имеется риск распространения пожара на принадлежащие мне постройки. Какие меры можно предпринять в отношении смежных землепользователей?</w:t>
      </w:r>
    </w:p>
    <w:p w14:paraId="36203621" w14:textId="77777777" w:rsidR="002B6949" w:rsidRPr="004E5474" w:rsidRDefault="002B6949" w:rsidP="00355946">
      <w:pPr>
        <w:spacing w:after="0" w:line="240" w:lineRule="auto"/>
        <w:ind w:firstLine="708"/>
        <w:jc w:val="both"/>
        <w:rPr>
          <w:rFonts w:ascii="Segoe UI" w:hAnsi="Segoe UI" w:cs="Segoe UI"/>
          <w:color w:val="000000"/>
          <w:sz w:val="24"/>
          <w:szCs w:val="24"/>
        </w:rPr>
      </w:pPr>
      <w:r w:rsidRPr="004E5474">
        <w:rPr>
          <w:rFonts w:ascii="Segoe UI" w:hAnsi="Segoe UI" w:cs="Segoe UI"/>
          <w:color w:val="000000"/>
          <w:sz w:val="24"/>
          <w:szCs w:val="24"/>
        </w:rPr>
        <w:t xml:space="preserve">- В указанном Вами случае часть земельных участков, предназначенных для индивидуального жилищного строительства, не используется по назначению. В этом случае собственникам необходимо провести мероприятия по приведению участков в состояние, пригодное для их использования в соответствии с целевым назначением и разрешенным использованием и освободить заросшие участки от древесно-кустарниковой растительности. </w:t>
      </w:r>
    </w:p>
    <w:p w14:paraId="0CC973A5" w14:textId="77777777" w:rsidR="002B6949" w:rsidRPr="004E5474" w:rsidRDefault="002B6949" w:rsidP="002B6949">
      <w:pPr>
        <w:pStyle w:val="a5"/>
        <w:spacing w:before="0" w:beforeAutospacing="0" w:after="0" w:afterAutospacing="0"/>
        <w:ind w:firstLine="709"/>
        <w:jc w:val="both"/>
        <w:rPr>
          <w:rFonts w:ascii="Segoe UI" w:eastAsiaTheme="minorEastAsia" w:hAnsi="Segoe UI" w:cs="Segoe UI"/>
          <w:color w:val="000000"/>
        </w:rPr>
      </w:pPr>
      <w:r w:rsidRPr="004E5474">
        <w:rPr>
          <w:rFonts w:ascii="Segoe UI" w:eastAsiaTheme="minorEastAsia" w:hAnsi="Segoe UI" w:cs="Segoe UI"/>
          <w:color w:val="000000"/>
        </w:rPr>
        <w:t>Рекомендуем Вам направить обращение с использованием средств информационно-коммуникационных технологий, предусматривающих обязательную авторизацию в единой системе идентификации и аутентификации, либо явиться в Управление Росреестра по Республике Татарстан (Казань, ул. Авангардная, д.74, 7 подъезд, в отдел государственного земельного надзора, геодезии и картографии).</w:t>
      </w:r>
    </w:p>
    <w:p w14:paraId="27664ABF" w14:textId="77777777" w:rsidR="002B6949" w:rsidRPr="004E5474" w:rsidRDefault="002B6949" w:rsidP="002B69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A4E5802" w14:textId="77777777" w:rsidR="009C50E2" w:rsidRPr="002F1A7B" w:rsidRDefault="009C50E2" w:rsidP="00547E5E">
      <w:pPr>
        <w:spacing w:after="0" w:line="240" w:lineRule="auto"/>
        <w:ind w:firstLine="708"/>
        <w:jc w:val="both"/>
        <w:rPr>
          <w:rFonts w:ascii="Segoe UI" w:hAnsi="Segoe UI" w:cs="Segoe UI"/>
          <w:i/>
          <w:color w:val="000000"/>
          <w:sz w:val="28"/>
          <w:szCs w:val="28"/>
        </w:rPr>
      </w:pPr>
    </w:p>
    <w:p w14:paraId="4A92F74E" w14:textId="77777777" w:rsidR="009C50E2" w:rsidRPr="002F1A7B" w:rsidRDefault="009C50E2" w:rsidP="00547E5E">
      <w:pPr>
        <w:spacing w:after="0" w:line="240" w:lineRule="auto"/>
        <w:ind w:firstLine="708"/>
        <w:jc w:val="both"/>
        <w:rPr>
          <w:rFonts w:ascii="Segoe UI" w:hAnsi="Segoe UI" w:cs="Segoe UI"/>
          <w:i/>
          <w:color w:val="000000"/>
          <w:sz w:val="28"/>
          <w:szCs w:val="28"/>
        </w:rPr>
      </w:pPr>
    </w:p>
    <w:p w14:paraId="0326361E" w14:textId="77777777" w:rsidR="009C50E2" w:rsidRPr="002F1A7B" w:rsidRDefault="009C50E2" w:rsidP="00547E5E">
      <w:pPr>
        <w:spacing w:after="0" w:line="240" w:lineRule="auto"/>
        <w:ind w:firstLine="708"/>
        <w:jc w:val="both"/>
        <w:rPr>
          <w:rFonts w:ascii="Segoe UI" w:hAnsi="Segoe UI" w:cs="Segoe UI"/>
          <w:i/>
          <w:color w:val="000000"/>
          <w:sz w:val="28"/>
          <w:szCs w:val="28"/>
        </w:rPr>
      </w:pPr>
    </w:p>
    <w:p w14:paraId="6BF6DB03" w14:textId="77777777" w:rsidR="006540A4" w:rsidRDefault="006540A4" w:rsidP="00341F73">
      <w:pPr>
        <w:spacing w:after="0"/>
        <w:jc w:val="right"/>
        <w:rPr>
          <w:rFonts w:ascii="Segoe UI" w:hAnsi="Segoe UI"/>
          <w:sz w:val="28"/>
          <w:szCs w:val="28"/>
        </w:rPr>
      </w:pPr>
    </w:p>
    <w:p w14:paraId="783CF22F" w14:textId="77777777" w:rsidR="004E5474" w:rsidRDefault="004E5474" w:rsidP="00341F73">
      <w:pPr>
        <w:spacing w:after="0"/>
        <w:jc w:val="right"/>
        <w:rPr>
          <w:rFonts w:ascii="Segoe UI" w:hAnsi="Segoe UI"/>
          <w:sz w:val="28"/>
          <w:szCs w:val="28"/>
        </w:rPr>
      </w:pPr>
    </w:p>
    <w:p w14:paraId="5523DBCD" w14:textId="77777777" w:rsidR="004E5474" w:rsidRDefault="004E5474" w:rsidP="00341F73">
      <w:pPr>
        <w:spacing w:after="0"/>
        <w:jc w:val="right"/>
        <w:rPr>
          <w:rFonts w:ascii="Segoe UI" w:hAnsi="Segoe UI"/>
          <w:sz w:val="28"/>
          <w:szCs w:val="28"/>
        </w:rPr>
      </w:pPr>
    </w:p>
    <w:p w14:paraId="5BB42282" w14:textId="77777777" w:rsidR="004E5474" w:rsidRDefault="004E5474" w:rsidP="00341F73">
      <w:pPr>
        <w:spacing w:after="0"/>
        <w:jc w:val="right"/>
        <w:rPr>
          <w:rFonts w:ascii="Segoe UI" w:hAnsi="Segoe UI"/>
          <w:sz w:val="28"/>
          <w:szCs w:val="28"/>
        </w:rPr>
      </w:pPr>
    </w:p>
    <w:p w14:paraId="289CC9AB" w14:textId="77777777" w:rsidR="004E5474" w:rsidRDefault="004E5474" w:rsidP="00341F73">
      <w:pPr>
        <w:spacing w:after="0"/>
        <w:jc w:val="right"/>
        <w:rPr>
          <w:rFonts w:ascii="Segoe UI" w:hAnsi="Segoe UI"/>
          <w:sz w:val="28"/>
          <w:szCs w:val="28"/>
        </w:rPr>
      </w:pPr>
    </w:p>
    <w:p w14:paraId="21F162F0" w14:textId="77777777" w:rsidR="004E5474" w:rsidRDefault="004E5474" w:rsidP="00341F73">
      <w:pPr>
        <w:spacing w:after="0"/>
        <w:jc w:val="right"/>
        <w:rPr>
          <w:rFonts w:ascii="Segoe UI" w:hAnsi="Segoe UI"/>
          <w:sz w:val="28"/>
          <w:szCs w:val="28"/>
        </w:rPr>
      </w:pPr>
    </w:p>
    <w:p w14:paraId="446D6568" w14:textId="77777777" w:rsidR="004E5474" w:rsidRDefault="004E5474" w:rsidP="00341F73">
      <w:pPr>
        <w:spacing w:after="0"/>
        <w:jc w:val="right"/>
        <w:rPr>
          <w:rFonts w:ascii="Segoe UI" w:hAnsi="Segoe UI"/>
          <w:sz w:val="28"/>
          <w:szCs w:val="28"/>
        </w:rPr>
      </w:pPr>
    </w:p>
    <w:p w14:paraId="33D826EA" w14:textId="77777777" w:rsidR="004E5474" w:rsidRDefault="004E5474" w:rsidP="00341F73">
      <w:pPr>
        <w:spacing w:after="0"/>
        <w:jc w:val="right"/>
        <w:rPr>
          <w:rFonts w:ascii="Segoe UI" w:hAnsi="Segoe UI"/>
          <w:sz w:val="28"/>
          <w:szCs w:val="28"/>
        </w:rPr>
      </w:pPr>
    </w:p>
    <w:p w14:paraId="0659BA93" w14:textId="77777777" w:rsidR="004E5474" w:rsidRDefault="004E5474" w:rsidP="00341F73">
      <w:pPr>
        <w:spacing w:after="0"/>
        <w:jc w:val="right"/>
        <w:rPr>
          <w:rFonts w:ascii="Segoe UI" w:hAnsi="Segoe UI"/>
          <w:sz w:val="28"/>
          <w:szCs w:val="28"/>
        </w:rPr>
      </w:pPr>
    </w:p>
    <w:p w14:paraId="3B574B88" w14:textId="77777777" w:rsidR="004E5474" w:rsidRDefault="004E5474" w:rsidP="00341F73">
      <w:pPr>
        <w:spacing w:after="0"/>
        <w:jc w:val="right"/>
        <w:rPr>
          <w:rFonts w:ascii="Segoe UI" w:hAnsi="Segoe UI"/>
          <w:sz w:val="28"/>
          <w:szCs w:val="28"/>
        </w:rPr>
      </w:pPr>
    </w:p>
    <w:p w14:paraId="1EF967BE" w14:textId="77777777" w:rsidR="004E5474" w:rsidRPr="002F1A7B" w:rsidRDefault="004E5474" w:rsidP="00341F73">
      <w:pPr>
        <w:spacing w:after="0"/>
        <w:jc w:val="right"/>
        <w:rPr>
          <w:rFonts w:ascii="Segoe UI" w:hAnsi="Segoe UI"/>
          <w:sz w:val="28"/>
          <w:szCs w:val="28"/>
        </w:rPr>
      </w:pPr>
    </w:p>
    <w:p w14:paraId="610D9480" w14:textId="77777777" w:rsidR="006540A4" w:rsidRPr="002F1A7B" w:rsidRDefault="006540A4" w:rsidP="00341F73">
      <w:pPr>
        <w:spacing w:after="0"/>
        <w:jc w:val="right"/>
        <w:rPr>
          <w:rFonts w:ascii="Segoe UI" w:hAnsi="Segoe UI"/>
          <w:sz w:val="28"/>
          <w:szCs w:val="28"/>
        </w:rPr>
      </w:pPr>
    </w:p>
    <w:p w14:paraId="6106E058" w14:textId="77777777" w:rsidR="00341F73" w:rsidRPr="004E5474" w:rsidRDefault="00341F73" w:rsidP="00341F73">
      <w:pPr>
        <w:spacing w:after="0"/>
        <w:jc w:val="right"/>
        <w:rPr>
          <w:rFonts w:ascii="Segoe UI" w:hAnsi="Segoe UI"/>
          <w:b/>
          <w:sz w:val="24"/>
          <w:szCs w:val="24"/>
        </w:rPr>
      </w:pPr>
      <w:r w:rsidRPr="004E5474">
        <w:rPr>
          <w:rFonts w:ascii="Segoe UI" w:hAnsi="Segoe UI"/>
          <w:b/>
          <w:sz w:val="24"/>
          <w:szCs w:val="24"/>
        </w:rPr>
        <w:t xml:space="preserve">Пресс-служба Росреестра Татарстана </w:t>
      </w:r>
    </w:p>
    <w:p w14:paraId="5FD974BF" w14:textId="77777777" w:rsidR="00341F73" w:rsidRPr="004E5474" w:rsidRDefault="00341F73" w:rsidP="00341F73">
      <w:pPr>
        <w:spacing w:after="0"/>
        <w:jc w:val="right"/>
        <w:rPr>
          <w:rFonts w:ascii="Segoe UI" w:hAnsi="Segoe UI"/>
          <w:sz w:val="24"/>
          <w:szCs w:val="24"/>
        </w:rPr>
      </w:pPr>
      <w:r w:rsidRPr="004E5474">
        <w:rPr>
          <w:rFonts w:ascii="Segoe UI" w:hAnsi="Segoe UI"/>
          <w:sz w:val="24"/>
          <w:szCs w:val="24"/>
        </w:rPr>
        <w:t xml:space="preserve">8 (843) 255-25-10 </w:t>
      </w:r>
    </w:p>
    <w:p w14:paraId="3460A8FE" w14:textId="77777777" w:rsidR="00341F73" w:rsidRPr="004E5474" w:rsidRDefault="00997E93" w:rsidP="00341F73">
      <w:pPr>
        <w:spacing w:after="0"/>
        <w:jc w:val="right"/>
        <w:rPr>
          <w:rFonts w:ascii="Segoe UI" w:hAnsi="Segoe UI"/>
          <w:sz w:val="24"/>
          <w:szCs w:val="24"/>
        </w:rPr>
      </w:pPr>
      <w:hyperlink r:id="rId6" w:history="1">
        <w:r w:rsidR="00341F73" w:rsidRPr="004E5474">
          <w:rPr>
            <w:rFonts w:ascii="Segoe UI" w:hAnsi="Segoe UI"/>
            <w:sz w:val="24"/>
            <w:szCs w:val="24"/>
          </w:rPr>
          <w:t>https://rosreestr.tatarstan.ru</w:t>
        </w:r>
      </w:hyperlink>
    </w:p>
    <w:p w14:paraId="7B3FD76F" w14:textId="77777777" w:rsidR="00341F73" w:rsidRPr="004E5474" w:rsidRDefault="00341F73" w:rsidP="000477E3">
      <w:pPr>
        <w:spacing w:after="0" w:line="240" w:lineRule="atLeas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4E5474">
        <w:rPr>
          <w:rFonts w:ascii="Segoe UI" w:hAnsi="Segoe UI"/>
          <w:sz w:val="24"/>
          <w:szCs w:val="24"/>
        </w:rPr>
        <w:t>https://vk.com/rosreestr16                                                                                                            https://t.me/rosreestr_tatarstan</w:t>
      </w:r>
    </w:p>
    <w:p w14:paraId="5B38C23F" w14:textId="77777777" w:rsidR="004E5474" w:rsidRPr="004E5474" w:rsidRDefault="004E5474">
      <w:pPr>
        <w:spacing w:after="0" w:line="240" w:lineRule="atLeast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sectPr w:rsidR="004E5474" w:rsidRPr="004E5474" w:rsidSect="004E54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4F6F6F"/>
    <w:multiLevelType w:val="hybridMultilevel"/>
    <w:tmpl w:val="A4CE1900"/>
    <w:lvl w:ilvl="0" w:tplc="947AB8D8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D84"/>
    <w:rsid w:val="000477E3"/>
    <w:rsid w:val="000C4561"/>
    <w:rsid w:val="000C57A6"/>
    <w:rsid w:val="000E4F8E"/>
    <w:rsid w:val="000F6687"/>
    <w:rsid w:val="00121384"/>
    <w:rsid w:val="00145F97"/>
    <w:rsid w:val="00153930"/>
    <w:rsid w:val="00175520"/>
    <w:rsid w:val="00226764"/>
    <w:rsid w:val="002717A7"/>
    <w:rsid w:val="00273149"/>
    <w:rsid w:val="00274CC5"/>
    <w:rsid w:val="002B6949"/>
    <w:rsid w:val="002F1A7B"/>
    <w:rsid w:val="00325A73"/>
    <w:rsid w:val="00340397"/>
    <w:rsid w:val="00341F73"/>
    <w:rsid w:val="00345A5F"/>
    <w:rsid w:val="00355946"/>
    <w:rsid w:val="003D5F3E"/>
    <w:rsid w:val="003E2D69"/>
    <w:rsid w:val="004324FF"/>
    <w:rsid w:val="00477B5F"/>
    <w:rsid w:val="004C13A7"/>
    <w:rsid w:val="004E5474"/>
    <w:rsid w:val="00513CAE"/>
    <w:rsid w:val="00537B42"/>
    <w:rsid w:val="00547E5E"/>
    <w:rsid w:val="00586208"/>
    <w:rsid w:val="005B3258"/>
    <w:rsid w:val="006179FE"/>
    <w:rsid w:val="00644DEA"/>
    <w:rsid w:val="006540A4"/>
    <w:rsid w:val="00661103"/>
    <w:rsid w:val="00663872"/>
    <w:rsid w:val="00677821"/>
    <w:rsid w:val="006959AC"/>
    <w:rsid w:val="006D0B12"/>
    <w:rsid w:val="00753ECE"/>
    <w:rsid w:val="007E0A65"/>
    <w:rsid w:val="00807198"/>
    <w:rsid w:val="00825ED0"/>
    <w:rsid w:val="00830137"/>
    <w:rsid w:val="00834D0B"/>
    <w:rsid w:val="00944738"/>
    <w:rsid w:val="00980BA3"/>
    <w:rsid w:val="00997E93"/>
    <w:rsid w:val="009C50E2"/>
    <w:rsid w:val="009D5765"/>
    <w:rsid w:val="00A3129B"/>
    <w:rsid w:val="00A71CEA"/>
    <w:rsid w:val="00A90280"/>
    <w:rsid w:val="00A97DC7"/>
    <w:rsid w:val="00AD1CFF"/>
    <w:rsid w:val="00B420E8"/>
    <w:rsid w:val="00BD5E92"/>
    <w:rsid w:val="00BF6D1B"/>
    <w:rsid w:val="00C57D84"/>
    <w:rsid w:val="00C775C4"/>
    <w:rsid w:val="00CF3B44"/>
    <w:rsid w:val="00D23056"/>
    <w:rsid w:val="00DA6293"/>
    <w:rsid w:val="00DB1C26"/>
    <w:rsid w:val="00E053ED"/>
    <w:rsid w:val="00E07B01"/>
    <w:rsid w:val="00E63FB4"/>
    <w:rsid w:val="00E674DF"/>
    <w:rsid w:val="00EB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5FB91"/>
  <w15:docId w15:val="{CA7BD11E-A51B-43B8-AF4E-EAD056745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11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D1CFF"/>
    <w:rPr>
      <w:b/>
      <w:bCs/>
    </w:rPr>
  </w:style>
  <w:style w:type="paragraph" w:styleId="a4">
    <w:name w:val="List Paragraph"/>
    <w:basedOn w:val="a"/>
    <w:uiPriority w:val="34"/>
    <w:qFormat/>
    <w:rsid w:val="00EB7A5B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2B6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sreestr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1026</Words>
  <Characters>5854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Professional</cp:lastModifiedBy>
  <cp:revision>2</cp:revision>
  <cp:lastPrinted>2025-07-01T08:49:00Z</cp:lastPrinted>
  <dcterms:created xsi:type="dcterms:W3CDTF">2025-07-02T15:59:00Z</dcterms:created>
  <dcterms:modified xsi:type="dcterms:W3CDTF">2025-07-02T15:59:00Z</dcterms:modified>
</cp:coreProperties>
</file>