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-448310</wp:posOffset>
            </wp:positionV>
            <wp:extent cx="1002030" cy="1167765"/>
            <wp:effectExtent l="19050" t="0" r="762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002030" cy="116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BA2">
        <w:rPr>
          <w:rFonts w:ascii="Segoe UI" w:hAnsi="Segoe UI"/>
          <w:b/>
          <w:sz w:val="32"/>
          <w:szCs w:val="32"/>
        </w:rPr>
        <w:t>0</w:t>
      </w:r>
      <w:r w:rsidR="00661FCC">
        <w:rPr>
          <w:rFonts w:ascii="Segoe UI" w:hAnsi="Segoe UI"/>
          <w:b/>
          <w:sz w:val="32"/>
          <w:szCs w:val="32"/>
        </w:rPr>
        <w:t>2</w:t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EC3836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AD6A0C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AA5D5E" w:rsidRPr="00AA5D5E" w:rsidRDefault="00AA5D5E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</w:p>
    <w:p w:rsidR="00AA5D5E" w:rsidRDefault="00AA5D5E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EE6E17" w:rsidRDefault="00EE6E17" w:rsidP="00EE6E1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01BB5" w:rsidRDefault="00701BB5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EB2665" w:rsidRPr="00EE6E17" w:rsidRDefault="00701BB5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В 2025 году б</w:t>
      </w:r>
      <w:r w:rsidR="00EB2665" w:rsidRPr="00EE6E17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олее </w:t>
      </w:r>
      <w:r w:rsidR="00EB2665">
        <w:rPr>
          <w:rFonts w:ascii="Segoe UI" w:eastAsia="Times New Roman" w:hAnsi="Segoe UI" w:cs="Segoe UI"/>
          <w:b/>
          <w:color w:val="000000"/>
          <w:sz w:val="32"/>
          <w:szCs w:val="32"/>
        </w:rPr>
        <w:t>половины</w:t>
      </w:r>
      <w:r w:rsidR="00EB2665" w:rsidRPr="00EE6E17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 w:rsidR="00EB266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объектов в новостройках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Татарстана</w:t>
      </w:r>
      <w:r w:rsidR="00EB2665" w:rsidRPr="00EE6E17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оформлялось</w:t>
      </w:r>
      <w:r w:rsidR="00EB2665" w:rsidRPr="00EE6E17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с привлечением кредитных средств</w:t>
      </w:r>
    </w:p>
    <w:bookmarkEnd w:id="0"/>
    <w:p w:rsidR="00EB2665" w:rsidRDefault="00EB2665" w:rsidP="00EE6E1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01BB5" w:rsidRPr="00701BB5" w:rsidRDefault="00701BB5" w:rsidP="00701BB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 xml:space="preserve">За десять месяцев 2025 года </w:t>
      </w:r>
      <w:proofErr w:type="spellStart"/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>Росреестр</w:t>
      </w:r>
      <w:proofErr w:type="spellEnd"/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 xml:space="preserve"> Татарстана зарегистрировал 16 595 договоров участия в долевом строительстве (ДДУ), </w:t>
      </w:r>
      <w:r w:rsidR="007B43EE">
        <w:rPr>
          <w:rFonts w:ascii="Segoe UI" w:eastAsia="Times New Roman" w:hAnsi="Segoe UI" w:cs="Segoe UI"/>
          <w:color w:val="000000"/>
          <w:sz w:val="28"/>
          <w:szCs w:val="28"/>
        </w:rPr>
        <w:t xml:space="preserve">в том числе </w:t>
      </w:r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 xml:space="preserve"> 9 245 </w:t>
      </w:r>
      <w:r w:rsidR="007B43EE">
        <w:rPr>
          <w:rFonts w:ascii="Segoe UI" w:eastAsia="Times New Roman" w:hAnsi="Segoe UI" w:cs="Segoe UI"/>
          <w:color w:val="000000"/>
          <w:sz w:val="28"/>
          <w:szCs w:val="28"/>
        </w:rPr>
        <w:t xml:space="preserve">- </w:t>
      </w:r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>с привлечением кредитных средств. Для сравнения, за аналогичный период 2024 года эти показатели составили 16 871 и 11</w:t>
      </w:r>
      <w:r w:rsidR="00783DB9">
        <w:rPr>
          <w:rFonts w:ascii="Segoe UI" w:eastAsia="Times New Roman" w:hAnsi="Segoe UI" w:cs="Segoe UI"/>
          <w:color w:val="000000"/>
          <w:sz w:val="28"/>
          <w:szCs w:val="28"/>
        </w:rPr>
        <w:t> </w:t>
      </w:r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>004</w:t>
      </w:r>
      <w:r w:rsidR="00783DB9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>соответственно. Таким образом, доля сделок на первичном рынке недвижимости с использованием кредитов снизилась с 65% в прошлом году до 55% в текущем.</w:t>
      </w:r>
    </w:p>
    <w:p w:rsidR="00701BB5" w:rsidRDefault="007B43EE" w:rsidP="00701BB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В то же время </w:t>
      </w:r>
      <w:r w:rsidR="00701BB5" w:rsidRPr="00701BB5">
        <w:rPr>
          <w:rFonts w:ascii="Segoe UI" w:eastAsia="Times New Roman" w:hAnsi="Segoe UI" w:cs="Segoe UI"/>
          <w:color w:val="000000"/>
          <w:sz w:val="28"/>
          <w:szCs w:val="28"/>
        </w:rPr>
        <w:t xml:space="preserve">в </w:t>
      </w:r>
      <w:proofErr w:type="spellStart"/>
      <w:r w:rsidR="00701BB5" w:rsidRPr="00701BB5">
        <w:rPr>
          <w:rFonts w:ascii="Segoe UI" w:eastAsia="Times New Roman" w:hAnsi="Segoe UI" w:cs="Segoe UI"/>
          <w:color w:val="000000"/>
          <w:sz w:val="28"/>
          <w:szCs w:val="28"/>
        </w:rPr>
        <w:t>Росреестре</w:t>
      </w:r>
      <w:proofErr w:type="spellEnd"/>
      <w:r w:rsidR="00701BB5" w:rsidRPr="00701BB5">
        <w:rPr>
          <w:rFonts w:ascii="Segoe UI" w:eastAsia="Times New Roman" w:hAnsi="Segoe UI" w:cs="Segoe UI"/>
          <w:color w:val="000000"/>
          <w:sz w:val="28"/>
          <w:szCs w:val="28"/>
        </w:rPr>
        <w:t xml:space="preserve"> Татарстана отметили, что в октябре 2025 года было зарегистрировано в 2,2 раза больше ДДУ по сравнению с октябрем прошлого года.</w:t>
      </w:r>
    </w:p>
    <w:p w:rsidR="003C4741" w:rsidRPr="00701BB5" w:rsidRDefault="00EE6E17" w:rsidP="003C47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8"/>
          <w:szCs w:val="28"/>
        </w:rPr>
      </w:pPr>
      <w:r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"</w:t>
      </w:r>
      <w:r w:rsidR="00701BB5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Согласно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нашим данным, полученным п</w:t>
      </w:r>
      <w:r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о итогам </w:t>
      </w:r>
      <w:r w:rsidR="00D676D8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десяти</w:t>
      </w:r>
      <w:r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месяцев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,</w:t>
      </w:r>
      <w:r w:rsidR="003C4741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более половины 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объект</w:t>
      </w:r>
      <w:r w:rsidR="00B91E4B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ов в новостройках приобретались</w:t>
      </w:r>
      <w:r w:rsidR="003C4741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в текущем году </w:t>
      </w:r>
      <w:r w:rsidR="003C4741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с привлечением кредитных средств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. При этом </w:t>
      </w:r>
      <w:r w:rsidR="00701BB5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наибольшее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количество договоров участия в долевом строительстве было зарегистрировано в октябре – 2 316, </w:t>
      </w:r>
      <w:r w:rsidR="00701BB5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из них 1 274 были оформлены с привлечением кредитов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, </w:t>
      </w:r>
      <w:r w:rsidR="00030A8D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что составляет 55%</w:t>
      </w:r>
      <w:r w:rsidR="00701BB5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от общего количества</w:t>
      </w:r>
      <w:r w:rsidR="00002A30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»</w:t>
      </w:r>
      <w:r w:rsidR="00030A8D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, - 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отметила </w:t>
      </w:r>
      <w:r w:rsidR="0059170F" w:rsidRPr="00701BB5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 xml:space="preserve">заместитель руководителя Управления </w:t>
      </w:r>
      <w:proofErr w:type="spellStart"/>
      <w:r w:rsidR="0059170F" w:rsidRPr="00701BB5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>Росреестра</w:t>
      </w:r>
      <w:proofErr w:type="spellEnd"/>
      <w:r w:rsidR="0059170F" w:rsidRPr="00701BB5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 xml:space="preserve"> по Республике Татарстан Лилия </w:t>
      </w:r>
      <w:proofErr w:type="spellStart"/>
      <w:r w:rsidR="0059170F" w:rsidRPr="00701BB5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>Бурганова</w:t>
      </w:r>
      <w:proofErr w:type="spellEnd"/>
    </w:p>
    <w:p w:rsidR="001754B7" w:rsidRPr="00701BB5" w:rsidRDefault="001754B7" w:rsidP="00EE6E1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8"/>
          <w:szCs w:val="28"/>
        </w:rPr>
      </w:pPr>
    </w:p>
    <w:p w:rsidR="00D93F30" w:rsidRPr="00701BB5" w:rsidRDefault="00D93F30" w:rsidP="00701BB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002A30" w:rsidRDefault="00002A3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002A30" w:rsidRPr="00F47E4F" w:rsidRDefault="00002A3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167140" w:rsidRPr="00AA5D5E" w:rsidRDefault="0016714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  <w:r w:rsidRPr="00AA5D5E">
        <w:rPr>
          <w:rFonts w:ascii="Segoe UI" w:hAnsi="Segoe UI"/>
          <w:b/>
          <w:sz w:val="24"/>
          <w:szCs w:val="24"/>
        </w:rPr>
        <w:t>Контакты для СМИ</w:t>
      </w:r>
    </w:p>
    <w:p w:rsidR="00167140" w:rsidRPr="00F22BAB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F22BAB">
        <w:rPr>
          <w:rFonts w:ascii="Segoe UI" w:eastAsia="Times New Roman" w:hAnsi="Segoe UI"/>
          <w:color w:val="000000"/>
          <w:sz w:val="24"/>
          <w:szCs w:val="24"/>
        </w:rPr>
        <w:t xml:space="preserve">Пресс-служба </w:t>
      </w:r>
      <w:proofErr w:type="spellStart"/>
      <w:r w:rsidRPr="00F22BAB">
        <w:rPr>
          <w:rFonts w:ascii="Segoe UI" w:eastAsia="Times New Roman" w:hAnsi="Segoe UI"/>
          <w:color w:val="000000"/>
          <w:sz w:val="24"/>
          <w:szCs w:val="24"/>
        </w:rPr>
        <w:t>Росреестра</w:t>
      </w:r>
      <w:proofErr w:type="spellEnd"/>
      <w:r w:rsidRPr="00F22BAB">
        <w:rPr>
          <w:rFonts w:ascii="Segoe UI" w:eastAsia="Times New Roman" w:hAnsi="Segoe UI"/>
          <w:color w:val="000000"/>
          <w:sz w:val="24"/>
          <w:szCs w:val="24"/>
        </w:rPr>
        <w:t xml:space="preserve"> Татарстана</w:t>
      </w:r>
    </w:p>
    <w:p w:rsidR="00167140" w:rsidRPr="00F22BAB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F22BAB">
        <w:rPr>
          <w:rFonts w:ascii="Segoe UI" w:eastAsia="Times New Roman" w:hAnsi="Segoe UI"/>
          <w:color w:val="000000"/>
          <w:sz w:val="24"/>
          <w:szCs w:val="24"/>
        </w:rPr>
        <w:t xml:space="preserve">8 (843) 255-25-10 </w:t>
      </w:r>
    </w:p>
    <w:p w:rsidR="00167140" w:rsidRPr="00F22BAB" w:rsidRDefault="00AD71F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hyperlink r:id="rId7" w:tooltip="https://rosreestr.tatarstan.ru" w:history="1">
        <w:r w:rsidR="00167140" w:rsidRPr="00F22BAB">
          <w:rPr>
            <w:rFonts w:ascii="Segoe UI" w:eastAsia="Times New Roman" w:hAnsi="Segoe UI"/>
            <w:color w:val="000000"/>
            <w:sz w:val="24"/>
            <w:szCs w:val="24"/>
          </w:rPr>
          <w:t>https://rosreestr.tatarstan.ru</w:t>
        </w:r>
      </w:hyperlink>
    </w:p>
    <w:p w:rsidR="00002A30" w:rsidRDefault="00AD71F0" w:rsidP="00F33EF4">
      <w:pPr>
        <w:shd w:val="clear" w:color="auto" w:fill="FDFCFB"/>
        <w:spacing w:after="0" w:line="240" w:lineRule="atLeast"/>
        <w:ind w:firstLine="708"/>
        <w:jc w:val="right"/>
      </w:pPr>
      <w:hyperlink r:id="rId8" w:tooltip="https://t.me/rosreestr_tatarstan" w:history="1">
        <w:r w:rsidR="00167140" w:rsidRPr="00F22BAB">
          <w:rPr>
            <w:rFonts w:eastAsia="Times New Roman"/>
            <w:color w:val="000000"/>
            <w:sz w:val="24"/>
            <w:szCs w:val="24"/>
          </w:rPr>
          <w:t>https://t.me/rosreestr_tatarstan</w:t>
        </w:r>
      </w:hyperlink>
    </w:p>
    <w:p w:rsidR="004367D6" w:rsidRPr="00F22BAB" w:rsidRDefault="004367D6" w:rsidP="00F33EF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 w:rsidRPr="00F22BAB">
        <w:rPr>
          <w:rFonts w:ascii="Segoe UI" w:eastAsia="Times New Roman" w:hAnsi="Segoe UI"/>
          <w:color w:val="000000"/>
          <w:sz w:val="24"/>
          <w:szCs w:val="24"/>
        </w:rPr>
        <w:t xml:space="preserve">https://vk.com/rosreestr16                                                                                                 </w:t>
      </w:r>
    </w:p>
    <w:sectPr w:rsidR="004367D6" w:rsidRPr="00F22BAB" w:rsidSect="0059170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93A52"/>
    <w:rsid w:val="000A34AD"/>
    <w:rsid w:val="000C094B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6030"/>
    <w:rsid w:val="001269A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754B7"/>
    <w:rsid w:val="001845B4"/>
    <w:rsid w:val="00184877"/>
    <w:rsid w:val="00186973"/>
    <w:rsid w:val="0019061C"/>
    <w:rsid w:val="00193AD0"/>
    <w:rsid w:val="00194CD0"/>
    <w:rsid w:val="001A6280"/>
    <w:rsid w:val="001B4007"/>
    <w:rsid w:val="001C2FE6"/>
    <w:rsid w:val="001C3F16"/>
    <w:rsid w:val="00204B6C"/>
    <w:rsid w:val="00204BB6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C493D"/>
    <w:rsid w:val="002D7E58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092D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E1B"/>
    <w:rsid w:val="00433524"/>
    <w:rsid w:val="004367D6"/>
    <w:rsid w:val="00443EF8"/>
    <w:rsid w:val="00455FD7"/>
    <w:rsid w:val="0045690D"/>
    <w:rsid w:val="00457245"/>
    <w:rsid w:val="004637DF"/>
    <w:rsid w:val="00467186"/>
    <w:rsid w:val="00467666"/>
    <w:rsid w:val="004679C9"/>
    <w:rsid w:val="00470178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72F0"/>
    <w:rsid w:val="004E3D71"/>
    <w:rsid w:val="004E7B90"/>
    <w:rsid w:val="004F2E4C"/>
    <w:rsid w:val="004F458E"/>
    <w:rsid w:val="004F5088"/>
    <w:rsid w:val="0050340D"/>
    <w:rsid w:val="00506DEB"/>
    <w:rsid w:val="00512959"/>
    <w:rsid w:val="00512F89"/>
    <w:rsid w:val="00526776"/>
    <w:rsid w:val="00526E3A"/>
    <w:rsid w:val="00536291"/>
    <w:rsid w:val="00537D59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170F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50CCE"/>
    <w:rsid w:val="00654BA2"/>
    <w:rsid w:val="00661FCC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13E5D"/>
    <w:rsid w:val="00716DD7"/>
    <w:rsid w:val="007171FE"/>
    <w:rsid w:val="0072507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4407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8F5621"/>
    <w:rsid w:val="008F5EA6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72AE3"/>
    <w:rsid w:val="00972C47"/>
    <w:rsid w:val="00980C36"/>
    <w:rsid w:val="00982ED7"/>
    <w:rsid w:val="009870D7"/>
    <w:rsid w:val="009A18A0"/>
    <w:rsid w:val="009A7F21"/>
    <w:rsid w:val="009B024D"/>
    <w:rsid w:val="009C62D2"/>
    <w:rsid w:val="009C6A22"/>
    <w:rsid w:val="009E1F55"/>
    <w:rsid w:val="009E33DB"/>
    <w:rsid w:val="009E36B5"/>
    <w:rsid w:val="009E3BB1"/>
    <w:rsid w:val="009F4661"/>
    <w:rsid w:val="00A14715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2C2F"/>
    <w:rsid w:val="00A93964"/>
    <w:rsid w:val="00A94D2D"/>
    <w:rsid w:val="00A951DD"/>
    <w:rsid w:val="00AA1D87"/>
    <w:rsid w:val="00AA5D5E"/>
    <w:rsid w:val="00AA63CC"/>
    <w:rsid w:val="00AB4700"/>
    <w:rsid w:val="00AB7E62"/>
    <w:rsid w:val="00AC4670"/>
    <w:rsid w:val="00AD6A0C"/>
    <w:rsid w:val="00AD71F0"/>
    <w:rsid w:val="00AE1E89"/>
    <w:rsid w:val="00AE5705"/>
    <w:rsid w:val="00AF0D74"/>
    <w:rsid w:val="00B00528"/>
    <w:rsid w:val="00B10BF7"/>
    <w:rsid w:val="00B13CD2"/>
    <w:rsid w:val="00B20DEB"/>
    <w:rsid w:val="00B215C6"/>
    <w:rsid w:val="00B253B1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2C0A"/>
    <w:rsid w:val="00BC2E26"/>
    <w:rsid w:val="00BE2869"/>
    <w:rsid w:val="00BE3A9D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97711"/>
    <w:rsid w:val="00C97912"/>
    <w:rsid w:val="00CB58D5"/>
    <w:rsid w:val="00CC0C51"/>
    <w:rsid w:val="00CD38D7"/>
    <w:rsid w:val="00CF5FFD"/>
    <w:rsid w:val="00D14EF5"/>
    <w:rsid w:val="00D31DA8"/>
    <w:rsid w:val="00D34291"/>
    <w:rsid w:val="00D348DF"/>
    <w:rsid w:val="00D46C01"/>
    <w:rsid w:val="00D676D8"/>
    <w:rsid w:val="00D812DA"/>
    <w:rsid w:val="00D81D8F"/>
    <w:rsid w:val="00D8552D"/>
    <w:rsid w:val="00D857D8"/>
    <w:rsid w:val="00D93F30"/>
    <w:rsid w:val="00D967A7"/>
    <w:rsid w:val="00D972C1"/>
    <w:rsid w:val="00DA7257"/>
    <w:rsid w:val="00DC4642"/>
    <w:rsid w:val="00DC6E11"/>
    <w:rsid w:val="00DD5DBF"/>
    <w:rsid w:val="00DD69C0"/>
    <w:rsid w:val="00DE1D92"/>
    <w:rsid w:val="00DE5BA8"/>
    <w:rsid w:val="00DF22ED"/>
    <w:rsid w:val="00DF6208"/>
    <w:rsid w:val="00E11CE9"/>
    <w:rsid w:val="00E20BE9"/>
    <w:rsid w:val="00E22871"/>
    <w:rsid w:val="00E25EE0"/>
    <w:rsid w:val="00E3008F"/>
    <w:rsid w:val="00E30D7C"/>
    <w:rsid w:val="00E624A2"/>
    <w:rsid w:val="00E67B40"/>
    <w:rsid w:val="00E72A42"/>
    <w:rsid w:val="00E7453E"/>
    <w:rsid w:val="00E8169D"/>
    <w:rsid w:val="00E9026A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2188"/>
    <w:rsid w:val="00F06F08"/>
    <w:rsid w:val="00F1350D"/>
    <w:rsid w:val="00F14A6D"/>
    <w:rsid w:val="00F22BAB"/>
    <w:rsid w:val="00F2678E"/>
    <w:rsid w:val="00F33502"/>
    <w:rsid w:val="00F33EF4"/>
    <w:rsid w:val="00F34D7F"/>
    <w:rsid w:val="00F421A4"/>
    <w:rsid w:val="00F47E4F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A5EED"/>
    <w:rsid w:val="00FB25E0"/>
    <w:rsid w:val="00FD699D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141DE-47C3-433E-90A4-58D1CB96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EB025-35B5-4E4E-89A6-40731C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2025-11-26T13:31:00Z</cp:lastPrinted>
  <dcterms:created xsi:type="dcterms:W3CDTF">2025-12-02T07:08:00Z</dcterms:created>
  <dcterms:modified xsi:type="dcterms:W3CDTF">2025-12-02T07:08:00Z</dcterms:modified>
</cp:coreProperties>
</file>