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5A" w:rsidRDefault="008F745A" w:rsidP="008F745A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-390525</wp:posOffset>
            </wp:positionV>
            <wp:extent cx="819150" cy="962025"/>
            <wp:effectExtent l="19050" t="0" r="0" b="0"/>
            <wp:wrapTight wrapText="bothSides">
              <wp:wrapPolygon edited="0">
                <wp:start x="9544" y="0"/>
                <wp:lineTo x="4521" y="2139"/>
                <wp:lineTo x="3014" y="13687"/>
                <wp:lineTo x="-502" y="16253"/>
                <wp:lineTo x="-502" y="18392"/>
                <wp:lineTo x="2009" y="20531"/>
                <wp:lineTo x="1507" y="21386"/>
                <wp:lineTo x="20093" y="21386"/>
                <wp:lineTo x="20093" y="20531"/>
                <wp:lineTo x="21600" y="17537"/>
                <wp:lineTo x="20595" y="13687"/>
                <wp:lineTo x="11553" y="13687"/>
                <wp:lineTo x="18586" y="9838"/>
                <wp:lineTo x="19088" y="4705"/>
                <wp:lineTo x="17079" y="2139"/>
                <wp:lineTo x="12056" y="0"/>
                <wp:lineTo x="954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ADB">
        <w:rPr>
          <w:rFonts w:ascii="Segoe UI" w:hAnsi="Segoe UI"/>
          <w:b/>
          <w:sz w:val="32"/>
          <w:lang w:val="en-US"/>
        </w:rPr>
        <w:t>19</w:t>
      </w:r>
      <w:r w:rsidRPr="00AD0F7E">
        <w:rPr>
          <w:rFonts w:ascii="Segoe UI" w:hAnsi="Segoe UI"/>
          <w:b/>
          <w:sz w:val="32"/>
        </w:rPr>
        <w:t>.</w:t>
      </w:r>
      <w:r>
        <w:rPr>
          <w:rFonts w:ascii="Segoe UI" w:hAnsi="Segoe UI"/>
          <w:b/>
          <w:sz w:val="32"/>
        </w:rPr>
        <w:t>08.2025</w:t>
      </w:r>
    </w:p>
    <w:p w:rsidR="008F745A" w:rsidRDefault="008F745A" w:rsidP="008F745A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8F745A" w:rsidRDefault="008F745A" w:rsidP="008F745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8F745A" w:rsidRDefault="00DE2373" w:rsidP="008F745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В </w:t>
      </w:r>
      <w:r w:rsidRPr="00EF38BC">
        <w:rPr>
          <w:rFonts w:ascii="Segoe UI" w:hAnsi="Segoe UI" w:cs="Segoe UI"/>
          <w:b/>
          <w:sz w:val="32"/>
          <w:szCs w:val="32"/>
        </w:rPr>
        <w:t>Татарстан</w:t>
      </w:r>
      <w:r>
        <w:rPr>
          <w:rFonts w:ascii="Segoe UI" w:hAnsi="Segoe UI" w:cs="Segoe UI"/>
          <w:b/>
          <w:sz w:val="32"/>
          <w:szCs w:val="32"/>
        </w:rPr>
        <w:t xml:space="preserve">е </w:t>
      </w:r>
      <w:r w:rsidR="008F745A">
        <w:rPr>
          <w:rFonts w:ascii="Segoe UI" w:hAnsi="Segoe UI" w:cs="Segoe UI"/>
          <w:b/>
          <w:sz w:val="32"/>
          <w:szCs w:val="32"/>
        </w:rPr>
        <w:t xml:space="preserve">отмечен </w:t>
      </w:r>
      <w:r w:rsidR="002C477D">
        <w:rPr>
          <w:rFonts w:ascii="Segoe UI" w:hAnsi="Segoe UI" w:cs="Segoe UI"/>
          <w:b/>
          <w:sz w:val="32"/>
          <w:szCs w:val="32"/>
        </w:rPr>
        <w:t xml:space="preserve">значительный </w:t>
      </w:r>
      <w:r w:rsidR="008F745A">
        <w:rPr>
          <w:rFonts w:ascii="Segoe UI" w:hAnsi="Segoe UI" w:cs="Segoe UI"/>
          <w:b/>
          <w:sz w:val="32"/>
          <w:szCs w:val="32"/>
        </w:rPr>
        <w:t xml:space="preserve">рост спроса на </w:t>
      </w:r>
      <w:r w:rsidR="002C477D">
        <w:rPr>
          <w:rFonts w:ascii="Segoe UI" w:hAnsi="Segoe UI" w:cs="Segoe UI"/>
          <w:b/>
          <w:sz w:val="32"/>
          <w:szCs w:val="32"/>
        </w:rPr>
        <w:t>квартиры</w:t>
      </w:r>
    </w:p>
    <w:p w:rsidR="008F745A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25881" w:rsidRPr="00C25881" w:rsidRDefault="00C25881" w:rsidP="008F745A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25881">
        <w:rPr>
          <w:rFonts w:ascii="Segoe UI" w:hAnsi="Segoe UI" w:cs="Segoe UI"/>
          <w:i/>
          <w:color w:val="000000"/>
          <w:sz w:val="24"/>
          <w:szCs w:val="24"/>
        </w:rPr>
        <w:t>При этом активность наблюдается как на первичном, так и на вторичном рынке недвижимости</w:t>
      </w:r>
    </w:p>
    <w:p w:rsidR="008F745A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июле </w:t>
      </w:r>
      <w:proofErr w:type="spellStart"/>
      <w:r w:rsidRPr="008F745A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8F745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Татарстана</w:t>
      </w:r>
      <w:r w:rsidRPr="008F745A">
        <w:rPr>
          <w:rFonts w:ascii="Segoe UI" w:hAnsi="Segoe UI" w:cs="Segoe UI"/>
          <w:color w:val="000000"/>
          <w:sz w:val="24"/>
          <w:szCs w:val="24"/>
        </w:rPr>
        <w:t xml:space="preserve"> зарегистрировал значительное увеличение спроса на </w:t>
      </w:r>
      <w:r>
        <w:rPr>
          <w:rFonts w:ascii="Segoe UI" w:hAnsi="Segoe UI" w:cs="Segoe UI"/>
          <w:color w:val="000000"/>
          <w:sz w:val="24"/>
          <w:szCs w:val="24"/>
        </w:rPr>
        <w:t xml:space="preserve">рынке вторичной недвижимости: по сравнению с июнем </w:t>
      </w:r>
      <w:r w:rsidRPr="008F745A">
        <w:rPr>
          <w:rFonts w:ascii="Segoe UI" w:hAnsi="Segoe UI" w:cs="Segoe UI"/>
          <w:color w:val="000000"/>
          <w:sz w:val="24"/>
          <w:szCs w:val="24"/>
        </w:rPr>
        <w:t xml:space="preserve">рост </w:t>
      </w:r>
      <w:r>
        <w:rPr>
          <w:rFonts w:ascii="Segoe UI" w:hAnsi="Segoe UI" w:cs="Segoe UI"/>
          <w:color w:val="000000"/>
          <w:sz w:val="24"/>
          <w:szCs w:val="24"/>
        </w:rPr>
        <w:t xml:space="preserve">составил почти </w:t>
      </w:r>
      <w:r w:rsidRPr="00C25881">
        <w:rPr>
          <w:rFonts w:ascii="Segoe UI" w:hAnsi="Segoe UI" w:cs="Segoe UI"/>
          <w:b/>
          <w:color w:val="000000"/>
          <w:sz w:val="24"/>
          <w:szCs w:val="24"/>
        </w:rPr>
        <w:t>22%.</w:t>
      </w:r>
      <w:r>
        <w:rPr>
          <w:rFonts w:ascii="Segoe UI" w:hAnsi="Segoe UI" w:cs="Segoe UI"/>
          <w:color w:val="000000"/>
          <w:sz w:val="24"/>
          <w:szCs w:val="24"/>
        </w:rPr>
        <w:t xml:space="preserve">  </w:t>
      </w:r>
      <w:r w:rsidR="00E6303F">
        <w:rPr>
          <w:rFonts w:ascii="Segoe UI" w:hAnsi="Segoe UI" w:cs="Segoe UI"/>
          <w:color w:val="000000"/>
          <w:sz w:val="24"/>
          <w:szCs w:val="24"/>
        </w:rPr>
        <w:t>Так, п</w:t>
      </w:r>
      <w:r>
        <w:rPr>
          <w:rFonts w:ascii="Segoe UI" w:hAnsi="Segoe UI" w:cs="Segoe UI"/>
          <w:color w:val="000000"/>
          <w:sz w:val="24"/>
          <w:szCs w:val="24"/>
        </w:rPr>
        <w:t>о данным ведомствам, количество зарегистрированных пр</w:t>
      </w:r>
      <w:r w:rsidR="008747CC">
        <w:rPr>
          <w:rFonts w:ascii="Segoe UI" w:hAnsi="Segoe UI" w:cs="Segoe UI"/>
          <w:color w:val="000000"/>
          <w:sz w:val="24"/>
          <w:szCs w:val="24"/>
        </w:rPr>
        <w:t>ав на основании договоров купли-</w:t>
      </w:r>
      <w:r>
        <w:rPr>
          <w:rFonts w:ascii="Segoe UI" w:hAnsi="Segoe UI" w:cs="Segoe UI"/>
          <w:color w:val="000000"/>
          <w:sz w:val="24"/>
          <w:szCs w:val="24"/>
        </w:rPr>
        <w:t>продажи</w:t>
      </w:r>
      <w:r w:rsidR="00E6303F">
        <w:rPr>
          <w:rFonts w:ascii="Segoe UI" w:hAnsi="Segoe UI" w:cs="Segoe UI"/>
          <w:color w:val="000000"/>
          <w:sz w:val="24"/>
          <w:szCs w:val="24"/>
        </w:rPr>
        <w:t xml:space="preserve"> (ДКП) увеличилось с 11 232 в июне до 13 692 в июле.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5103F9" w:rsidRDefault="002C477D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C477D">
        <w:rPr>
          <w:rFonts w:ascii="Segoe UI" w:hAnsi="Segoe UI" w:cs="Segoe UI"/>
          <w:color w:val="000000"/>
          <w:sz w:val="24"/>
          <w:szCs w:val="24"/>
        </w:rPr>
        <w:t xml:space="preserve">При этом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по видам объектов недвижимости 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в целом </w:t>
      </w:r>
      <w:r w:rsidR="004F67BD">
        <w:rPr>
          <w:rFonts w:ascii="Segoe UI" w:hAnsi="Segoe UI" w:cs="Segoe UI"/>
          <w:color w:val="000000"/>
          <w:sz w:val="24"/>
          <w:szCs w:val="24"/>
        </w:rPr>
        <w:t>интерес к квартирам</w:t>
      </w:r>
      <w:r w:rsidRPr="002C477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увеличился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27,1%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(в июне </w:t>
      </w:r>
      <w:r w:rsidRPr="002C477D">
        <w:rPr>
          <w:rFonts w:ascii="Segoe UI" w:hAnsi="Segoe UI" w:cs="Segoe UI"/>
          <w:color w:val="000000"/>
          <w:sz w:val="24"/>
          <w:szCs w:val="24"/>
        </w:rPr>
        <w:t>3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Pr="002C477D">
        <w:rPr>
          <w:rFonts w:ascii="Segoe UI" w:hAnsi="Segoe UI" w:cs="Segoe UI"/>
          <w:color w:val="000000"/>
          <w:sz w:val="24"/>
          <w:szCs w:val="24"/>
        </w:rPr>
        <w:t>692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ДКП, в июле </w:t>
      </w:r>
      <w:r w:rsidRPr="002C477D">
        <w:rPr>
          <w:rFonts w:ascii="Segoe UI" w:hAnsi="Segoe UI" w:cs="Segoe UI"/>
          <w:color w:val="000000"/>
          <w:sz w:val="24"/>
          <w:szCs w:val="24"/>
        </w:rPr>
        <w:t>4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Pr="002C477D">
        <w:rPr>
          <w:rFonts w:ascii="Segoe UI" w:hAnsi="Segoe UI" w:cs="Segoe UI"/>
          <w:color w:val="000000"/>
          <w:sz w:val="24"/>
          <w:szCs w:val="24"/>
        </w:rPr>
        <w:t>691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</w:t>
      </w:r>
      <w:r>
        <w:rPr>
          <w:rFonts w:ascii="Segoe UI" w:hAnsi="Segoe UI" w:cs="Segoe UI"/>
          <w:color w:val="000000"/>
          <w:sz w:val="24"/>
          <w:szCs w:val="24"/>
        </w:rPr>
        <w:t>), непосредственно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 в Казани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 квартиры покупали чаще</w:t>
      </w:r>
      <w:r>
        <w:rPr>
          <w:rFonts w:ascii="Segoe UI" w:hAnsi="Segoe UI" w:cs="Segoe UI"/>
          <w:color w:val="000000"/>
          <w:sz w:val="24"/>
          <w:szCs w:val="24"/>
        </w:rPr>
        <w:t xml:space="preserve"> на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26%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(1453 ДКП  и </w:t>
      </w:r>
      <w:r>
        <w:rPr>
          <w:rFonts w:ascii="Segoe UI" w:hAnsi="Segoe UI" w:cs="Segoe UI"/>
          <w:color w:val="000000"/>
          <w:sz w:val="24"/>
          <w:szCs w:val="24"/>
        </w:rPr>
        <w:t>1831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ДКП, соответственно</w:t>
      </w:r>
      <w:r>
        <w:rPr>
          <w:rFonts w:ascii="Segoe UI" w:hAnsi="Segoe UI" w:cs="Segoe UI"/>
          <w:color w:val="000000"/>
          <w:sz w:val="24"/>
          <w:szCs w:val="24"/>
        </w:rPr>
        <w:t>).</w:t>
      </w:r>
    </w:p>
    <w:p w:rsidR="008323C2" w:rsidRDefault="002C477D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 w:rsidRPr="00F67159">
        <w:rPr>
          <w:rFonts w:ascii="Segoe UI" w:hAnsi="Segoe UI" w:cs="Segoe UI"/>
          <w:color w:val="000000"/>
          <w:sz w:val="24"/>
          <w:szCs w:val="24"/>
        </w:rPr>
        <w:t>Земельные участки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по сравнению с июнем </w:t>
      </w:r>
      <w:r w:rsidR="00A46CF1">
        <w:rPr>
          <w:rFonts w:ascii="Segoe UI" w:hAnsi="Segoe UI" w:cs="Segoe UI"/>
          <w:color w:val="000000"/>
          <w:sz w:val="24"/>
          <w:szCs w:val="24"/>
        </w:rPr>
        <w:t>приобретали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чаще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21,1%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(5 906 ДКП и 7 153 ДКП). Индивидуальные жилые дома -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15,1%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1</w:t>
      </w:r>
      <w:r w:rsidR="008323C2">
        <w:rPr>
          <w:rFonts w:ascii="Segoe UI" w:hAnsi="Segoe UI" w:cs="Segoe UI"/>
          <w:color w:val="000000"/>
          <w:sz w:val="24"/>
          <w:szCs w:val="24"/>
        </w:rPr>
        <w:t> 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050</w:t>
      </w:r>
      <w:r w:rsidR="008323C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ДКП и 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1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209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</w:t>
      </w:r>
      <w:r w:rsidR="008323C2">
        <w:rPr>
          <w:rFonts w:ascii="Segoe UI" w:hAnsi="Segoe UI" w:cs="Segoe UI"/>
          <w:color w:val="000000"/>
          <w:sz w:val="24"/>
          <w:szCs w:val="24"/>
        </w:rPr>
        <w:t xml:space="preserve">). </w:t>
      </w:r>
      <w:r w:rsidR="00011660">
        <w:rPr>
          <w:rFonts w:ascii="Segoe UI" w:hAnsi="Segoe UI" w:cs="Segoe UI"/>
          <w:color w:val="000000"/>
          <w:sz w:val="24"/>
          <w:szCs w:val="24"/>
        </w:rPr>
        <w:t xml:space="preserve">Всего за 7 месяцев текущего года </w:t>
      </w:r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Управлением </w:t>
      </w:r>
      <w:proofErr w:type="spellStart"/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</w:t>
      </w:r>
      <w:r w:rsidR="000116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11660">
        <w:rPr>
          <w:rFonts w:ascii="Segoe UI" w:hAnsi="Segoe UI" w:cs="Segoe UI"/>
          <w:color w:val="000000"/>
          <w:sz w:val="24"/>
          <w:szCs w:val="24"/>
        </w:rPr>
        <w:t xml:space="preserve">зарегистрировано более 83 тыс. переходов прав на основании ДКП, из них на жилые помещения - 28 191 ДКП, индивидуальные жилые дома – 6 668, земельные участки – 43 591 ДКП. </w:t>
      </w:r>
    </w:p>
    <w:p w:rsidR="00140F9C" w:rsidRDefault="00140F9C" w:rsidP="00140F9C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июле зафиксирована положительная динамика на первичном рынке недвижимости. По сравнению с июнем количество зарегистрированных договоров участия в долевом строительстве (ДДУ) увеличилось на </w:t>
      </w:r>
      <w:r w:rsidRPr="00140F9C">
        <w:rPr>
          <w:rFonts w:ascii="Segoe UI" w:hAnsi="Segoe UI" w:cs="Segoe UI"/>
          <w:b/>
          <w:color w:val="000000"/>
          <w:sz w:val="24"/>
          <w:szCs w:val="24"/>
        </w:rPr>
        <w:t>19,2%</w:t>
      </w:r>
      <w:r>
        <w:rPr>
          <w:rFonts w:ascii="Segoe UI" w:hAnsi="Segoe UI" w:cs="Segoe UI"/>
          <w:color w:val="000000"/>
          <w:sz w:val="24"/>
          <w:szCs w:val="24"/>
        </w:rPr>
        <w:t xml:space="preserve"> - с 1 419 до 1 692 ДДУ.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 за 7 месяцев зарегистрировано 10 692 ДДУ. </w:t>
      </w:r>
    </w:p>
    <w:p w:rsidR="008F745A" w:rsidRDefault="00140F9C" w:rsidP="008F745A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«По нашим данным, впервые после апреля, когда на татарстанском вторичном рынке недвижимости наблюдалась самая высокая активность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, а в последующие два месяца, наоборот, снижение, в июле вновь произошло заметное оживление - количество сделок по отношению к июню увеличилось  на 27%. Положительная динамика наблюдалась и на 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>первичном рынке.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После 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>снижения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во </w:t>
      </w:r>
      <w:r w:rsidR="00DE2373" w:rsidRPr="008F745A">
        <w:rPr>
          <w:rFonts w:ascii="Segoe UI" w:hAnsi="Segoe UI" w:cs="Segoe UI"/>
          <w:color w:val="000000"/>
          <w:sz w:val="24"/>
          <w:szCs w:val="24"/>
        </w:rPr>
        <w:t xml:space="preserve"> II квартале</w:t>
      </w:r>
      <w:r w:rsidR="00DE2373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п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 xml:space="preserve">о итогам июля спрос на новостройки увеличился на 19%», - </w:t>
      </w:r>
      <w:r w:rsidR="008F745A" w:rsidRPr="003657BA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7365C8" w:rsidRPr="00A14E93" w:rsidRDefault="00A14E93" w:rsidP="007365C8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Наличие положительной динамики и рост количества сделок говорит о том, что спрос на недвижимость сохраняется во всех сегментах. При этом больше половины сделок проходят за собственные средства, без привлечения ипотечных кредитов. Уверен, что в дальнейшем, при условии снижения ипотечной ставки, спрос будет только расти.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Сегодня участники рынка недвижимости адаптировались к существующим условиям, те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 xml:space="preserve"> кто хочет купить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 xml:space="preserve"> не откладывают покупку, а те</w:t>
      </w:r>
      <w:r>
        <w:rPr>
          <w:rFonts w:ascii="Segoe UI" w:hAnsi="Segoe UI" w:cs="Segoe UI"/>
          <w:i/>
          <w:color w:val="000000"/>
          <w:sz w:val="24"/>
          <w:szCs w:val="24"/>
        </w:rPr>
        <w:t>, кто продае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т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предлагают более лояльные условия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поделился своим мнением </w:t>
      </w:r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bookmarkEnd w:id="0"/>
    <w:p w:rsidR="008F745A" w:rsidRPr="00AE1937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11510E" w:rsidRDefault="0011510E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A14E93" w:rsidRDefault="00A14E93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A14E93" w:rsidRDefault="00A14E93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8F745A" w:rsidRPr="000D4BB4" w:rsidRDefault="008F745A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8F745A" w:rsidRPr="000D4BB4" w:rsidRDefault="008F745A" w:rsidP="008F745A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8F745A" w:rsidRPr="000D4BB4" w:rsidRDefault="00824A62" w:rsidP="008F745A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8F745A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8F745A" w:rsidRPr="00A46CF1" w:rsidRDefault="008F745A" w:rsidP="008F745A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8F745A" w:rsidRPr="00A46CF1" w:rsidSect="00A14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7416B5"/>
    <w:rsid w:val="00011660"/>
    <w:rsid w:val="0011510E"/>
    <w:rsid w:val="00140F9C"/>
    <w:rsid w:val="002B6D10"/>
    <w:rsid w:val="002C477D"/>
    <w:rsid w:val="004F67BD"/>
    <w:rsid w:val="005103F9"/>
    <w:rsid w:val="006348A1"/>
    <w:rsid w:val="006821A9"/>
    <w:rsid w:val="007365C8"/>
    <w:rsid w:val="007416B5"/>
    <w:rsid w:val="007D689E"/>
    <w:rsid w:val="007F4F22"/>
    <w:rsid w:val="00824A62"/>
    <w:rsid w:val="008323C2"/>
    <w:rsid w:val="008747CC"/>
    <w:rsid w:val="008F745A"/>
    <w:rsid w:val="009265B1"/>
    <w:rsid w:val="00A14E93"/>
    <w:rsid w:val="00A15846"/>
    <w:rsid w:val="00A46CF1"/>
    <w:rsid w:val="00AA2ADB"/>
    <w:rsid w:val="00BB4831"/>
    <w:rsid w:val="00C25881"/>
    <w:rsid w:val="00DE2373"/>
    <w:rsid w:val="00E4113D"/>
    <w:rsid w:val="00E6303F"/>
    <w:rsid w:val="00EA1FCB"/>
    <w:rsid w:val="00F41C4A"/>
    <w:rsid w:val="00F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1F6C3-9FC6-4A3A-A58A-014D793C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dcterms:created xsi:type="dcterms:W3CDTF">2025-08-19T12:02:00Z</dcterms:created>
  <dcterms:modified xsi:type="dcterms:W3CDTF">2025-08-19T12:02:00Z</dcterms:modified>
</cp:coreProperties>
</file>