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81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46"/>
        <w:gridCol w:w="2131"/>
        <w:gridCol w:w="2693"/>
        <w:gridCol w:w="33"/>
        <w:gridCol w:w="5075"/>
        <w:gridCol w:w="8"/>
        <w:gridCol w:w="25"/>
      </w:tblGrid>
      <w:tr w:rsidR="00F01EE5" w:rsidRPr="00540537" w:rsidTr="00BA5EE5">
        <w:trPr>
          <w:gridAfter w:val="1"/>
          <w:wAfter w:w="25" w:type="dxa"/>
        </w:trPr>
        <w:tc>
          <w:tcPr>
            <w:tcW w:w="10786" w:type="dxa"/>
            <w:gridSpan w:val="6"/>
            <w:shd w:val="clear" w:color="auto" w:fill="D9E2F3" w:themeFill="accent5" w:themeFillTint="33"/>
          </w:tcPr>
          <w:p w:rsidR="00F01EE5" w:rsidRPr="00540537" w:rsidRDefault="009A1DB2" w:rsidP="00F01EE5">
            <w:pPr>
              <w:jc w:val="center"/>
              <w:rPr>
                <w:szCs w:val="24"/>
              </w:rPr>
            </w:pPr>
            <w:bookmarkStart w:id="0" w:name="_GoBack"/>
            <w:bookmarkEnd w:id="0"/>
            <w:r>
              <w:rPr>
                <w:szCs w:val="24"/>
              </w:rPr>
              <w:t>ПРЕЗЕНТАЦИЯ</w:t>
            </w:r>
          </w:p>
        </w:tc>
      </w:tr>
      <w:tr w:rsidR="006675AF" w:rsidRPr="00540537" w:rsidTr="00BA5EE5">
        <w:trPr>
          <w:gridAfter w:val="2"/>
          <w:wAfter w:w="33" w:type="dxa"/>
        </w:trPr>
        <w:tc>
          <w:tcPr>
            <w:tcW w:w="846" w:type="dxa"/>
          </w:tcPr>
          <w:p w:rsidR="00E55F60" w:rsidRPr="00540537" w:rsidRDefault="0036624A" w:rsidP="00E251A4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№ п/п</w:t>
            </w:r>
          </w:p>
        </w:tc>
        <w:tc>
          <w:tcPr>
            <w:tcW w:w="2131" w:type="dxa"/>
          </w:tcPr>
          <w:p w:rsidR="00E55F60" w:rsidRPr="00540537" w:rsidRDefault="00B0693C" w:rsidP="00E251A4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Элемент</w:t>
            </w:r>
            <w:r w:rsidR="006675AF" w:rsidRPr="00540537">
              <w:rPr>
                <w:szCs w:val="24"/>
              </w:rPr>
              <w:t>ы инвестиционного предложения</w:t>
            </w:r>
          </w:p>
        </w:tc>
        <w:tc>
          <w:tcPr>
            <w:tcW w:w="2693" w:type="dxa"/>
          </w:tcPr>
          <w:p w:rsidR="00E55F60" w:rsidRPr="00540537" w:rsidRDefault="0036624A" w:rsidP="00B0693C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Х</w:t>
            </w:r>
            <w:r w:rsidR="00E55F60" w:rsidRPr="00540537">
              <w:rPr>
                <w:szCs w:val="24"/>
              </w:rPr>
              <w:t>арактеристик</w:t>
            </w:r>
            <w:r w:rsidR="00B0693C" w:rsidRPr="00540537">
              <w:rPr>
                <w:szCs w:val="24"/>
              </w:rPr>
              <w:t>а</w:t>
            </w:r>
          </w:p>
        </w:tc>
        <w:tc>
          <w:tcPr>
            <w:tcW w:w="5108" w:type="dxa"/>
            <w:gridSpan w:val="2"/>
          </w:tcPr>
          <w:p w:rsidR="00E55F60" w:rsidRPr="00540537" w:rsidRDefault="00E55F60" w:rsidP="00E55F60">
            <w:pPr>
              <w:rPr>
                <w:szCs w:val="24"/>
              </w:rPr>
            </w:pPr>
            <w:r w:rsidRPr="00540537">
              <w:rPr>
                <w:szCs w:val="24"/>
              </w:rPr>
              <w:t>Качественная характеристика</w:t>
            </w:r>
          </w:p>
        </w:tc>
      </w:tr>
      <w:tr w:rsidR="0036624A" w:rsidRPr="00540537" w:rsidTr="00BA5EE5">
        <w:trPr>
          <w:gridAfter w:val="1"/>
          <w:wAfter w:w="25" w:type="dxa"/>
          <w:trHeight w:val="225"/>
        </w:trPr>
        <w:tc>
          <w:tcPr>
            <w:tcW w:w="10786" w:type="dxa"/>
            <w:gridSpan w:val="6"/>
            <w:shd w:val="clear" w:color="auto" w:fill="D9E2F3" w:themeFill="accent5" w:themeFillTint="33"/>
          </w:tcPr>
          <w:p w:rsidR="0036624A" w:rsidRPr="00540537" w:rsidRDefault="0036624A" w:rsidP="00675001">
            <w:pPr>
              <w:pStyle w:val="a4"/>
              <w:numPr>
                <w:ilvl w:val="0"/>
                <w:numId w:val="2"/>
              </w:numPr>
              <w:ind w:left="589" w:hanging="556"/>
              <w:rPr>
                <w:szCs w:val="24"/>
              </w:rPr>
            </w:pPr>
            <w:r w:rsidRPr="00540537">
              <w:rPr>
                <w:szCs w:val="24"/>
              </w:rPr>
              <w:t>Привлекательность объекта</w:t>
            </w:r>
            <w:r w:rsidR="009642F0" w:rsidRPr="00540537">
              <w:rPr>
                <w:szCs w:val="24"/>
              </w:rPr>
              <w:t>/</w:t>
            </w:r>
            <w:r w:rsidR="00675001" w:rsidRPr="00540537">
              <w:rPr>
                <w:szCs w:val="24"/>
              </w:rPr>
              <w:t xml:space="preserve"> промышленного комплекса (ПК)/</w:t>
            </w:r>
            <w:r w:rsidR="009642F0" w:rsidRPr="00540537">
              <w:rPr>
                <w:szCs w:val="24"/>
              </w:rPr>
              <w:t>земельного участка</w:t>
            </w:r>
          </w:p>
        </w:tc>
      </w:tr>
      <w:tr w:rsidR="00540537" w:rsidRPr="00540537" w:rsidTr="00BA5EE5">
        <w:trPr>
          <w:gridAfter w:val="2"/>
          <w:wAfter w:w="33" w:type="dxa"/>
          <w:trHeight w:val="7082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1.1.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Месторасположе</w:t>
            </w:r>
            <w:r w:rsidRPr="00540537">
              <w:rPr>
                <w:szCs w:val="24"/>
              </w:rPr>
              <w:softHyphen/>
              <w:t xml:space="preserve">ние 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Промышленный парк «ИП Морозов В.Ю.»</w:t>
            </w:r>
          </w:p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Республика Татарстан, пгт. Аксубаево, ул. Шоссейная, д. 1А</w:t>
            </w:r>
          </w:p>
          <w:p w:rsidR="00540537" w:rsidRPr="00540537" w:rsidRDefault="00540537" w:rsidP="00C35E01">
            <w:pPr>
              <w:rPr>
                <w:szCs w:val="24"/>
              </w:rPr>
            </w:pPr>
          </w:p>
        </w:tc>
        <w:tc>
          <w:tcPr>
            <w:tcW w:w="5108" w:type="dxa"/>
            <w:gridSpan w:val="2"/>
          </w:tcPr>
          <w:p w:rsidR="00540537" w:rsidRPr="00540537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Район граничит: </w:t>
            </w:r>
          </w:p>
          <w:p w:rsidR="00540537" w:rsidRPr="00540537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на севере - с </w:t>
            </w:r>
            <w:proofErr w:type="spellStart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Чистопольским</w:t>
            </w:r>
            <w:proofErr w:type="spellEnd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/Алексеевским районами; </w:t>
            </w:r>
          </w:p>
          <w:p w:rsidR="00540537" w:rsidRPr="00540537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на востоке - с </w:t>
            </w:r>
            <w:proofErr w:type="spellStart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Новошешминским</w:t>
            </w:r>
            <w:proofErr w:type="spellEnd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 районом; </w:t>
            </w:r>
          </w:p>
          <w:p w:rsidR="00540537" w:rsidRPr="00540537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на юге - с </w:t>
            </w:r>
            <w:proofErr w:type="spellStart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Нурлатским</w:t>
            </w:r>
            <w:proofErr w:type="spellEnd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 районом; </w:t>
            </w:r>
          </w:p>
          <w:p w:rsidR="00540537" w:rsidRPr="00540537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на юго-востоке - с </w:t>
            </w:r>
            <w:proofErr w:type="spellStart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Черемшанским</w:t>
            </w:r>
            <w:proofErr w:type="spellEnd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 районом.</w:t>
            </w:r>
          </w:p>
          <w:p w:rsidR="00540537" w:rsidRPr="00540537" w:rsidRDefault="00540537" w:rsidP="00540537">
            <w:pPr>
              <w:pStyle w:val="a5"/>
              <w:rPr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Расстояние от пгт. Аксубаево до г. Казани - 185 км</w:t>
            </w:r>
            <w:r w:rsidRPr="00540537">
              <w:rPr>
                <w:sz w:val="24"/>
                <w:szCs w:val="24"/>
              </w:rPr>
              <w:t>.</w:t>
            </w:r>
          </w:p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Отличительными особенностями расположения парка являются:</w:t>
            </w:r>
            <w:r w:rsidRPr="00540537">
              <w:rPr>
                <w:szCs w:val="24"/>
              </w:rPr>
              <w:br/>
              <w:t>- отличная транспортная доступность;</w:t>
            </w:r>
            <w:r w:rsidRPr="00540537">
              <w:rPr>
                <w:szCs w:val="24"/>
              </w:rPr>
              <w:br/>
              <w:t>- расстояние до ближайшего терминала разгрузки речного транспорта</w:t>
            </w:r>
            <w:r w:rsidRPr="00540537">
              <w:rPr>
                <w:szCs w:val="24"/>
              </w:rPr>
              <w:br/>
              <w:t>(г. Чистополь) - 56 км;</w:t>
            </w:r>
            <w:r w:rsidRPr="00540537">
              <w:rPr>
                <w:szCs w:val="24"/>
              </w:rPr>
              <w:br/>
              <w:t>- расстояние до федеральной дороги М7 - 51 км.</w:t>
            </w:r>
            <w:r w:rsidRPr="00540537">
              <w:rPr>
                <w:szCs w:val="24"/>
              </w:rPr>
              <w:br/>
              <w:t>- расстояние до ближайшего терминала разгрузки ж/д транспорта (г.</w:t>
            </w:r>
            <w:r w:rsidRPr="00540537">
              <w:rPr>
                <w:szCs w:val="24"/>
              </w:rPr>
              <w:br/>
              <w:t>Нурлат) - 50 км.</w:t>
            </w:r>
          </w:p>
          <w:p w:rsidR="00540537" w:rsidRPr="00540537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Наличие всех инженерных систем - газоснабжение, отопление,</w:t>
            </w:r>
            <w:r w:rsidRPr="00540537">
              <w:rPr>
                <w:rFonts w:ascii="Times New Roman" w:hAnsi="Times New Roman" w:cs="Times New Roman"/>
                <w:sz w:val="24"/>
                <w:szCs w:val="24"/>
              </w:rPr>
              <w:br/>
              <w:t>водоснабжение, водоотведение, электроснабжение, вентиляция и</w:t>
            </w:r>
            <w:r w:rsidRPr="00540537">
              <w:rPr>
                <w:rFonts w:ascii="Times New Roman" w:hAnsi="Times New Roman" w:cs="Times New Roman"/>
                <w:sz w:val="24"/>
                <w:szCs w:val="24"/>
              </w:rPr>
              <w:br/>
              <w:t>кондиционирование и наружное освещение.</w:t>
            </w:r>
          </w:p>
        </w:tc>
      </w:tr>
      <w:tr w:rsidR="00540537" w:rsidRPr="00540537" w:rsidTr="001942D4">
        <w:trPr>
          <w:gridAfter w:val="2"/>
          <w:wAfter w:w="33" w:type="dxa"/>
        </w:trPr>
        <w:tc>
          <w:tcPr>
            <w:tcW w:w="846" w:type="dxa"/>
            <w:shd w:val="clear" w:color="auto" w:fill="auto"/>
          </w:tcPr>
          <w:p w:rsidR="00540537" w:rsidRPr="001942D4" w:rsidRDefault="00540537" w:rsidP="00540537">
            <w:pPr>
              <w:jc w:val="center"/>
              <w:rPr>
                <w:szCs w:val="24"/>
              </w:rPr>
            </w:pPr>
            <w:r w:rsidRPr="001942D4">
              <w:rPr>
                <w:szCs w:val="24"/>
              </w:rPr>
              <w:t>1.2.</w:t>
            </w:r>
          </w:p>
        </w:tc>
        <w:tc>
          <w:tcPr>
            <w:tcW w:w="2131" w:type="dxa"/>
            <w:shd w:val="clear" w:color="auto" w:fill="auto"/>
          </w:tcPr>
          <w:p w:rsidR="00540537" w:rsidRPr="001942D4" w:rsidRDefault="00540537" w:rsidP="00540537">
            <w:pPr>
              <w:rPr>
                <w:szCs w:val="24"/>
              </w:rPr>
            </w:pPr>
            <w:r w:rsidRPr="001942D4">
              <w:rPr>
                <w:szCs w:val="24"/>
              </w:rPr>
              <w:t xml:space="preserve">Характеристики </w:t>
            </w:r>
          </w:p>
          <w:p w:rsidR="00540537" w:rsidRPr="001942D4" w:rsidRDefault="00540537" w:rsidP="00540537">
            <w:pPr>
              <w:rPr>
                <w:szCs w:val="24"/>
              </w:rPr>
            </w:pPr>
            <w:r w:rsidRPr="001942D4">
              <w:rPr>
                <w:szCs w:val="24"/>
              </w:rPr>
              <w:t>объекта/ ПК/земельного участка</w:t>
            </w:r>
          </w:p>
        </w:tc>
        <w:tc>
          <w:tcPr>
            <w:tcW w:w="2693" w:type="dxa"/>
            <w:shd w:val="clear" w:color="auto" w:fill="auto"/>
          </w:tcPr>
          <w:p w:rsidR="00540537" w:rsidRPr="001942D4" w:rsidRDefault="00540537" w:rsidP="00540537">
            <w:pPr>
              <w:rPr>
                <w:szCs w:val="24"/>
              </w:rPr>
            </w:pPr>
            <w:r w:rsidRPr="001942D4">
              <w:rPr>
                <w:szCs w:val="24"/>
              </w:rPr>
              <w:t>Площадь</w:t>
            </w:r>
            <w:r w:rsidR="00C35E01" w:rsidRPr="001942D4">
              <w:rPr>
                <w:szCs w:val="24"/>
              </w:rPr>
              <w:t xml:space="preserve"> </w:t>
            </w:r>
            <w:r w:rsidR="004E32BF" w:rsidRPr="001942D4">
              <w:rPr>
                <w:szCs w:val="24"/>
              </w:rPr>
              <w:t>–</w:t>
            </w:r>
            <w:r w:rsidR="00C35E01" w:rsidRPr="001942D4">
              <w:rPr>
                <w:szCs w:val="24"/>
              </w:rPr>
              <w:t xml:space="preserve"> </w:t>
            </w:r>
            <w:r w:rsidR="004E32BF" w:rsidRPr="001942D4">
              <w:rPr>
                <w:szCs w:val="24"/>
              </w:rPr>
              <w:t>30 645 кв</w:t>
            </w:r>
            <w:r w:rsidR="002D08E9" w:rsidRPr="001942D4">
              <w:rPr>
                <w:szCs w:val="24"/>
              </w:rPr>
              <w:t>. м</w:t>
            </w:r>
          </w:p>
          <w:p w:rsidR="00540537" w:rsidRPr="001942D4" w:rsidRDefault="00540537" w:rsidP="00540537">
            <w:pPr>
              <w:rPr>
                <w:szCs w:val="24"/>
              </w:rPr>
            </w:pPr>
            <w:r w:rsidRPr="001942D4">
              <w:rPr>
                <w:szCs w:val="24"/>
              </w:rPr>
              <w:t>Кадастровый номер</w:t>
            </w:r>
            <w:r w:rsidR="00C35E01" w:rsidRPr="001942D4">
              <w:rPr>
                <w:szCs w:val="24"/>
              </w:rPr>
              <w:t xml:space="preserve"> - </w:t>
            </w:r>
            <w:r w:rsidR="004E32BF" w:rsidRPr="001942D4">
              <w:rPr>
                <w:szCs w:val="24"/>
              </w:rPr>
              <w:t>16:03:010132:763</w:t>
            </w:r>
          </w:p>
          <w:p w:rsidR="00540537" w:rsidRPr="001942D4" w:rsidRDefault="00540537" w:rsidP="00540537">
            <w:pPr>
              <w:rPr>
                <w:szCs w:val="24"/>
              </w:rPr>
            </w:pPr>
            <w:r w:rsidRPr="001942D4">
              <w:rPr>
                <w:szCs w:val="24"/>
              </w:rPr>
              <w:t>Назначение</w:t>
            </w:r>
            <w:r w:rsidR="00C35E01" w:rsidRPr="001942D4">
              <w:rPr>
                <w:szCs w:val="24"/>
              </w:rPr>
              <w:t xml:space="preserve"> – промышленный парк</w:t>
            </w:r>
          </w:p>
          <w:p w:rsidR="00540537" w:rsidRPr="001942D4" w:rsidRDefault="00540537" w:rsidP="00540537">
            <w:pPr>
              <w:rPr>
                <w:szCs w:val="24"/>
              </w:rPr>
            </w:pPr>
            <w:r w:rsidRPr="001942D4">
              <w:rPr>
                <w:szCs w:val="24"/>
              </w:rPr>
              <w:t>Вид разрешенного использования (ВРИ)</w:t>
            </w:r>
            <w:r w:rsidR="00C35E01" w:rsidRPr="001942D4">
              <w:rPr>
                <w:szCs w:val="24"/>
              </w:rPr>
              <w:t xml:space="preserve"> - </w:t>
            </w:r>
          </w:p>
          <w:p w:rsidR="00540537" w:rsidRPr="001942D4" w:rsidRDefault="00E7155B" w:rsidP="00540537">
            <w:pPr>
              <w:rPr>
                <w:szCs w:val="24"/>
              </w:rPr>
            </w:pPr>
            <w:r w:rsidRPr="001942D4">
              <w:rPr>
                <w:szCs w:val="24"/>
              </w:rPr>
              <w:t>Разрешение производственных объектов</w:t>
            </w:r>
          </w:p>
        </w:tc>
        <w:tc>
          <w:tcPr>
            <w:tcW w:w="5108" w:type="dxa"/>
            <w:gridSpan w:val="2"/>
            <w:shd w:val="clear" w:color="auto" w:fill="auto"/>
          </w:tcPr>
          <w:p w:rsidR="00540537" w:rsidRPr="001942D4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Район граничит: </w:t>
            </w:r>
          </w:p>
          <w:p w:rsidR="00540537" w:rsidRPr="001942D4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на севере - с </w:t>
            </w:r>
            <w:proofErr w:type="spellStart"/>
            <w:r w:rsidRPr="001942D4">
              <w:rPr>
                <w:rFonts w:ascii="Times New Roman" w:hAnsi="Times New Roman" w:cs="Times New Roman"/>
                <w:sz w:val="24"/>
                <w:szCs w:val="24"/>
              </w:rPr>
              <w:t>Чистопольским</w:t>
            </w:r>
            <w:proofErr w:type="spellEnd"/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/Алексеевским районами; </w:t>
            </w:r>
          </w:p>
          <w:p w:rsidR="00540537" w:rsidRPr="001942D4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на востоке - с </w:t>
            </w:r>
            <w:proofErr w:type="spellStart"/>
            <w:r w:rsidRPr="001942D4">
              <w:rPr>
                <w:rFonts w:ascii="Times New Roman" w:hAnsi="Times New Roman" w:cs="Times New Roman"/>
                <w:sz w:val="24"/>
                <w:szCs w:val="24"/>
              </w:rPr>
              <w:t>Новошешминским</w:t>
            </w:r>
            <w:proofErr w:type="spellEnd"/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 районом; </w:t>
            </w:r>
          </w:p>
          <w:p w:rsidR="00540537" w:rsidRPr="001942D4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на юге - с </w:t>
            </w:r>
            <w:proofErr w:type="spellStart"/>
            <w:r w:rsidRPr="001942D4">
              <w:rPr>
                <w:rFonts w:ascii="Times New Roman" w:hAnsi="Times New Roman" w:cs="Times New Roman"/>
                <w:sz w:val="24"/>
                <w:szCs w:val="24"/>
              </w:rPr>
              <w:t>Нурлатским</w:t>
            </w:r>
            <w:proofErr w:type="spellEnd"/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 районом; </w:t>
            </w:r>
          </w:p>
          <w:p w:rsidR="00540537" w:rsidRPr="001942D4" w:rsidRDefault="00540537" w:rsidP="005405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на юго-востоке - с </w:t>
            </w:r>
            <w:proofErr w:type="spellStart"/>
            <w:r w:rsidRPr="001942D4">
              <w:rPr>
                <w:rFonts w:ascii="Times New Roman" w:hAnsi="Times New Roman" w:cs="Times New Roman"/>
                <w:sz w:val="24"/>
                <w:szCs w:val="24"/>
              </w:rPr>
              <w:t>Черемшанским</w:t>
            </w:r>
            <w:proofErr w:type="spellEnd"/>
            <w:r w:rsidRPr="001942D4">
              <w:rPr>
                <w:rFonts w:ascii="Times New Roman" w:hAnsi="Times New Roman" w:cs="Times New Roman"/>
                <w:sz w:val="24"/>
                <w:szCs w:val="24"/>
              </w:rPr>
              <w:t xml:space="preserve"> районом.</w:t>
            </w:r>
          </w:p>
          <w:p w:rsidR="00540537" w:rsidRPr="001942D4" w:rsidRDefault="00540537" w:rsidP="00540537">
            <w:pPr>
              <w:pStyle w:val="a5"/>
              <w:rPr>
                <w:sz w:val="24"/>
                <w:szCs w:val="24"/>
              </w:rPr>
            </w:pPr>
            <w:r w:rsidRPr="001942D4">
              <w:rPr>
                <w:rFonts w:ascii="Times New Roman" w:hAnsi="Times New Roman" w:cs="Times New Roman"/>
                <w:sz w:val="24"/>
                <w:szCs w:val="24"/>
              </w:rPr>
              <w:t>Расстояние от пгт. Аксубаево до г. Казани - 185 км</w:t>
            </w:r>
            <w:r w:rsidRPr="001942D4">
              <w:rPr>
                <w:sz w:val="24"/>
                <w:szCs w:val="24"/>
              </w:rPr>
              <w:t>.</w:t>
            </w:r>
          </w:p>
          <w:p w:rsidR="00540537" w:rsidRPr="00540537" w:rsidRDefault="00540537" w:rsidP="00540537">
            <w:pPr>
              <w:rPr>
                <w:szCs w:val="24"/>
              </w:rPr>
            </w:pPr>
            <w:r w:rsidRPr="001942D4">
              <w:rPr>
                <w:szCs w:val="24"/>
              </w:rPr>
              <w:t>Отличительными особенностями расположения парка являются:</w:t>
            </w:r>
            <w:r w:rsidRPr="001942D4">
              <w:rPr>
                <w:szCs w:val="24"/>
              </w:rPr>
              <w:br/>
              <w:t>- отличная транспортная доступность;</w:t>
            </w:r>
            <w:r w:rsidRPr="001942D4">
              <w:rPr>
                <w:szCs w:val="24"/>
              </w:rPr>
              <w:br/>
              <w:t>- расстояние до ближайшего терминала разгрузки речного транспорта</w:t>
            </w:r>
            <w:r w:rsidRPr="001942D4">
              <w:rPr>
                <w:szCs w:val="24"/>
              </w:rPr>
              <w:br/>
              <w:t>(г. Чистополь) - 56 км;</w:t>
            </w:r>
            <w:r w:rsidRPr="001942D4">
              <w:rPr>
                <w:szCs w:val="24"/>
              </w:rPr>
              <w:br/>
              <w:t>- расстояние до федеральной дороги М7 - 51 км.</w:t>
            </w:r>
            <w:r w:rsidRPr="001942D4">
              <w:rPr>
                <w:szCs w:val="24"/>
              </w:rPr>
              <w:br/>
              <w:t>- расстояние до ближайшего терминала разгрузки ж/д транспорта (г.</w:t>
            </w:r>
            <w:r w:rsidRPr="001942D4">
              <w:rPr>
                <w:szCs w:val="24"/>
              </w:rPr>
              <w:br/>
              <w:t>Нурлат) - 50 км.</w:t>
            </w:r>
          </w:p>
          <w:p w:rsidR="00540537" w:rsidRPr="00540537" w:rsidRDefault="00540537" w:rsidP="00540537">
            <w:pPr>
              <w:rPr>
                <w:szCs w:val="24"/>
              </w:rPr>
            </w:pPr>
          </w:p>
        </w:tc>
      </w:tr>
      <w:tr w:rsidR="00540537" w:rsidRPr="00540537" w:rsidTr="00BA5EE5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1.3.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 xml:space="preserve">Величина степени </w:t>
            </w:r>
            <w:r w:rsidRPr="00540537">
              <w:rPr>
                <w:szCs w:val="24"/>
              </w:rPr>
              <w:lastRenderedPageBreak/>
              <w:t>готовности объекта/ПК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lastRenderedPageBreak/>
              <w:t>Степень готовности</w:t>
            </w:r>
          </w:p>
        </w:tc>
        <w:tc>
          <w:tcPr>
            <w:tcW w:w="5108" w:type="dxa"/>
            <w:gridSpan w:val="2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Высокая – выше 70%</w:t>
            </w:r>
          </w:p>
        </w:tc>
      </w:tr>
      <w:tr w:rsidR="00540537" w:rsidRPr="00540537" w:rsidTr="00BA5EE5">
        <w:trPr>
          <w:gridAfter w:val="2"/>
          <w:wAfter w:w="33" w:type="dxa"/>
          <w:trHeight w:val="810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1.4.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Величина физического износа объекта/ПК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Степень физического износа</w:t>
            </w:r>
          </w:p>
        </w:tc>
        <w:tc>
          <w:tcPr>
            <w:tcW w:w="5108" w:type="dxa"/>
            <w:gridSpan w:val="2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Высокая – выше 70%</w:t>
            </w:r>
          </w:p>
        </w:tc>
      </w:tr>
      <w:tr w:rsidR="00540537" w:rsidRPr="00540537" w:rsidTr="00BA5EE5">
        <w:trPr>
          <w:gridAfter w:val="2"/>
          <w:wAfter w:w="33" w:type="dxa"/>
          <w:trHeight w:val="300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1.5.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 xml:space="preserve">Форма </w:t>
            </w:r>
            <w:proofErr w:type="spellStart"/>
            <w:r w:rsidRPr="00540537">
              <w:rPr>
                <w:szCs w:val="24"/>
              </w:rPr>
              <w:t>правообладания</w:t>
            </w:r>
            <w:proofErr w:type="spellEnd"/>
          </w:p>
        </w:tc>
        <w:tc>
          <w:tcPr>
            <w:tcW w:w="2693" w:type="dxa"/>
          </w:tcPr>
          <w:p w:rsidR="00540537" w:rsidRPr="00540537" w:rsidRDefault="00540537" w:rsidP="00C35E01">
            <w:pPr>
              <w:rPr>
                <w:szCs w:val="24"/>
              </w:rPr>
            </w:pPr>
            <w:r w:rsidRPr="00540537">
              <w:rPr>
                <w:szCs w:val="24"/>
              </w:rPr>
              <w:t>Право собственности, аренда</w:t>
            </w:r>
            <w:r w:rsidR="00C35E01">
              <w:rPr>
                <w:szCs w:val="24"/>
              </w:rPr>
              <w:t>.</w:t>
            </w:r>
          </w:p>
        </w:tc>
        <w:tc>
          <w:tcPr>
            <w:tcW w:w="5108" w:type="dxa"/>
            <w:gridSpan w:val="2"/>
          </w:tcPr>
          <w:p w:rsidR="00540537" w:rsidRPr="00540537" w:rsidRDefault="00577612" w:rsidP="00540537">
            <w:pPr>
              <w:rPr>
                <w:szCs w:val="24"/>
              </w:rPr>
            </w:pPr>
            <w:r>
              <w:rPr>
                <w:szCs w:val="24"/>
              </w:rPr>
              <w:t>частная</w:t>
            </w:r>
          </w:p>
        </w:tc>
      </w:tr>
      <w:tr w:rsidR="00540537" w:rsidRPr="00540537" w:rsidTr="00BA5EE5">
        <w:trPr>
          <w:gridAfter w:val="2"/>
          <w:wAfter w:w="33" w:type="dxa"/>
          <w:trHeight w:val="1365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1.6.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Документы, удостоверяющие права на объект/ПК/ земельный участок</w:t>
            </w:r>
          </w:p>
        </w:tc>
        <w:tc>
          <w:tcPr>
            <w:tcW w:w="2693" w:type="dxa"/>
          </w:tcPr>
          <w:p w:rsidR="00540537" w:rsidRPr="00540537" w:rsidRDefault="00540537" w:rsidP="00C35E01">
            <w:pPr>
              <w:rPr>
                <w:szCs w:val="24"/>
              </w:rPr>
            </w:pPr>
            <w:r w:rsidRPr="00540537">
              <w:rPr>
                <w:szCs w:val="24"/>
              </w:rPr>
              <w:t>Имеются</w:t>
            </w:r>
          </w:p>
        </w:tc>
        <w:tc>
          <w:tcPr>
            <w:tcW w:w="5108" w:type="dxa"/>
            <w:gridSpan w:val="2"/>
          </w:tcPr>
          <w:p w:rsidR="00540537" w:rsidRPr="00540537" w:rsidRDefault="00C35E01" w:rsidP="00540537">
            <w:pPr>
              <w:rPr>
                <w:szCs w:val="24"/>
              </w:rPr>
            </w:pPr>
            <w:r>
              <w:rPr>
                <w:szCs w:val="24"/>
              </w:rPr>
              <w:t>Муниципалитет готов оказать содействие в ускорении сроков получения необходимой документации</w:t>
            </w:r>
          </w:p>
        </w:tc>
      </w:tr>
      <w:tr w:rsidR="00540537" w:rsidRPr="00540537" w:rsidTr="00BA5EE5">
        <w:trPr>
          <w:gridAfter w:val="2"/>
          <w:wAfter w:w="33" w:type="dxa"/>
          <w:trHeight w:val="270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1.7.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Стоимость объ</w:t>
            </w:r>
            <w:r w:rsidRPr="00540537">
              <w:rPr>
                <w:szCs w:val="24"/>
              </w:rPr>
              <w:softHyphen/>
              <w:t xml:space="preserve">екта/ПК/ земельного участка 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Стоимость в руб.</w:t>
            </w:r>
          </w:p>
        </w:tc>
        <w:tc>
          <w:tcPr>
            <w:tcW w:w="5108" w:type="dxa"/>
            <w:gridSpan w:val="2"/>
          </w:tcPr>
          <w:p w:rsidR="00C35E01" w:rsidRDefault="007A79AC" w:rsidP="00540537">
            <w:pPr>
              <w:rPr>
                <w:szCs w:val="24"/>
              </w:rPr>
            </w:pPr>
            <w:r>
              <w:rPr>
                <w:szCs w:val="24"/>
              </w:rPr>
              <w:t>Кадастровая стоимость 7 573 617,56 руб</w:t>
            </w:r>
            <w:r w:rsidR="001942D4">
              <w:rPr>
                <w:szCs w:val="24"/>
              </w:rPr>
              <w:t>.</w:t>
            </w:r>
          </w:p>
          <w:p w:rsidR="00C35E01" w:rsidRPr="00C35E01" w:rsidRDefault="00C35E01" w:rsidP="00C35E01">
            <w:pPr>
              <w:pStyle w:val="a6"/>
              <w:rPr>
                <w:color w:val="000000"/>
              </w:rPr>
            </w:pPr>
            <w:r w:rsidRPr="001942D4">
              <w:rPr>
                <w:color w:val="000000"/>
              </w:rPr>
              <w:t>Рыночная стоимость устанавливается согласно оценке независимого оценщика в процессе проведения предпродажной подготовки документов в целях организации торгов.</w:t>
            </w:r>
          </w:p>
          <w:p w:rsidR="00C35E01" w:rsidRPr="00540537" w:rsidRDefault="00C35E01" w:rsidP="00540537">
            <w:pPr>
              <w:rPr>
                <w:szCs w:val="24"/>
              </w:rPr>
            </w:pPr>
          </w:p>
        </w:tc>
      </w:tr>
      <w:tr w:rsidR="00540537" w:rsidRPr="00540537" w:rsidTr="00BA5EE5">
        <w:trPr>
          <w:gridAfter w:val="1"/>
          <w:wAfter w:w="25" w:type="dxa"/>
          <w:trHeight w:val="303"/>
        </w:trPr>
        <w:tc>
          <w:tcPr>
            <w:tcW w:w="10786" w:type="dxa"/>
            <w:gridSpan w:val="6"/>
            <w:shd w:val="clear" w:color="auto" w:fill="D9E2F3" w:themeFill="accent5" w:themeFillTint="33"/>
          </w:tcPr>
          <w:p w:rsidR="00540537" w:rsidRPr="00540537" w:rsidRDefault="00540537" w:rsidP="00540537">
            <w:pPr>
              <w:pStyle w:val="a4"/>
              <w:numPr>
                <w:ilvl w:val="1"/>
                <w:numId w:val="2"/>
              </w:num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 xml:space="preserve"> Потенциал объекта/ПК/земельного участка</w:t>
            </w:r>
          </w:p>
        </w:tc>
      </w:tr>
      <w:tr w:rsidR="00540537" w:rsidRPr="00540537" w:rsidTr="00BA5EE5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1.1.1.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 xml:space="preserve">Инженерная инфраструктура 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widowControl/>
              <w:numPr>
                <w:ilvl w:val="0"/>
                <w:numId w:val="1"/>
              </w:numPr>
              <w:shd w:val="clear" w:color="auto" w:fill="FFFFFF"/>
              <w:overflowPunct/>
              <w:autoSpaceDE/>
              <w:autoSpaceDN/>
              <w:adjustRightInd/>
              <w:spacing w:after="60"/>
              <w:ind w:left="0"/>
              <w:textAlignment w:val="auto"/>
              <w:rPr>
                <w:szCs w:val="24"/>
              </w:rPr>
            </w:pPr>
            <w:r w:rsidRPr="00540537">
              <w:rPr>
                <w:szCs w:val="24"/>
              </w:rPr>
              <w:t xml:space="preserve">Наличие инженерных сетей </w:t>
            </w:r>
          </w:p>
          <w:p w:rsidR="00540537" w:rsidRPr="00540537" w:rsidRDefault="00540537" w:rsidP="00540537">
            <w:pPr>
              <w:widowControl/>
              <w:numPr>
                <w:ilvl w:val="0"/>
                <w:numId w:val="1"/>
              </w:numPr>
              <w:shd w:val="clear" w:color="auto" w:fill="FFFFFF"/>
              <w:overflowPunct/>
              <w:autoSpaceDE/>
              <w:autoSpaceDN/>
              <w:adjustRightInd/>
              <w:spacing w:after="60"/>
              <w:ind w:left="0"/>
              <w:textAlignment w:val="auto"/>
              <w:rPr>
                <w:szCs w:val="24"/>
              </w:rPr>
            </w:pPr>
            <w:r w:rsidRPr="00540537">
              <w:rPr>
                <w:szCs w:val="24"/>
              </w:rPr>
              <w:t>(систем газоснабжения, отопления, водоснабжения и водоотведения, электроснабжения, вентиляции и кондиционирования, наружного освещения и т</w:t>
            </w:r>
            <w:r w:rsidR="00017040">
              <w:rPr>
                <w:szCs w:val="24"/>
              </w:rPr>
              <w:t>.</w:t>
            </w:r>
            <w:r w:rsidRPr="00540537">
              <w:rPr>
                <w:szCs w:val="24"/>
              </w:rPr>
              <w:t xml:space="preserve">д.) </w:t>
            </w:r>
          </w:p>
        </w:tc>
        <w:tc>
          <w:tcPr>
            <w:tcW w:w="5108" w:type="dxa"/>
            <w:gridSpan w:val="2"/>
          </w:tcPr>
          <w:p w:rsidR="00017040" w:rsidRDefault="00017040" w:rsidP="00017040">
            <w:pPr>
              <w:rPr>
                <w:szCs w:val="24"/>
              </w:rPr>
            </w:pPr>
            <w:r>
              <w:rPr>
                <w:szCs w:val="24"/>
              </w:rPr>
              <w:t xml:space="preserve">Имеется возможность подключения к инженерной инфраструктуре. </w:t>
            </w:r>
          </w:p>
          <w:p w:rsidR="00017040" w:rsidRDefault="00017040" w:rsidP="00017040">
            <w:pPr>
              <w:rPr>
                <w:szCs w:val="24"/>
              </w:rPr>
            </w:pPr>
          </w:p>
          <w:p w:rsidR="00540537" w:rsidRPr="00017040" w:rsidRDefault="00017040" w:rsidP="00017040">
            <w:pPr>
              <w:rPr>
                <w:szCs w:val="24"/>
              </w:rPr>
            </w:pPr>
            <w:r w:rsidRPr="00017040">
              <w:rPr>
                <w:color w:val="000000"/>
                <w:spacing w:val="-5"/>
                <w:szCs w:val="24"/>
              </w:rPr>
              <w:t>Управляющая компания промышленного парка «ИП Морозов В.Ю.» готова создать мультифункциональные, гибкие и адаптированные под запрос клиента пространства, подходящие для размещение производственных мощностей.</w:t>
            </w:r>
            <w:r w:rsidRPr="00017040">
              <w:rPr>
                <w:szCs w:val="24"/>
              </w:rPr>
              <w:t xml:space="preserve"> </w:t>
            </w:r>
          </w:p>
        </w:tc>
      </w:tr>
      <w:tr w:rsidR="00540537" w:rsidRPr="00540537" w:rsidTr="00BA5EE5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1.1.2.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Транспортная инфраструктура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Транспортная доступность:</w:t>
            </w:r>
          </w:p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состояние автомобильных дорог, обеспеченность общественным транспортом</w:t>
            </w:r>
          </w:p>
        </w:tc>
        <w:tc>
          <w:tcPr>
            <w:tcW w:w="5108" w:type="dxa"/>
            <w:gridSpan w:val="2"/>
          </w:tcPr>
          <w:p w:rsidR="00017040" w:rsidRPr="00540537" w:rsidRDefault="00017040" w:rsidP="000170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Аксубаевский р</w:t>
            </w: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айон граничит: </w:t>
            </w:r>
          </w:p>
          <w:p w:rsidR="00017040" w:rsidRPr="00540537" w:rsidRDefault="00017040" w:rsidP="000170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на севере - с </w:t>
            </w:r>
            <w:proofErr w:type="spellStart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Чистопольским</w:t>
            </w:r>
            <w:proofErr w:type="spellEnd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/Алексеевским районами; </w:t>
            </w:r>
          </w:p>
          <w:p w:rsidR="00017040" w:rsidRPr="00540537" w:rsidRDefault="00017040" w:rsidP="000170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на востоке - с </w:t>
            </w:r>
            <w:proofErr w:type="spellStart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Новошешминским</w:t>
            </w:r>
            <w:proofErr w:type="spellEnd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 районом; </w:t>
            </w:r>
          </w:p>
          <w:p w:rsidR="00017040" w:rsidRPr="00540537" w:rsidRDefault="00017040" w:rsidP="000170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на юге - с </w:t>
            </w:r>
            <w:proofErr w:type="spellStart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Нурлатским</w:t>
            </w:r>
            <w:proofErr w:type="spellEnd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 районом; </w:t>
            </w:r>
          </w:p>
          <w:p w:rsidR="00017040" w:rsidRPr="00540537" w:rsidRDefault="00017040" w:rsidP="000170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на юго-востоке - с </w:t>
            </w:r>
            <w:proofErr w:type="spellStart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Черемшанским</w:t>
            </w:r>
            <w:proofErr w:type="spellEnd"/>
            <w:r w:rsidRPr="00540537">
              <w:rPr>
                <w:rFonts w:ascii="Times New Roman" w:hAnsi="Times New Roman" w:cs="Times New Roman"/>
                <w:sz w:val="24"/>
                <w:szCs w:val="24"/>
              </w:rPr>
              <w:t xml:space="preserve"> районом.</w:t>
            </w:r>
          </w:p>
          <w:p w:rsidR="00017040" w:rsidRPr="00540537" w:rsidRDefault="00017040" w:rsidP="00017040">
            <w:pPr>
              <w:pStyle w:val="a5"/>
              <w:rPr>
                <w:sz w:val="24"/>
                <w:szCs w:val="24"/>
              </w:rPr>
            </w:pPr>
            <w:r w:rsidRPr="00540537">
              <w:rPr>
                <w:rFonts w:ascii="Times New Roman" w:hAnsi="Times New Roman" w:cs="Times New Roman"/>
                <w:sz w:val="24"/>
                <w:szCs w:val="24"/>
              </w:rPr>
              <w:t>Расстояние от пгт. Аксубаево до г. Казани - 185 км</w:t>
            </w:r>
            <w:r w:rsidRPr="00540537">
              <w:rPr>
                <w:sz w:val="24"/>
                <w:szCs w:val="24"/>
              </w:rPr>
              <w:t>.</w:t>
            </w:r>
          </w:p>
          <w:p w:rsidR="00017040" w:rsidRPr="00540537" w:rsidRDefault="00017040" w:rsidP="00017040">
            <w:pPr>
              <w:rPr>
                <w:szCs w:val="24"/>
              </w:rPr>
            </w:pPr>
            <w:r w:rsidRPr="00540537">
              <w:rPr>
                <w:szCs w:val="24"/>
              </w:rPr>
              <w:t>Отличительными особенностями расположения парка являются:</w:t>
            </w:r>
            <w:r w:rsidRPr="00540537">
              <w:rPr>
                <w:szCs w:val="24"/>
              </w:rPr>
              <w:br/>
              <w:t>- отличная транспортная доступность;</w:t>
            </w:r>
            <w:r w:rsidRPr="00540537">
              <w:rPr>
                <w:szCs w:val="24"/>
              </w:rPr>
              <w:br/>
              <w:t>- расстояние до ближайшего терминала разгрузки речного транспорта</w:t>
            </w:r>
            <w:r w:rsidRPr="00540537">
              <w:rPr>
                <w:szCs w:val="24"/>
              </w:rPr>
              <w:br/>
              <w:t>(г. Чистополь) - 56 км;</w:t>
            </w:r>
            <w:r w:rsidRPr="00540537">
              <w:rPr>
                <w:szCs w:val="24"/>
              </w:rPr>
              <w:br/>
              <w:t>- расстояние до федеральной дороги М7 - 51 км.</w:t>
            </w:r>
            <w:r w:rsidRPr="00540537">
              <w:rPr>
                <w:szCs w:val="24"/>
              </w:rPr>
              <w:br/>
              <w:t>- расстояние до ближайшего терминала разгрузки ж/д транспорта (г.</w:t>
            </w:r>
            <w:r w:rsidRPr="00540537">
              <w:rPr>
                <w:szCs w:val="24"/>
              </w:rPr>
              <w:br/>
              <w:t>Нурлат) - 50 км.</w:t>
            </w:r>
          </w:p>
          <w:p w:rsidR="00540537" w:rsidRPr="00540537" w:rsidRDefault="00540537" w:rsidP="00540537">
            <w:pPr>
              <w:rPr>
                <w:szCs w:val="24"/>
              </w:rPr>
            </w:pPr>
          </w:p>
        </w:tc>
      </w:tr>
      <w:tr w:rsidR="00540537" w:rsidRPr="002F73D8" w:rsidTr="00BA5EE5">
        <w:trPr>
          <w:gridAfter w:val="2"/>
          <w:wAfter w:w="33" w:type="dxa"/>
          <w:trHeight w:val="1365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1.1.3.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Степень развитости района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В социально-общественной, культурной, образовательной и иных сферах</w:t>
            </w:r>
          </w:p>
        </w:tc>
        <w:tc>
          <w:tcPr>
            <w:tcW w:w="5108" w:type="dxa"/>
            <w:gridSpan w:val="2"/>
          </w:tcPr>
          <w:p w:rsidR="002F73D8" w:rsidRPr="002F73D8" w:rsidRDefault="002F73D8" w:rsidP="002F73D8">
            <w:pPr>
              <w:jc w:val="both"/>
              <w:rPr>
                <w:rFonts w:eastAsia="Calibri"/>
                <w:b/>
                <w:i/>
                <w:szCs w:val="24"/>
                <w:u w:val="single"/>
              </w:rPr>
            </w:pPr>
            <w:r w:rsidRPr="002F73D8">
              <w:rPr>
                <w:rFonts w:eastAsia="Calibri"/>
                <w:b/>
                <w:i/>
                <w:szCs w:val="24"/>
                <w:u w:val="single"/>
              </w:rPr>
              <w:t>Социально-экономическое развитие района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>Объем</w:t>
            </w:r>
            <w:r>
              <w:rPr>
                <w:rFonts w:eastAsia="Calibri"/>
                <w:szCs w:val="24"/>
              </w:rPr>
              <w:t xml:space="preserve"> </w:t>
            </w:r>
            <w:r w:rsidRPr="002F73D8">
              <w:rPr>
                <w:rFonts w:eastAsia="Calibri"/>
                <w:szCs w:val="24"/>
              </w:rPr>
              <w:t xml:space="preserve">валового территориального продукта за 2024 год </w:t>
            </w:r>
            <w:r w:rsidRPr="002F73D8">
              <w:rPr>
                <w:rFonts w:eastAsia="Calibri"/>
                <w:i/>
                <w:szCs w:val="24"/>
              </w:rPr>
              <w:t>по оценке</w:t>
            </w:r>
            <w:r w:rsidRPr="002F73D8">
              <w:rPr>
                <w:rFonts w:eastAsia="Calibri"/>
                <w:szCs w:val="24"/>
              </w:rPr>
              <w:t xml:space="preserve"> составил 21,1 миллиардов рублей, с темпом роста 109,3%. В общем объеме валового территориального продукта промышленность занимает 60,1 %.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Объем отгруженной продукции за 2024 год составил 42,4 млрд. рублей. Индекс промышленного производства по итогам года - 97,1%. 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b/>
                <w:i/>
                <w:szCs w:val="24"/>
                <w:u w:val="single"/>
              </w:rPr>
            </w:pPr>
            <w:r w:rsidRPr="002F73D8">
              <w:rPr>
                <w:rFonts w:eastAsia="Calibri"/>
                <w:b/>
                <w:i/>
                <w:szCs w:val="24"/>
                <w:u w:val="single"/>
              </w:rPr>
              <w:t>Строительство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bCs/>
                <w:szCs w:val="24"/>
              </w:rPr>
            </w:pPr>
            <w:r w:rsidRPr="002F73D8">
              <w:rPr>
                <w:rFonts w:eastAsia="Calibri"/>
                <w:szCs w:val="24"/>
              </w:rPr>
              <w:t>Оперативному решению наказов и насущных проблем населения способствуют реализуемые целевые Программы и Национальные проекты, а в</w:t>
            </w:r>
            <w:r w:rsidRPr="002F73D8">
              <w:rPr>
                <w:rFonts w:eastAsia="Calibri"/>
                <w:bCs/>
                <w:szCs w:val="24"/>
              </w:rPr>
              <w:t xml:space="preserve"> повышении производственного потенциала района значительна роль отводится строительному комплексу.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i/>
                <w:szCs w:val="24"/>
              </w:rPr>
            </w:pPr>
            <w:r w:rsidRPr="002F73D8">
              <w:rPr>
                <w:rFonts w:eastAsia="Calibri"/>
                <w:bCs/>
                <w:szCs w:val="24"/>
              </w:rPr>
              <w:t xml:space="preserve">Объем строительно-монтажных работ в 2024 году за счет федеральных, республиканских и других программ составил 1,1 млрд. рублей </w:t>
            </w:r>
            <w:r w:rsidRPr="002F73D8">
              <w:rPr>
                <w:rFonts w:eastAsia="Calibri"/>
                <w:bCs/>
                <w:i/>
                <w:szCs w:val="24"/>
              </w:rPr>
              <w:t>(в 2023 году - 673 млн. рублей).</w:t>
            </w:r>
          </w:p>
          <w:p w:rsidR="002F73D8" w:rsidRPr="002F73D8" w:rsidRDefault="002F73D8" w:rsidP="002F73D8">
            <w:pPr>
              <w:tabs>
                <w:tab w:val="left" w:pos="142"/>
              </w:tabs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План ввода жилья выполнен на 100% и составил 4 тыс. </w:t>
            </w:r>
            <w:proofErr w:type="spellStart"/>
            <w:r w:rsidRPr="002F73D8">
              <w:rPr>
                <w:rFonts w:eastAsia="Calibri"/>
                <w:szCs w:val="24"/>
              </w:rPr>
              <w:t>кв.м</w:t>
            </w:r>
            <w:proofErr w:type="spellEnd"/>
            <w:r w:rsidRPr="002F73D8">
              <w:rPr>
                <w:rFonts w:eastAsia="Calibri"/>
                <w:szCs w:val="24"/>
              </w:rPr>
              <w:t>.</w:t>
            </w:r>
          </w:p>
          <w:p w:rsidR="002F73D8" w:rsidRPr="002F73D8" w:rsidRDefault="002F73D8" w:rsidP="002F73D8">
            <w:pPr>
              <w:tabs>
                <w:tab w:val="left" w:pos="142"/>
              </w:tabs>
              <w:jc w:val="both"/>
              <w:rPr>
                <w:szCs w:val="24"/>
              </w:rPr>
            </w:pPr>
            <w:r w:rsidRPr="002F73D8">
              <w:rPr>
                <w:rFonts w:eastAsia="Calibri"/>
                <w:szCs w:val="24"/>
              </w:rPr>
              <w:t>Введен в эксплуатацию 12-квартирный дом по ул. Толстого, для сирот и работников бюджетных учреждений и 25 индивидуальных жилых домов.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szCs w:val="24"/>
              </w:rPr>
              <w:t xml:space="preserve">В 2024 году в рамках 17 федеральных и республиканских программ велось строительство, капитальный ремонт и благоустройство 45-ти объектов на сумму 245 млн. рублей. 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В 2024 году завершена программа «Наш двор», в течении года благоустроено 24 дворовых территорий на </w:t>
            </w:r>
            <w:r w:rsidRPr="002F73D8">
              <w:rPr>
                <w:szCs w:val="24"/>
              </w:rPr>
              <w:t>39 млн. рублей.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Отремонтировано 5 </w:t>
            </w:r>
            <w:proofErr w:type="spellStart"/>
            <w:r w:rsidRPr="002F73D8">
              <w:rPr>
                <w:rFonts w:eastAsia="Calibri"/>
                <w:szCs w:val="24"/>
              </w:rPr>
              <w:t>ФАПов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и построен ФАП</w:t>
            </w:r>
            <w:r w:rsidRPr="002F73D8">
              <w:rPr>
                <w:rFonts w:eastAsia="Calibri"/>
                <w:b/>
                <w:szCs w:val="24"/>
              </w:rPr>
              <w:t xml:space="preserve"> </w:t>
            </w:r>
            <w:r w:rsidRPr="002F73D8">
              <w:rPr>
                <w:rFonts w:eastAsia="Calibri"/>
                <w:szCs w:val="24"/>
              </w:rPr>
              <w:t xml:space="preserve">в с. Старые </w:t>
            </w:r>
            <w:proofErr w:type="spellStart"/>
            <w:r w:rsidRPr="002F73D8">
              <w:rPr>
                <w:rFonts w:eastAsia="Calibri"/>
                <w:szCs w:val="24"/>
              </w:rPr>
              <w:t>Киязлы</w:t>
            </w:r>
            <w:proofErr w:type="spellEnd"/>
            <w:r w:rsidRPr="002F73D8">
              <w:rPr>
                <w:szCs w:val="24"/>
              </w:rPr>
              <w:t xml:space="preserve"> с вложениями 20 млн. рублей.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>Проведен капитальный ремонт пищеблоков в 2-х школах на сумму 9 млн. рублей.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szCs w:val="24"/>
              </w:rPr>
              <w:t xml:space="preserve">Благоустроена вторая очередь общественного пространства в центре Аксубаево на сумму 15 млн. рублей. 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szCs w:val="24"/>
              </w:rPr>
              <w:t>Проведен капитальный ремонт в 3-х многоквартирных домах на сумму 7 млн. рублей.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szCs w:val="24"/>
              </w:rPr>
              <w:t>В 2024 году построено 13 площадок ТКО и произведена замена с металлических на пластиковые 240 контейнеров на сумму 3,5 млн. рублей, за что хочется выразить слова благодарности генеральному директору ООО «</w:t>
            </w:r>
            <w:proofErr w:type="spellStart"/>
            <w:r w:rsidRPr="002F73D8">
              <w:rPr>
                <w:szCs w:val="24"/>
              </w:rPr>
              <w:t>Гринта</w:t>
            </w:r>
            <w:proofErr w:type="spellEnd"/>
            <w:r w:rsidRPr="002F73D8">
              <w:rPr>
                <w:szCs w:val="24"/>
              </w:rPr>
              <w:t xml:space="preserve">» Евгении Анатольевне </w:t>
            </w:r>
            <w:proofErr w:type="spellStart"/>
            <w:r w:rsidRPr="002F73D8">
              <w:rPr>
                <w:szCs w:val="24"/>
              </w:rPr>
              <w:t>Фагимовой</w:t>
            </w:r>
            <w:proofErr w:type="spellEnd"/>
            <w:r w:rsidRPr="002F73D8">
              <w:rPr>
                <w:szCs w:val="24"/>
              </w:rPr>
              <w:t>.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szCs w:val="24"/>
              </w:rPr>
              <w:t>Решена проблема с нехваткой воды в северо-западной части пгт. Аксубаево благодаря строительству нового водозабора на сумму 9,5 млн. рублей, установлено 8 водонапорных башен и заменено 2 км водоснабжение в сельских поселениях.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>Объем финансирования на ремонт, содержание и строительство улично-дорожной сети в 2024 году составил 831 млн. рублей.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По республиканской программе дорожных работ реконструкция автодороги в населенном пункте Новое </w:t>
            </w:r>
            <w:proofErr w:type="spellStart"/>
            <w:r w:rsidRPr="002F73D8">
              <w:rPr>
                <w:rFonts w:eastAsia="Calibri"/>
                <w:szCs w:val="24"/>
              </w:rPr>
              <w:t>Мокшино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протяженностью 6,7 км на сумму 350 млн. рублей. Проезд к данному населенному пункту долгие годы был проблемным.</w:t>
            </w:r>
            <w:r w:rsidRPr="002F73D8">
              <w:rPr>
                <w:rFonts w:eastAsia="Calibri"/>
                <w:b/>
                <w:szCs w:val="24"/>
              </w:rPr>
              <w:t xml:space="preserve"> 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>Также произведен капитальный ремонт автодороги Аксубаево – Федоровка протяженностью 2,2 км на сумму 200 млн. рублей и реконструкция автомобильной дороги «Аксубаево-</w:t>
            </w:r>
            <w:proofErr w:type="spellStart"/>
            <w:r w:rsidRPr="002F73D8">
              <w:rPr>
                <w:rFonts w:eastAsia="Calibri"/>
                <w:szCs w:val="24"/>
              </w:rPr>
              <w:t>Емелькино</w:t>
            </w:r>
            <w:proofErr w:type="spellEnd"/>
            <w:r w:rsidRPr="002F73D8">
              <w:rPr>
                <w:rFonts w:eastAsia="Calibri"/>
                <w:szCs w:val="24"/>
              </w:rPr>
              <w:t>-Старый Чувашский Адам», протяжённостью 1,4 км на сумму 63 млн. рублей.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szCs w:val="24"/>
              </w:rPr>
              <w:t xml:space="preserve">По муниципальному дорожному фонду приведено в нормативное состояние улично-дорожная сеть протяженностью более 1 км на сумму 28 млн. рублей. 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szCs w:val="24"/>
              </w:rPr>
              <w:t>По программе восстановления уличного освещения установлено 102 светильника и проложен СИП кабель протяженностью 2,2 км. на сумму 3 млн. рублей.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szCs w:val="24"/>
              </w:rPr>
              <w:t>Благодаря Программе социальной до-газификации жилых домов подключено 135 домовладений, из них 38 - в 2024 году, работа продолжается.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b/>
                <w:i/>
                <w:szCs w:val="24"/>
                <w:u w:val="single"/>
              </w:rPr>
            </w:pPr>
            <w:r w:rsidRPr="002F73D8">
              <w:rPr>
                <w:rFonts w:eastAsia="Calibri"/>
                <w:b/>
                <w:i/>
                <w:szCs w:val="24"/>
                <w:u w:val="single"/>
              </w:rPr>
              <w:t>Планы строительного комплекса на 2025 год.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>В текущем году планируется проведения капитального ремонта двух объектов образования: МБОУ «</w:t>
            </w:r>
            <w:proofErr w:type="spellStart"/>
            <w:r w:rsidRPr="002F73D8">
              <w:rPr>
                <w:rFonts w:eastAsia="Calibri"/>
                <w:szCs w:val="24"/>
              </w:rPr>
              <w:t>Аксубаевская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средняя общеобразовательная школа №1 имени В.Г. </w:t>
            </w:r>
            <w:proofErr w:type="spellStart"/>
            <w:r w:rsidRPr="002F73D8">
              <w:rPr>
                <w:rFonts w:eastAsia="Calibri"/>
                <w:szCs w:val="24"/>
              </w:rPr>
              <w:t>Тимерясева</w:t>
            </w:r>
            <w:proofErr w:type="spellEnd"/>
            <w:r w:rsidRPr="002F73D8">
              <w:rPr>
                <w:rFonts w:eastAsia="Calibri"/>
                <w:szCs w:val="24"/>
              </w:rPr>
              <w:t>» и МБОУ «</w:t>
            </w:r>
            <w:proofErr w:type="spellStart"/>
            <w:r w:rsidRPr="002F73D8">
              <w:rPr>
                <w:rFonts w:eastAsia="Calibri"/>
                <w:szCs w:val="24"/>
              </w:rPr>
              <w:t>Кривоозерская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средняя общеобразовательная школа имени Героя Советского Союза </w:t>
            </w:r>
            <w:proofErr w:type="spellStart"/>
            <w:r w:rsidRPr="002F73D8">
              <w:rPr>
                <w:rFonts w:eastAsia="Calibri"/>
                <w:szCs w:val="24"/>
              </w:rPr>
              <w:t>Г.Г.Романова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» на сумму 299 012,8 и  61 150,169 </w:t>
            </w:r>
            <w:proofErr w:type="spellStart"/>
            <w:r w:rsidRPr="002F73D8">
              <w:rPr>
                <w:rFonts w:eastAsia="Calibri"/>
                <w:szCs w:val="24"/>
              </w:rPr>
              <w:t>тыс.руб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соответственно, также ремонт кабинетов физики, химии и биологии в МБОУ «</w:t>
            </w:r>
            <w:proofErr w:type="spellStart"/>
            <w:r w:rsidRPr="002F73D8">
              <w:rPr>
                <w:rFonts w:eastAsia="Calibri"/>
                <w:szCs w:val="24"/>
              </w:rPr>
              <w:t>Новоибрайкинская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СОШ имени </w:t>
            </w:r>
            <w:proofErr w:type="spellStart"/>
            <w:r w:rsidRPr="002F73D8">
              <w:rPr>
                <w:rFonts w:eastAsia="Calibri"/>
                <w:szCs w:val="24"/>
              </w:rPr>
              <w:t>М.И.Абдрахманова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» на сумму 1 100 </w:t>
            </w:r>
            <w:proofErr w:type="spellStart"/>
            <w:r w:rsidRPr="002F73D8">
              <w:rPr>
                <w:rFonts w:eastAsia="Calibri"/>
                <w:szCs w:val="24"/>
              </w:rPr>
              <w:t>тыс.руб</w:t>
            </w:r>
            <w:proofErr w:type="spellEnd"/>
            <w:r w:rsidRPr="002F73D8">
              <w:rPr>
                <w:rFonts w:eastAsia="Calibri"/>
                <w:szCs w:val="24"/>
              </w:rPr>
              <w:t>. и капитальный ремонт пищеблока в МБОУ «</w:t>
            </w:r>
            <w:proofErr w:type="spellStart"/>
            <w:r w:rsidRPr="002F73D8">
              <w:rPr>
                <w:rFonts w:eastAsia="Calibri"/>
                <w:szCs w:val="24"/>
              </w:rPr>
              <w:t>Новотимошкинская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ООШ» на сумму 4 962,32 </w:t>
            </w:r>
            <w:proofErr w:type="spellStart"/>
            <w:r w:rsidRPr="002F73D8">
              <w:rPr>
                <w:rFonts w:eastAsia="Calibri"/>
                <w:szCs w:val="24"/>
              </w:rPr>
              <w:t>тыс.руб</w:t>
            </w:r>
            <w:proofErr w:type="spellEnd"/>
            <w:r w:rsidRPr="002F73D8">
              <w:rPr>
                <w:rFonts w:eastAsia="Calibri"/>
                <w:szCs w:val="24"/>
              </w:rPr>
              <w:t>. В МБУ «</w:t>
            </w:r>
            <w:proofErr w:type="spellStart"/>
            <w:r w:rsidRPr="002F73D8">
              <w:rPr>
                <w:rFonts w:eastAsia="Calibri"/>
                <w:szCs w:val="24"/>
              </w:rPr>
              <w:t>Урмандеевская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начальная общеобразовательная школа-детский сад» запланирован капитальный ремонт сетей </w:t>
            </w:r>
            <w:proofErr w:type="spellStart"/>
            <w:r w:rsidRPr="002F73D8">
              <w:rPr>
                <w:rFonts w:eastAsia="Calibri"/>
                <w:szCs w:val="24"/>
              </w:rPr>
              <w:t>газопотребления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с заменой котлов в котельной на сумму 1 600,0 </w:t>
            </w:r>
            <w:proofErr w:type="spellStart"/>
            <w:r w:rsidRPr="002F73D8">
              <w:rPr>
                <w:rFonts w:eastAsia="Calibri"/>
                <w:szCs w:val="24"/>
              </w:rPr>
              <w:t>тыс.руб</w:t>
            </w:r>
            <w:proofErr w:type="spellEnd"/>
            <w:r w:rsidRPr="002F73D8">
              <w:rPr>
                <w:rFonts w:eastAsia="Calibri"/>
                <w:szCs w:val="24"/>
              </w:rPr>
              <w:t>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Запланирован капитальный ремонт фельдшерско-акушерских пунктов в населенных пунктах: </w:t>
            </w:r>
            <w:proofErr w:type="spellStart"/>
            <w:r w:rsidRPr="002F73D8">
              <w:rPr>
                <w:rFonts w:eastAsia="Calibri"/>
                <w:szCs w:val="24"/>
              </w:rPr>
              <w:t>Тарханка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, Старый Татарский Адам, </w:t>
            </w:r>
            <w:proofErr w:type="spellStart"/>
            <w:r w:rsidRPr="002F73D8">
              <w:rPr>
                <w:rFonts w:eastAsia="Calibri"/>
                <w:szCs w:val="24"/>
              </w:rPr>
              <w:t>Сидулово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-Ерыклы и Пионер на общую сумму 2 792,5 </w:t>
            </w:r>
            <w:proofErr w:type="spellStart"/>
            <w:proofErr w:type="gramStart"/>
            <w:r w:rsidRPr="002F73D8">
              <w:rPr>
                <w:rFonts w:eastAsia="Calibri"/>
                <w:szCs w:val="24"/>
              </w:rPr>
              <w:t>тыс.рублей</w:t>
            </w:r>
            <w:proofErr w:type="spellEnd"/>
            <w:proofErr w:type="gramEnd"/>
            <w:r w:rsidRPr="002F73D8">
              <w:rPr>
                <w:rFonts w:eastAsia="Calibri"/>
                <w:szCs w:val="24"/>
              </w:rPr>
              <w:t xml:space="preserve"> и строительство фельдшерско-акушерского пункта на 10 508,94 </w:t>
            </w:r>
            <w:proofErr w:type="spellStart"/>
            <w:r w:rsidRPr="002F73D8">
              <w:rPr>
                <w:rFonts w:eastAsia="Calibri"/>
                <w:szCs w:val="24"/>
              </w:rPr>
              <w:t>тыс.рублей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. в </w:t>
            </w:r>
            <w:proofErr w:type="spellStart"/>
            <w:r w:rsidRPr="002F73D8">
              <w:rPr>
                <w:rFonts w:eastAsia="Calibri"/>
                <w:szCs w:val="24"/>
              </w:rPr>
              <w:t>с.Нижние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</w:t>
            </w:r>
            <w:proofErr w:type="spellStart"/>
            <w:r w:rsidRPr="002F73D8">
              <w:rPr>
                <w:rFonts w:eastAsia="Calibri"/>
                <w:szCs w:val="24"/>
              </w:rPr>
              <w:t>Савруши</w:t>
            </w:r>
            <w:proofErr w:type="spellEnd"/>
            <w:r w:rsidRPr="002F73D8">
              <w:rPr>
                <w:rFonts w:eastAsia="Calibri"/>
                <w:szCs w:val="24"/>
              </w:rPr>
              <w:t>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В рамках программы «Капитальный ремонт объектов культурного назначения» будет проведен капитальный ремонт </w:t>
            </w:r>
            <w:proofErr w:type="spellStart"/>
            <w:r w:rsidRPr="002F73D8">
              <w:rPr>
                <w:rFonts w:eastAsia="Calibri"/>
                <w:szCs w:val="24"/>
              </w:rPr>
              <w:t>Староибрайкинского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СДК с приобретением мебели и оборудования на сумму 31 013,70 </w:t>
            </w:r>
            <w:proofErr w:type="spellStart"/>
            <w:r w:rsidRPr="002F73D8">
              <w:rPr>
                <w:rFonts w:eastAsia="Calibri"/>
                <w:szCs w:val="24"/>
              </w:rPr>
              <w:t>тыс.руб</w:t>
            </w:r>
            <w:proofErr w:type="spellEnd"/>
            <w:r w:rsidRPr="002F73D8">
              <w:rPr>
                <w:rFonts w:eastAsia="Calibri"/>
                <w:szCs w:val="24"/>
              </w:rPr>
              <w:t>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По природоохранным мероприятиям планируется провести рекультивацию земель, нарушенных в результате образования несанкционированной свалки около </w:t>
            </w:r>
            <w:proofErr w:type="spellStart"/>
            <w:r w:rsidRPr="002F73D8">
              <w:rPr>
                <w:rFonts w:eastAsia="Calibri"/>
                <w:szCs w:val="24"/>
              </w:rPr>
              <w:t>с.Старое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</w:t>
            </w:r>
            <w:proofErr w:type="spellStart"/>
            <w:r w:rsidRPr="002F73D8">
              <w:rPr>
                <w:rFonts w:eastAsia="Calibri"/>
                <w:szCs w:val="24"/>
              </w:rPr>
              <w:t>Ибрайкино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, финансирование по данному мероприятию составляет 1 361,0 </w:t>
            </w:r>
            <w:proofErr w:type="spellStart"/>
            <w:proofErr w:type="gramStart"/>
            <w:r w:rsidRPr="002F73D8">
              <w:rPr>
                <w:rFonts w:eastAsia="Calibri"/>
                <w:szCs w:val="24"/>
              </w:rPr>
              <w:t>тыс.рублей</w:t>
            </w:r>
            <w:proofErr w:type="spellEnd"/>
            <w:proofErr w:type="gramEnd"/>
            <w:r w:rsidRPr="002F73D8">
              <w:rPr>
                <w:rFonts w:eastAsia="Calibri"/>
                <w:szCs w:val="24"/>
              </w:rPr>
              <w:t xml:space="preserve">. 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Также объекты социального обслуживания включены в программу капитального ремонта, это: ГАУСО «Федоровский дом-интернат для престарелых и инвалидов» МТЗ и СЗ РТ и ГКУ «Центр занятости населения Республики Татарстан по </w:t>
            </w:r>
            <w:proofErr w:type="spellStart"/>
            <w:r w:rsidRPr="002F73D8">
              <w:rPr>
                <w:rFonts w:eastAsia="Calibri"/>
                <w:szCs w:val="24"/>
              </w:rPr>
              <w:t>Аксубаевскому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району» на сумму 3603,65 </w:t>
            </w:r>
            <w:proofErr w:type="spellStart"/>
            <w:proofErr w:type="gramStart"/>
            <w:r w:rsidRPr="002F73D8">
              <w:rPr>
                <w:rFonts w:eastAsia="Calibri"/>
                <w:szCs w:val="24"/>
              </w:rPr>
              <w:t>тыс.руб</w:t>
            </w:r>
            <w:proofErr w:type="spellEnd"/>
            <w:proofErr w:type="gramEnd"/>
            <w:r w:rsidRPr="002F73D8">
              <w:rPr>
                <w:rFonts w:eastAsia="Calibri"/>
                <w:szCs w:val="24"/>
              </w:rPr>
              <w:t xml:space="preserve"> и 14 718,455 тыс. рублей соответственно. 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Завершаются работы по капитальному ремонту помещения Исполнительного комитета </w:t>
            </w:r>
            <w:proofErr w:type="spellStart"/>
            <w:r w:rsidRPr="002F73D8">
              <w:rPr>
                <w:rFonts w:eastAsia="Calibri"/>
                <w:szCs w:val="24"/>
              </w:rPr>
              <w:t>Староузеевского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сельского поселения, сумма финансирования 1 885,42 </w:t>
            </w:r>
            <w:proofErr w:type="spellStart"/>
            <w:r w:rsidRPr="002F73D8">
              <w:rPr>
                <w:rFonts w:eastAsia="Calibri"/>
                <w:szCs w:val="24"/>
              </w:rPr>
              <w:t>тыс.руб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. 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Многоквартирные дома по адресу: </w:t>
            </w:r>
            <w:proofErr w:type="spellStart"/>
            <w:r w:rsidRPr="002F73D8">
              <w:rPr>
                <w:rFonts w:eastAsia="Calibri"/>
                <w:szCs w:val="24"/>
              </w:rPr>
              <w:t>ул.Золина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 д.32 (фасад, внутридомовая инженерная система газоснабжения); </w:t>
            </w:r>
            <w:proofErr w:type="spellStart"/>
            <w:r w:rsidRPr="002F73D8">
              <w:rPr>
                <w:rFonts w:eastAsia="Calibri"/>
                <w:szCs w:val="24"/>
              </w:rPr>
              <w:t>ул.Золина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 д.83 (ремонт кровли, фасада, внутридомовая инженерная система газоснабжения); </w:t>
            </w:r>
            <w:proofErr w:type="spellStart"/>
            <w:r w:rsidRPr="002F73D8">
              <w:rPr>
                <w:rFonts w:eastAsia="Calibri"/>
                <w:szCs w:val="24"/>
              </w:rPr>
              <w:t>ул.Золина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 д.98 (фасад,  внутридомовая инженерная система газоснабжения); </w:t>
            </w:r>
            <w:proofErr w:type="spellStart"/>
            <w:r w:rsidRPr="002F73D8">
              <w:rPr>
                <w:rFonts w:eastAsia="Calibri"/>
                <w:szCs w:val="24"/>
              </w:rPr>
              <w:t>ул.Мазилина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 д.23 (фасад,  внутридомовая инженерная система газоснабжения); </w:t>
            </w:r>
            <w:proofErr w:type="spellStart"/>
            <w:r w:rsidRPr="002F73D8">
              <w:rPr>
                <w:rFonts w:eastAsia="Calibri"/>
                <w:szCs w:val="24"/>
              </w:rPr>
              <w:t>ул.Мазилина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 д.28 (ремонт кровли); </w:t>
            </w:r>
            <w:proofErr w:type="spellStart"/>
            <w:r w:rsidRPr="002F73D8">
              <w:rPr>
                <w:rFonts w:eastAsia="Calibri"/>
                <w:szCs w:val="24"/>
              </w:rPr>
              <w:t>ул.Мазилина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 д.32 (ремонт кровли) включены в программу капитального ремонта многоквартирных домов, общая сумма выделенных средств составляет 28 119,4 </w:t>
            </w:r>
            <w:proofErr w:type="spellStart"/>
            <w:r w:rsidRPr="002F73D8">
              <w:rPr>
                <w:rFonts w:eastAsia="Calibri"/>
                <w:szCs w:val="24"/>
              </w:rPr>
              <w:t>тыс.руб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. </w:t>
            </w:r>
          </w:p>
          <w:p w:rsidR="002F73D8" w:rsidRPr="002F73D8" w:rsidRDefault="002F73D8" w:rsidP="002F73D8">
            <w:pPr>
              <w:jc w:val="both"/>
              <w:rPr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По </w:t>
            </w:r>
            <w:proofErr w:type="spellStart"/>
            <w:r w:rsidRPr="002F73D8">
              <w:rPr>
                <w:rFonts w:eastAsia="Calibri"/>
                <w:szCs w:val="24"/>
              </w:rPr>
              <w:t>ул.Золина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в </w:t>
            </w:r>
            <w:proofErr w:type="spellStart"/>
            <w:r w:rsidRPr="002F73D8">
              <w:rPr>
                <w:rFonts w:eastAsia="Calibri"/>
                <w:szCs w:val="24"/>
              </w:rPr>
              <w:t>пгт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Аксубаево запланировано строительство двух </w:t>
            </w:r>
            <w:r w:rsidRPr="002F73D8">
              <w:rPr>
                <w:szCs w:val="24"/>
              </w:rPr>
              <w:t xml:space="preserve">8-квартирных жилых дома детям-сиротам и детям, оставшимся без попечения родителей. 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Планируется строительство двух зданий для ГАПОУ «Аксубаевский техникум универсальный технологий» с приобретением мебели, оборудования и инвентаря на сумму 141 498,58 </w:t>
            </w:r>
            <w:proofErr w:type="spellStart"/>
            <w:proofErr w:type="gramStart"/>
            <w:r w:rsidRPr="002F73D8">
              <w:rPr>
                <w:rFonts w:eastAsia="Calibri"/>
                <w:szCs w:val="24"/>
              </w:rPr>
              <w:t>тыс.рублей</w:t>
            </w:r>
            <w:proofErr w:type="spellEnd"/>
            <w:proofErr w:type="gramEnd"/>
            <w:r w:rsidRPr="002F73D8">
              <w:rPr>
                <w:rFonts w:eastAsia="Calibri"/>
                <w:szCs w:val="24"/>
              </w:rPr>
              <w:t>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В рамках национального проекта «Инфраструктура для жизни» федерального проекта «Формирование комфортной городской среды» продолжится благоустройство общественного пространства по ул. Советская, ул. Ленина, ул. Романова, пгт. Аксубаево, финансирование составляет 10 000,0 </w:t>
            </w:r>
            <w:proofErr w:type="spellStart"/>
            <w:proofErr w:type="gramStart"/>
            <w:r w:rsidRPr="002F73D8">
              <w:rPr>
                <w:rFonts w:eastAsia="Calibri"/>
                <w:szCs w:val="24"/>
              </w:rPr>
              <w:t>тыс.рублей</w:t>
            </w:r>
            <w:proofErr w:type="spellEnd"/>
            <w:proofErr w:type="gramEnd"/>
            <w:r w:rsidRPr="002F73D8">
              <w:rPr>
                <w:rFonts w:eastAsia="Calibri"/>
                <w:szCs w:val="24"/>
              </w:rPr>
              <w:t xml:space="preserve">. 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color w:val="000000" w:themeColor="text1"/>
                <w:szCs w:val="24"/>
              </w:rPr>
            </w:pPr>
            <w:r w:rsidRPr="002F73D8">
              <w:rPr>
                <w:rFonts w:eastAsia="Calibri"/>
                <w:szCs w:val="24"/>
              </w:rPr>
              <w:t xml:space="preserve">По программе «Обеспечение населения питьевой водой» ведется строительство сетей водоснабжения в </w:t>
            </w:r>
            <w:proofErr w:type="spellStart"/>
            <w:proofErr w:type="gramStart"/>
            <w:r w:rsidRPr="002F73D8">
              <w:rPr>
                <w:rFonts w:eastAsia="Calibri"/>
                <w:szCs w:val="24"/>
              </w:rPr>
              <w:t>п.Васильевка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  на</w:t>
            </w:r>
            <w:proofErr w:type="gramEnd"/>
            <w:r w:rsidRPr="002F73D8">
              <w:rPr>
                <w:rFonts w:eastAsia="Calibri"/>
                <w:szCs w:val="24"/>
              </w:rPr>
              <w:t xml:space="preserve"> сумму более 32 </w:t>
            </w:r>
            <w:proofErr w:type="spellStart"/>
            <w:r w:rsidRPr="002F73D8">
              <w:rPr>
                <w:rFonts w:eastAsia="Calibri"/>
                <w:szCs w:val="24"/>
              </w:rPr>
              <w:t>млн.рублей</w:t>
            </w:r>
            <w:proofErr w:type="spellEnd"/>
            <w:r w:rsidRPr="002F73D8">
              <w:rPr>
                <w:rFonts w:eastAsia="Calibri"/>
                <w:szCs w:val="24"/>
              </w:rPr>
              <w:t xml:space="preserve">. </w:t>
            </w:r>
            <w:r w:rsidRPr="002F73D8">
              <w:rPr>
                <w:rFonts w:eastAsia="Calibri"/>
                <w:color w:val="000000" w:themeColor="text1"/>
                <w:szCs w:val="24"/>
              </w:rPr>
              <w:t xml:space="preserve">По программе модернизация коммунальной инфраструктуры планируется реконструкция сетей водоснабжения в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с.Старый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 Татарский Адам, также на сумму более 32 </w:t>
            </w:r>
            <w:proofErr w:type="spellStart"/>
            <w:proofErr w:type="gramStart"/>
            <w:r w:rsidRPr="002F73D8">
              <w:rPr>
                <w:rFonts w:eastAsia="Calibri"/>
                <w:color w:val="000000" w:themeColor="text1"/>
                <w:szCs w:val="24"/>
              </w:rPr>
              <w:t>млн.рублей</w:t>
            </w:r>
            <w:proofErr w:type="spellEnd"/>
            <w:proofErr w:type="gramEnd"/>
            <w:r w:rsidRPr="002F73D8">
              <w:rPr>
                <w:rFonts w:eastAsia="Calibri"/>
                <w:color w:val="000000" w:themeColor="text1"/>
                <w:szCs w:val="24"/>
              </w:rPr>
              <w:t>.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color w:val="000000" w:themeColor="text1"/>
                <w:szCs w:val="24"/>
              </w:rPr>
            </w:pPr>
            <w:r w:rsidRPr="002F73D8">
              <w:rPr>
                <w:rFonts w:eastAsia="Calibri"/>
                <w:color w:val="000000" w:themeColor="text1"/>
                <w:szCs w:val="24"/>
              </w:rPr>
              <w:t xml:space="preserve">В программу по восстановлению уличного освещения включено шесть населенных пунктов: Аксубаево,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Щербень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Новая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Киреметь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Новое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Узеево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Старое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Узеево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 и Старое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Ильдеряково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. За счет программы в данных населенных пунктах планируется установить 78 светильников и 4,89 км СИП кабеля, объем финансирования составляет 3 </w:t>
            </w:r>
            <w:proofErr w:type="spellStart"/>
            <w:proofErr w:type="gramStart"/>
            <w:r w:rsidRPr="002F73D8">
              <w:rPr>
                <w:rFonts w:eastAsia="Calibri"/>
                <w:color w:val="000000" w:themeColor="text1"/>
                <w:szCs w:val="24"/>
              </w:rPr>
              <w:t>млн.рублей</w:t>
            </w:r>
            <w:proofErr w:type="spellEnd"/>
            <w:proofErr w:type="gram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. </w:t>
            </w:r>
          </w:p>
          <w:p w:rsidR="002F73D8" w:rsidRPr="002F73D8" w:rsidRDefault="002F73D8" w:rsidP="002F73D8">
            <w:pPr>
              <w:jc w:val="both"/>
              <w:rPr>
                <w:rFonts w:eastAsia="Calibri"/>
                <w:color w:val="000000" w:themeColor="text1"/>
                <w:szCs w:val="24"/>
              </w:rPr>
            </w:pPr>
            <w:r w:rsidRPr="002F73D8">
              <w:rPr>
                <w:rFonts w:eastAsia="Calibri"/>
                <w:color w:val="000000" w:themeColor="text1"/>
                <w:szCs w:val="24"/>
              </w:rPr>
              <w:t xml:space="preserve">По программе дорожных работ планируется приведение в нормативное состояние дорожно-уличной сети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пгт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 Аксубаево по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ул.Березовская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</w:t>
            </w:r>
            <w:proofErr w:type="spellStart"/>
            <w:proofErr w:type="gramStart"/>
            <w:r w:rsidRPr="002F73D8">
              <w:rPr>
                <w:rFonts w:eastAsia="Calibri"/>
                <w:color w:val="000000" w:themeColor="text1"/>
                <w:szCs w:val="24"/>
              </w:rPr>
              <w:t>пер.Кирова</w:t>
            </w:r>
            <w:proofErr w:type="spellEnd"/>
            <w:proofErr w:type="gram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 и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Г.Ягудина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 с типом покрытия ЩПС,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ул.Р.Беляева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ул.Березовская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проезд к МКД по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ул.Шоссейная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 9а, проезд к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ул.Еллиева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переулок до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ул.Волкова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 с асфальтобетонным покрытием, ремонт существующего асфальтобетонного покрытия по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ул.Романова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на сумму более 98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млн.руб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. </w:t>
            </w:r>
          </w:p>
          <w:p w:rsidR="002F73D8" w:rsidRDefault="002F73D8" w:rsidP="002F73D8">
            <w:pPr>
              <w:jc w:val="both"/>
              <w:rPr>
                <w:rFonts w:eastAsia="Calibri"/>
                <w:color w:val="000000" w:themeColor="text1"/>
                <w:szCs w:val="24"/>
              </w:rPr>
            </w:pPr>
            <w:r w:rsidRPr="002F73D8">
              <w:rPr>
                <w:rFonts w:eastAsia="Calibri"/>
                <w:color w:val="000000" w:themeColor="text1"/>
                <w:szCs w:val="24"/>
              </w:rPr>
              <w:t xml:space="preserve">По региональным дорогам включен второй этап реконструкции автодороги "Аксубаево - Федоровка" - Новая Баланда - Новое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Мокшино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планируется также Реконструкция автомобильной дороги "Чистополь - Аксубаево - Нурлат" - Старое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Мокшино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" - </w:t>
            </w:r>
            <w:proofErr w:type="gramStart"/>
            <w:r w:rsidRPr="002F73D8">
              <w:rPr>
                <w:rFonts w:eastAsia="Calibri"/>
                <w:color w:val="000000" w:themeColor="text1"/>
                <w:szCs w:val="24"/>
              </w:rPr>
              <w:t xml:space="preserve">Малое 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Сунчелеево</w:t>
            </w:r>
            <w:proofErr w:type="spellEnd"/>
            <w:proofErr w:type="gramEnd"/>
            <w:r w:rsidRPr="002F73D8">
              <w:rPr>
                <w:rFonts w:eastAsia="Calibri"/>
                <w:color w:val="000000" w:themeColor="text1"/>
                <w:szCs w:val="24"/>
              </w:rPr>
              <w:t xml:space="preserve">, ремонт автодороги Чистополь - Аксубаево – Нурлат, капитальный ремонт автомобильной дороги Аксубаево – Федоровка, финансирование на вышеуказанные мероприятия составляет более 513 </w:t>
            </w:r>
            <w:proofErr w:type="spellStart"/>
            <w:r w:rsidRPr="002F73D8">
              <w:rPr>
                <w:rFonts w:eastAsia="Calibri"/>
                <w:color w:val="000000" w:themeColor="text1"/>
                <w:szCs w:val="24"/>
              </w:rPr>
              <w:t>млн.руб</w:t>
            </w:r>
            <w:proofErr w:type="spellEnd"/>
            <w:r w:rsidRPr="002F73D8">
              <w:rPr>
                <w:rFonts w:eastAsia="Calibri"/>
                <w:color w:val="000000" w:themeColor="text1"/>
                <w:szCs w:val="24"/>
              </w:rPr>
              <w:t>.</w:t>
            </w:r>
          </w:p>
          <w:p w:rsidR="00F2609E" w:rsidRDefault="00F2609E" w:rsidP="002F73D8">
            <w:pPr>
              <w:jc w:val="both"/>
              <w:rPr>
                <w:rFonts w:eastAsia="Calibri"/>
                <w:color w:val="000000" w:themeColor="text1"/>
                <w:szCs w:val="24"/>
              </w:rPr>
            </w:pPr>
          </w:p>
          <w:p w:rsidR="00F2609E" w:rsidRPr="00F2609E" w:rsidRDefault="00FC18DC" w:rsidP="00F2609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Cs w:val="24"/>
              </w:rPr>
            </w:pPr>
            <w:r w:rsidRPr="00F2609E">
              <w:rPr>
                <w:szCs w:val="24"/>
              </w:rPr>
              <w:t>В районе действует одна организация профессионального образования – ГАПОУ «Аксубаевский техникум универсальных технологий», в котором обучаются 360 студентов.</w:t>
            </w:r>
          </w:p>
          <w:p w:rsidR="00F2609E" w:rsidRPr="00F2609E" w:rsidRDefault="00F2609E" w:rsidP="00F2609E">
            <w:pPr>
              <w:rPr>
                <w:szCs w:val="24"/>
              </w:rPr>
            </w:pPr>
            <w:r w:rsidRPr="00F2609E">
              <w:rPr>
                <w:szCs w:val="24"/>
              </w:rPr>
              <w:t xml:space="preserve">Специальности: </w:t>
            </w:r>
          </w:p>
          <w:p w:rsidR="00F2609E" w:rsidRPr="00F2609E" w:rsidRDefault="00F2609E" w:rsidP="00F2609E">
            <w:pPr>
              <w:widowControl/>
              <w:shd w:val="clear" w:color="auto" w:fill="FFFFFF"/>
              <w:autoSpaceDE/>
              <w:autoSpaceDN/>
              <w:adjustRightInd/>
              <w:rPr>
                <w:szCs w:val="24"/>
              </w:rPr>
            </w:pPr>
            <w:r w:rsidRPr="00F2609E">
              <w:rPr>
                <w:szCs w:val="24"/>
              </w:rPr>
              <w:t>- Сварщик (ручной и частично механизированной сварки(наплавки)</w:t>
            </w:r>
          </w:p>
          <w:p w:rsidR="00F2609E" w:rsidRPr="00F2609E" w:rsidRDefault="00F2609E" w:rsidP="00F2609E">
            <w:pPr>
              <w:widowControl/>
              <w:shd w:val="clear" w:color="auto" w:fill="FFFFFF"/>
              <w:autoSpaceDE/>
              <w:autoSpaceDN/>
              <w:adjustRightInd/>
              <w:rPr>
                <w:szCs w:val="24"/>
              </w:rPr>
            </w:pPr>
            <w:r w:rsidRPr="00F2609E">
              <w:rPr>
                <w:szCs w:val="24"/>
              </w:rPr>
              <w:t>- Коммерция (по отраслям)</w:t>
            </w:r>
          </w:p>
          <w:p w:rsidR="00F2609E" w:rsidRPr="00F2609E" w:rsidRDefault="00F2609E" w:rsidP="00F2609E">
            <w:pPr>
              <w:widowControl/>
              <w:shd w:val="clear" w:color="auto" w:fill="FFFFFF"/>
              <w:autoSpaceDE/>
              <w:autoSpaceDN/>
              <w:adjustRightInd/>
              <w:rPr>
                <w:szCs w:val="24"/>
              </w:rPr>
            </w:pPr>
            <w:r w:rsidRPr="00F2609E">
              <w:rPr>
                <w:szCs w:val="24"/>
              </w:rPr>
              <w:t>- Сварочное производство</w:t>
            </w:r>
          </w:p>
          <w:p w:rsidR="00F2609E" w:rsidRPr="00F2609E" w:rsidRDefault="00F2609E" w:rsidP="00F2609E">
            <w:pPr>
              <w:widowControl/>
              <w:shd w:val="clear" w:color="auto" w:fill="FFFFFF"/>
              <w:autoSpaceDE/>
              <w:autoSpaceDN/>
              <w:adjustRightInd/>
              <w:rPr>
                <w:szCs w:val="24"/>
              </w:rPr>
            </w:pPr>
            <w:r w:rsidRPr="00F2609E">
              <w:rPr>
                <w:szCs w:val="24"/>
              </w:rPr>
              <w:t>- Техническое обслуживание и ремонт двигателей, систем и агрегатов автомобилей</w:t>
            </w:r>
          </w:p>
          <w:p w:rsidR="00F2609E" w:rsidRPr="00F2609E" w:rsidRDefault="00F2609E" w:rsidP="00F2609E">
            <w:pPr>
              <w:widowControl/>
              <w:shd w:val="clear" w:color="auto" w:fill="FFFFFF"/>
              <w:autoSpaceDE/>
              <w:autoSpaceDN/>
              <w:adjustRightInd/>
              <w:rPr>
                <w:szCs w:val="24"/>
              </w:rPr>
            </w:pPr>
            <w:r w:rsidRPr="00F2609E">
              <w:rPr>
                <w:szCs w:val="24"/>
              </w:rPr>
              <w:t>- Эксплуатация и ремонт сельскохозяй</w:t>
            </w:r>
            <w:r>
              <w:rPr>
                <w:szCs w:val="24"/>
              </w:rPr>
              <w:t>ственной техники и оборудования</w:t>
            </w:r>
          </w:p>
        </w:tc>
      </w:tr>
      <w:tr w:rsidR="00540537" w:rsidRPr="00540537" w:rsidTr="00BA5EE5">
        <w:trPr>
          <w:gridAfter w:val="1"/>
          <w:wAfter w:w="25" w:type="dxa"/>
        </w:trPr>
        <w:tc>
          <w:tcPr>
            <w:tcW w:w="10786" w:type="dxa"/>
            <w:gridSpan w:val="6"/>
            <w:shd w:val="clear" w:color="auto" w:fill="D9E2F3" w:themeFill="accent5" w:themeFillTint="33"/>
          </w:tcPr>
          <w:p w:rsidR="00540537" w:rsidRPr="00540537" w:rsidRDefault="00540537" w:rsidP="00540537">
            <w:pPr>
              <w:pStyle w:val="a4"/>
              <w:numPr>
                <w:ilvl w:val="0"/>
                <w:numId w:val="2"/>
              </w:numPr>
              <w:rPr>
                <w:szCs w:val="24"/>
              </w:rPr>
            </w:pPr>
            <w:r w:rsidRPr="00540537">
              <w:rPr>
                <w:szCs w:val="24"/>
              </w:rPr>
              <w:t>Привлекательность объекта/ПК/земельного участка на уровне муниципалитета</w:t>
            </w:r>
          </w:p>
        </w:tc>
      </w:tr>
      <w:tr w:rsidR="00540537" w:rsidRPr="00540537" w:rsidTr="00BA5EE5">
        <w:trPr>
          <w:gridAfter w:val="2"/>
          <w:wAfter w:w="33" w:type="dxa"/>
          <w:trHeight w:val="858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2.1.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Социально-экономическая ситуация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Уровень жизни населения, уровень преступности</w:t>
            </w:r>
          </w:p>
        </w:tc>
        <w:tc>
          <w:tcPr>
            <w:tcW w:w="5108" w:type="dxa"/>
            <w:gridSpan w:val="2"/>
          </w:tcPr>
          <w:p w:rsidR="00BA5EE5" w:rsidRPr="002F73D8" w:rsidRDefault="00BA5EE5" w:rsidP="00BA5EE5">
            <w:pPr>
              <w:jc w:val="both"/>
              <w:rPr>
                <w:rFonts w:eastAsia="Calibri"/>
                <w:b/>
                <w:szCs w:val="24"/>
              </w:rPr>
            </w:pPr>
            <w:r w:rsidRPr="002F73D8">
              <w:rPr>
                <w:rFonts w:eastAsia="Calibri"/>
                <w:szCs w:val="24"/>
              </w:rPr>
              <w:t>По итогам 2024 года в рейтинге социально-экономического развития район находится на 30 месте.</w:t>
            </w:r>
            <w:r w:rsidRPr="002F73D8">
              <w:rPr>
                <w:rFonts w:eastAsia="Calibri"/>
                <w:b/>
                <w:szCs w:val="24"/>
              </w:rPr>
              <w:t xml:space="preserve"> </w:t>
            </w:r>
          </w:p>
          <w:p w:rsidR="00540537" w:rsidRPr="00540537" w:rsidRDefault="00BA5EE5" w:rsidP="00BA5EE5">
            <w:pPr>
              <w:shd w:val="clear" w:color="auto" w:fill="FFFFFF"/>
              <w:jc w:val="both"/>
              <w:rPr>
                <w:szCs w:val="24"/>
              </w:rPr>
            </w:pPr>
            <w:r w:rsidRPr="002F73D8">
              <w:rPr>
                <w:szCs w:val="24"/>
              </w:rPr>
              <w:t>Уточненный план по доходам в консолидированный бюджет района исполнен на 104 % в объеме 1,5 млрд. руб. Налоговые и неналоговые доходы 112% к уточненным плановым назначениям, в объеме 514 млн. рублей.</w:t>
            </w:r>
          </w:p>
        </w:tc>
      </w:tr>
      <w:tr w:rsidR="00540537" w:rsidRPr="00540537" w:rsidTr="00BA5EE5">
        <w:trPr>
          <w:gridAfter w:val="2"/>
          <w:wAfter w:w="33" w:type="dxa"/>
          <w:trHeight w:val="360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2.2.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 xml:space="preserve">Социальная значимость инвестирования 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Кадровое обеспечение проекта, уровень средней заработной платы</w:t>
            </w:r>
          </w:p>
        </w:tc>
        <w:tc>
          <w:tcPr>
            <w:tcW w:w="5108" w:type="dxa"/>
            <w:gridSpan w:val="2"/>
          </w:tcPr>
          <w:p w:rsidR="00FC18DC" w:rsidRPr="00FC18DC" w:rsidRDefault="00FC18DC" w:rsidP="00FC18DC">
            <w:pPr>
              <w:contextualSpacing/>
              <w:jc w:val="both"/>
              <w:rPr>
                <w:szCs w:val="24"/>
              </w:rPr>
            </w:pPr>
            <w:r w:rsidRPr="00FC18DC">
              <w:rPr>
                <w:szCs w:val="24"/>
              </w:rPr>
              <w:t xml:space="preserve">Численность постоянного населения Аксубаевского муниципального района Республики Татарстан на начало 2024 г. составила 26 162 чел. (городское – 9060 чел., сельское – 17 102 чел.). </w:t>
            </w:r>
          </w:p>
          <w:p w:rsidR="00FC18DC" w:rsidRPr="00FC18DC" w:rsidRDefault="00FC18DC" w:rsidP="00FC18DC">
            <w:pPr>
              <w:contextualSpacing/>
              <w:jc w:val="both"/>
              <w:rPr>
                <w:szCs w:val="24"/>
              </w:rPr>
            </w:pPr>
            <w:r w:rsidRPr="00FC18DC">
              <w:rPr>
                <w:szCs w:val="24"/>
              </w:rPr>
              <w:t xml:space="preserve">Численность населения Аксубаевского муниципального района Республики Татарстан в среднем за 2023 г. составила 26 323 чел. (городское – 9069 чел., сельское – 17 254 чел.). </w:t>
            </w:r>
          </w:p>
          <w:p w:rsidR="00FC18DC" w:rsidRPr="00FC18DC" w:rsidRDefault="00FC18DC" w:rsidP="00FC18DC">
            <w:pPr>
              <w:jc w:val="both"/>
              <w:rPr>
                <w:szCs w:val="24"/>
              </w:rPr>
            </w:pPr>
            <w:r w:rsidRPr="00FC18DC">
              <w:rPr>
                <w:szCs w:val="24"/>
              </w:rPr>
              <w:t>Национальный состав: чуваши (11 481 чел.) – 42,4%, татары (10 309 чел.) - 38,0%, русские (5 048 чел.) – 18,6%, украинцы (14 чел.) - 0,1%, узбеки (26 чел.) – 0,1%, таджики (28 чел.) – 0,1%, другие национальности (196 чел.) – 0,6%.</w:t>
            </w:r>
          </w:p>
          <w:p w:rsidR="00BA5EE5" w:rsidRDefault="00FC18DC" w:rsidP="00FC18DC">
            <w:pPr>
              <w:jc w:val="both"/>
              <w:rPr>
                <w:szCs w:val="24"/>
                <w:shd w:val="clear" w:color="auto" w:fill="FFFFFF"/>
              </w:rPr>
            </w:pPr>
            <w:r w:rsidRPr="00FC18DC">
              <w:rPr>
                <w:szCs w:val="24"/>
              </w:rPr>
              <w:t>На территории муниципального образования 78</w:t>
            </w:r>
            <w:r w:rsidRPr="00FC18DC">
              <w:rPr>
                <w:szCs w:val="24"/>
                <w:shd w:val="clear" w:color="auto" w:fill="FFFFFF"/>
              </w:rPr>
              <w:t xml:space="preserve"> населенных пунктов, где функционируют 20 сельских поселений и одно городское. </w:t>
            </w:r>
          </w:p>
          <w:p w:rsidR="008762A0" w:rsidRPr="008762A0" w:rsidRDefault="008762A0" w:rsidP="008762A0">
            <w:pPr>
              <w:jc w:val="both"/>
              <w:rPr>
                <w:szCs w:val="24"/>
              </w:rPr>
            </w:pPr>
            <w:r w:rsidRPr="008762A0">
              <w:rPr>
                <w:color w:val="000000"/>
                <w:szCs w:val="24"/>
                <w:shd w:val="clear" w:color="auto" w:fill="FFFFFF"/>
              </w:rPr>
              <w:t>Численность безработных граждан, состоящих на учете в ГКУ «Центр занятости населения Аксубаевского района» по состоянию на 01.01.2025 года составила 26 человек, уровень безработицы – 0,18 %.</w:t>
            </w:r>
          </w:p>
          <w:p w:rsidR="00FC18DC" w:rsidRPr="00D47EA4" w:rsidRDefault="00BA5EE5" w:rsidP="00540537">
            <w:pPr>
              <w:rPr>
                <w:rFonts w:eastAsia="Calibri"/>
                <w:szCs w:val="24"/>
              </w:rPr>
            </w:pPr>
            <w:r w:rsidRPr="002F73D8">
              <w:rPr>
                <w:rFonts w:eastAsia="Calibri"/>
                <w:szCs w:val="24"/>
              </w:rPr>
              <w:t>Среднемесячная начисленная заработная плата составила 56 984 рублей, с темпом роста – 135%.</w:t>
            </w:r>
          </w:p>
        </w:tc>
      </w:tr>
      <w:tr w:rsidR="00540537" w:rsidRPr="00540537" w:rsidTr="00BA5EE5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2.3.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Ситуация на рынке недвижимости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Рыночная стоимость объектов в населенном пункте в руб.</w:t>
            </w:r>
          </w:p>
        </w:tc>
        <w:tc>
          <w:tcPr>
            <w:tcW w:w="5108" w:type="dxa"/>
            <w:gridSpan w:val="2"/>
          </w:tcPr>
          <w:p w:rsidR="00540537" w:rsidRPr="00D47EA4" w:rsidRDefault="00D47EA4" w:rsidP="00540537">
            <w:pPr>
              <w:rPr>
                <w:szCs w:val="24"/>
              </w:rPr>
            </w:pPr>
            <w:r w:rsidRPr="00D47EA4">
              <w:rPr>
                <w:color w:val="000000"/>
                <w:szCs w:val="24"/>
              </w:rPr>
              <w:t xml:space="preserve">Средняя расчетная рыночная цена 1 </w:t>
            </w:r>
            <w:proofErr w:type="spellStart"/>
            <w:r w:rsidRPr="00D47EA4">
              <w:rPr>
                <w:color w:val="000000"/>
                <w:szCs w:val="24"/>
              </w:rPr>
              <w:t>кв.м</w:t>
            </w:r>
            <w:proofErr w:type="spellEnd"/>
            <w:r w:rsidRPr="00D47EA4">
              <w:rPr>
                <w:color w:val="000000"/>
                <w:szCs w:val="24"/>
              </w:rPr>
              <w:t xml:space="preserve">. </w:t>
            </w:r>
            <w:r w:rsidRPr="001942D4">
              <w:rPr>
                <w:color w:val="000000"/>
                <w:szCs w:val="24"/>
              </w:rPr>
              <w:t>площади в пгт. Аксубаево в 2024 году составляет 45,0 тыс.</w:t>
            </w:r>
            <w:r w:rsidRPr="00D47EA4">
              <w:rPr>
                <w:color w:val="000000"/>
                <w:szCs w:val="24"/>
              </w:rPr>
              <w:t xml:space="preserve"> рублей.</w:t>
            </w:r>
          </w:p>
        </w:tc>
      </w:tr>
      <w:tr w:rsidR="00540537" w:rsidRPr="00540537" w:rsidTr="00BA5EE5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2.4.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Природные факторы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Климат, рельеф местности, водные ресурсы и т.д.</w:t>
            </w:r>
          </w:p>
        </w:tc>
        <w:tc>
          <w:tcPr>
            <w:tcW w:w="5108" w:type="dxa"/>
            <w:gridSpan w:val="2"/>
          </w:tcPr>
          <w:p w:rsidR="00540537" w:rsidRDefault="00D47EA4" w:rsidP="00D47EA4">
            <w:pPr>
              <w:jc w:val="both"/>
              <w:rPr>
                <w:shd w:val="clear" w:color="auto" w:fill="FFFFFF"/>
              </w:rPr>
            </w:pPr>
            <w:r w:rsidRPr="00D47EA4">
              <w:rPr>
                <w:shd w:val="clear" w:color="auto" w:fill="FFFFFF"/>
              </w:rPr>
              <w:t xml:space="preserve">Расположен в лесостепной зоне западного </w:t>
            </w:r>
            <w:proofErr w:type="spellStart"/>
            <w:r w:rsidRPr="00D47EA4">
              <w:rPr>
                <w:shd w:val="clear" w:color="auto" w:fill="FFFFFF"/>
              </w:rPr>
              <w:t>Закамья</w:t>
            </w:r>
            <w:proofErr w:type="spellEnd"/>
            <w:r w:rsidRPr="00D47EA4">
              <w:rPr>
                <w:shd w:val="clear" w:color="auto" w:fill="FFFFFF"/>
              </w:rPr>
              <w:t xml:space="preserve">, на р. Большая </w:t>
            </w:r>
            <w:proofErr w:type="spellStart"/>
            <w:r w:rsidRPr="00D47EA4">
              <w:rPr>
                <w:shd w:val="clear" w:color="auto" w:fill="FFFFFF"/>
              </w:rPr>
              <w:t>Сульча</w:t>
            </w:r>
            <w:proofErr w:type="spellEnd"/>
            <w:r w:rsidRPr="00D47EA4">
              <w:rPr>
                <w:shd w:val="clear" w:color="auto" w:fill="FFFFFF"/>
              </w:rPr>
              <w:t xml:space="preserve"> (приток р. Большой Черемшан), в 58 км к северу от железнодорожной станции Нурлат</w:t>
            </w:r>
            <w:r>
              <w:rPr>
                <w:shd w:val="clear" w:color="auto" w:fill="FFFFFF"/>
              </w:rPr>
              <w:t>.</w:t>
            </w:r>
          </w:p>
          <w:p w:rsidR="00D47EA4" w:rsidRPr="00D47EA4" w:rsidRDefault="00D47EA4" w:rsidP="00D47EA4">
            <w:pPr>
              <w:jc w:val="both"/>
              <w:rPr>
                <w:szCs w:val="24"/>
              </w:rPr>
            </w:pPr>
            <w:r w:rsidRPr="00D47EA4">
              <w:rPr>
                <w:shd w:val="clear" w:color="auto" w:fill="FFFFFF"/>
              </w:rPr>
              <w:t>Аксубаевский район расположен в лесостепной зоне </w:t>
            </w:r>
            <w:r w:rsidRPr="00D47EA4">
              <w:br/>
            </w:r>
            <w:r w:rsidRPr="00D47EA4">
              <w:rPr>
                <w:shd w:val="clear" w:color="auto" w:fill="FFFFFF"/>
              </w:rPr>
              <w:t xml:space="preserve">Рельеф района - невысокая равнина (высота 125 - 150 м.), слабо расчлененная мелкими речными </w:t>
            </w:r>
            <w:proofErr w:type="spellStart"/>
            <w:r w:rsidRPr="00D47EA4">
              <w:rPr>
                <w:shd w:val="clear" w:color="auto" w:fill="FFFFFF"/>
              </w:rPr>
              <w:t>долинами.Самыми</w:t>
            </w:r>
            <w:proofErr w:type="spellEnd"/>
            <w:r w:rsidRPr="00D47EA4">
              <w:rPr>
                <w:shd w:val="clear" w:color="auto" w:fill="FFFFFF"/>
              </w:rPr>
              <w:t xml:space="preserve"> крупными реками являются Большая и Малая </w:t>
            </w:r>
            <w:proofErr w:type="spellStart"/>
            <w:r w:rsidRPr="00D47EA4">
              <w:rPr>
                <w:shd w:val="clear" w:color="auto" w:fill="FFFFFF"/>
              </w:rPr>
              <w:t>Сульча</w:t>
            </w:r>
            <w:proofErr w:type="spellEnd"/>
            <w:r w:rsidRPr="00D47EA4">
              <w:rPr>
                <w:shd w:val="clear" w:color="auto" w:fill="FFFFFF"/>
              </w:rPr>
              <w:t>. </w:t>
            </w:r>
            <w:r w:rsidRPr="00D47EA4">
              <w:br/>
            </w:r>
            <w:r w:rsidRPr="00D47EA4">
              <w:rPr>
                <w:shd w:val="clear" w:color="auto" w:fill="FFFFFF"/>
              </w:rPr>
              <w:t>Климат умеренно континентальный. Он характеризуется тёплым влажным летом (средняя температура воздуха в июле 18,6 градусов) и умеренно холодной зимой с устойчивым снежным покровом. (40 - 70 см) </w:t>
            </w:r>
            <w:r w:rsidRPr="00D47EA4">
              <w:br/>
            </w:r>
            <w:r w:rsidRPr="00D47EA4">
              <w:rPr>
                <w:shd w:val="clear" w:color="auto" w:fill="FFFFFF"/>
              </w:rPr>
              <w:t>Лесные угодья занимают 31700 га. (21% площади района). Преобладают смешанные леса. </w:t>
            </w:r>
          </w:p>
        </w:tc>
      </w:tr>
      <w:tr w:rsidR="00540537" w:rsidRPr="00540537" w:rsidTr="00BA5EE5">
        <w:trPr>
          <w:gridAfter w:val="1"/>
          <w:wAfter w:w="25" w:type="dxa"/>
        </w:trPr>
        <w:tc>
          <w:tcPr>
            <w:tcW w:w="10786" w:type="dxa"/>
            <w:gridSpan w:val="6"/>
            <w:shd w:val="clear" w:color="auto" w:fill="D9E2F3" w:themeFill="accent5" w:themeFillTint="33"/>
          </w:tcPr>
          <w:p w:rsidR="00540537" w:rsidRPr="00540537" w:rsidRDefault="00540537" w:rsidP="00540537">
            <w:pPr>
              <w:pStyle w:val="a4"/>
              <w:numPr>
                <w:ilvl w:val="0"/>
                <w:numId w:val="2"/>
              </w:num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Инвестиционные условия</w:t>
            </w:r>
          </w:p>
        </w:tc>
      </w:tr>
      <w:tr w:rsidR="00540537" w:rsidRPr="00291295" w:rsidTr="00616908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pStyle w:val="a4"/>
              <w:numPr>
                <w:ilvl w:val="1"/>
                <w:numId w:val="2"/>
              </w:numPr>
              <w:tabs>
                <w:tab w:val="left" w:pos="589"/>
              </w:tabs>
              <w:rPr>
                <w:szCs w:val="24"/>
              </w:rPr>
            </w:pP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Размер инвестиций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Объем необходимых инвестиций (вложений) в проект в руб.</w:t>
            </w:r>
          </w:p>
        </w:tc>
        <w:tc>
          <w:tcPr>
            <w:tcW w:w="5108" w:type="dxa"/>
            <w:gridSpan w:val="2"/>
            <w:shd w:val="clear" w:color="auto" w:fill="auto"/>
          </w:tcPr>
          <w:p w:rsidR="00540537" w:rsidRPr="00616908" w:rsidRDefault="00616908" w:rsidP="00540537">
            <w:pPr>
              <w:rPr>
                <w:szCs w:val="24"/>
              </w:rPr>
            </w:pPr>
            <w:r w:rsidRPr="00616908">
              <w:rPr>
                <w:szCs w:val="24"/>
              </w:rPr>
              <w:t>-</w:t>
            </w:r>
          </w:p>
        </w:tc>
      </w:tr>
      <w:tr w:rsidR="00540537" w:rsidRPr="00540537" w:rsidTr="00616908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3.2.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Условия передачи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Собственность, аренда, право безвозмездного пользования и пр.</w:t>
            </w:r>
          </w:p>
        </w:tc>
        <w:tc>
          <w:tcPr>
            <w:tcW w:w="5108" w:type="dxa"/>
            <w:gridSpan w:val="2"/>
            <w:shd w:val="clear" w:color="auto" w:fill="auto"/>
          </w:tcPr>
          <w:p w:rsidR="00540537" w:rsidRPr="00616908" w:rsidRDefault="00291295" w:rsidP="00540537">
            <w:pPr>
              <w:rPr>
                <w:szCs w:val="24"/>
              </w:rPr>
            </w:pPr>
            <w:r w:rsidRPr="00616908">
              <w:rPr>
                <w:szCs w:val="24"/>
              </w:rPr>
              <w:t>Собственность, аренда</w:t>
            </w:r>
          </w:p>
        </w:tc>
      </w:tr>
      <w:tr w:rsidR="00540537" w:rsidRPr="00540537" w:rsidTr="00616908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3.3.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 xml:space="preserve">Сроки реализации проекта 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Указывается в  месяцах</w:t>
            </w:r>
          </w:p>
        </w:tc>
        <w:tc>
          <w:tcPr>
            <w:tcW w:w="5108" w:type="dxa"/>
            <w:gridSpan w:val="2"/>
            <w:shd w:val="clear" w:color="auto" w:fill="auto"/>
          </w:tcPr>
          <w:p w:rsidR="00540537" w:rsidRPr="00616908" w:rsidRDefault="00616908" w:rsidP="00540537">
            <w:pPr>
              <w:rPr>
                <w:szCs w:val="24"/>
              </w:rPr>
            </w:pPr>
            <w:r w:rsidRPr="00616908">
              <w:rPr>
                <w:szCs w:val="24"/>
              </w:rPr>
              <w:t>-</w:t>
            </w:r>
          </w:p>
        </w:tc>
      </w:tr>
      <w:tr w:rsidR="00540537" w:rsidRPr="00540537" w:rsidTr="00616908">
        <w:trPr>
          <w:gridAfter w:val="2"/>
          <w:wAfter w:w="33" w:type="dxa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3.4.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Сроки окупаемости проекта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Указывается в  месяцах</w:t>
            </w:r>
          </w:p>
        </w:tc>
        <w:tc>
          <w:tcPr>
            <w:tcW w:w="5108" w:type="dxa"/>
            <w:gridSpan w:val="2"/>
            <w:shd w:val="clear" w:color="auto" w:fill="auto"/>
          </w:tcPr>
          <w:p w:rsidR="00540537" w:rsidRPr="00616908" w:rsidRDefault="00616908" w:rsidP="00540537">
            <w:pPr>
              <w:rPr>
                <w:szCs w:val="24"/>
              </w:rPr>
            </w:pPr>
            <w:r w:rsidRPr="00616908">
              <w:rPr>
                <w:szCs w:val="24"/>
              </w:rPr>
              <w:t>-</w:t>
            </w:r>
          </w:p>
        </w:tc>
      </w:tr>
      <w:tr w:rsidR="00540537" w:rsidRPr="00540537" w:rsidTr="00616908">
        <w:trPr>
          <w:gridAfter w:val="2"/>
          <w:wAfter w:w="33" w:type="dxa"/>
          <w:trHeight w:val="900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3.5.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Стоимость объекта после реализации инвестиционного проекта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Стоимость в руб.</w:t>
            </w:r>
          </w:p>
        </w:tc>
        <w:tc>
          <w:tcPr>
            <w:tcW w:w="5108" w:type="dxa"/>
            <w:gridSpan w:val="2"/>
            <w:shd w:val="clear" w:color="auto" w:fill="auto"/>
          </w:tcPr>
          <w:p w:rsidR="00540537" w:rsidRPr="00616908" w:rsidRDefault="00616908" w:rsidP="00540537">
            <w:pPr>
              <w:rPr>
                <w:szCs w:val="24"/>
              </w:rPr>
            </w:pPr>
            <w:r w:rsidRPr="00616908">
              <w:rPr>
                <w:szCs w:val="24"/>
              </w:rPr>
              <w:t>-</w:t>
            </w:r>
          </w:p>
        </w:tc>
      </w:tr>
      <w:tr w:rsidR="00540537" w:rsidRPr="00540537" w:rsidTr="00BA5EE5">
        <w:trPr>
          <w:gridAfter w:val="2"/>
          <w:wAfter w:w="33" w:type="dxa"/>
          <w:trHeight w:val="189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3.6.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Масштабирование инвестиционного проекта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Наличие/отсутствие возможности масштабирования</w:t>
            </w:r>
          </w:p>
        </w:tc>
        <w:tc>
          <w:tcPr>
            <w:tcW w:w="5108" w:type="dxa"/>
            <w:gridSpan w:val="2"/>
          </w:tcPr>
          <w:p w:rsidR="00540537" w:rsidRPr="00F2609E" w:rsidRDefault="00F2609E" w:rsidP="00F2609E">
            <w:pPr>
              <w:jc w:val="both"/>
              <w:rPr>
                <w:szCs w:val="24"/>
              </w:rPr>
            </w:pPr>
            <w:r w:rsidRPr="00F2609E">
              <w:rPr>
                <w:color w:val="000000"/>
                <w:spacing w:val="-5"/>
                <w:szCs w:val="24"/>
              </w:rPr>
              <w:t>Управляющая компания промышленного парка «ИП Морозов В.Ю.» готова создать мультифункциональные, гибкие и адаптированные под запрос клиента пространства, подходящие для размещение производственных мощностей.</w:t>
            </w:r>
          </w:p>
        </w:tc>
      </w:tr>
      <w:tr w:rsidR="00540537" w:rsidRPr="00540537" w:rsidTr="00BA5EE5">
        <w:trPr>
          <w:gridAfter w:val="1"/>
          <w:wAfter w:w="25" w:type="dxa"/>
          <w:trHeight w:val="195"/>
        </w:trPr>
        <w:tc>
          <w:tcPr>
            <w:tcW w:w="10786" w:type="dxa"/>
            <w:gridSpan w:val="6"/>
            <w:shd w:val="clear" w:color="auto" w:fill="D9E2F3" w:themeFill="accent5" w:themeFillTint="33"/>
          </w:tcPr>
          <w:p w:rsidR="00540537" w:rsidRPr="00540537" w:rsidRDefault="00540537" w:rsidP="00540537">
            <w:pPr>
              <w:pStyle w:val="a4"/>
              <w:numPr>
                <w:ilvl w:val="0"/>
                <w:numId w:val="2"/>
              </w:num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Меры поддержки</w:t>
            </w:r>
          </w:p>
        </w:tc>
      </w:tr>
      <w:tr w:rsidR="00540537" w:rsidRPr="00540537" w:rsidTr="00BA5EE5">
        <w:trPr>
          <w:gridAfter w:val="2"/>
          <w:wAfter w:w="33" w:type="dxa"/>
          <w:trHeight w:val="1170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4.1.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Тарифные льготы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Имеются/отсутствуют</w:t>
            </w:r>
          </w:p>
        </w:tc>
        <w:tc>
          <w:tcPr>
            <w:tcW w:w="5108" w:type="dxa"/>
            <w:gridSpan w:val="2"/>
          </w:tcPr>
          <w:p w:rsidR="00D25DFA" w:rsidRPr="00D25DFA" w:rsidRDefault="00D25DFA" w:rsidP="00D25DFA">
            <w:pPr>
              <w:pStyle w:val="a4"/>
              <w:tabs>
                <w:tab w:val="left" w:pos="3345"/>
              </w:tabs>
              <w:ind w:left="20"/>
              <w:jc w:val="both"/>
              <w:rPr>
                <w:szCs w:val="24"/>
              </w:rPr>
            </w:pPr>
            <w:r w:rsidRPr="00D25DFA">
              <w:rPr>
                <w:szCs w:val="24"/>
              </w:rPr>
              <w:t>- освобождение от уплаты транспортного налога;</w:t>
            </w:r>
          </w:p>
          <w:p w:rsidR="00540537" w:rsidRPr="00D25DFA" w:rsidRDefault="00D25DFA" w:rsidP="00D25DFA">
            <w:pPr>
              <w:jc w:val="both"/>
              <w:rPr>
                <w:szCs w:val="24"/>
              </w:rPr>
            </w:pPr>
            <w:r w:rsidRPr="00D25DFA">
              <w:rPr>
                <w:szCs w:val="24"/>
              </w:rPr>
              <w:t>- освобождение от уплаты налога на имущество организаций.</w:t>
            </w:r>
          </w:p>
          <w:p w:rsidR="00D25DFA" w:rsidRPr="00540537" w:rsidRDefault="00D25DFA" w:rsidP="00D25DFA">
            <w:pPr>
              <w:jc w:val="both"/>
              <w:rPr>
                <w:szCs w:val="24"/>
              </w:rPr>
            </w:pPr>
            <w:r w:rsidRPr="00D25DFA">
              <w:rPr>
                <w:szCs w:val="24"/>
              </w:rPr>
              <w:t>Освобождение от земельного налога администраций промышленных площадок муниципального уровня, прошедших аккредитацию в Министерстве экономики Республики Татарстан, а также собственников земель (арендодателей), в части земель, занятых промышленными площадками муниципального уровня на период до 1 января 2027 г. (Решение Совета «Поселок городского типа Аксубаево» Аксубаевского муниципального района Республики Татарстан №56 от 21.11.2022г. «О внесении изменений в решение Совета «Поселок городского типа Аксубаево» Аксубаевского муниципального района Республики Татарстан № 102 от 28 ноября 2019 года «О земельном налоге»).</w:t>
            </w:r>
          </w:p>
        </w:tc>
      </w:tr>
      <w:tr w:rsidR="00540537" w:rsidRPr="00540537" w:rsidTr="00BA5EE5">
        <w:trPr>
          <w:gridAfter w:val="2"/>
          <w:wAfter w:w="33" w:type="dxa"/>
          <w:trHeight w:val="1376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4.2.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Ключевые федеральные и региональные меры государственной поддержки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Имеются/отсутствуют</w:t>
            </w:r>
          </w:p>
        </w:tc>
        <w:tc>
          <w:tcPr>
            <w:tcW w:w="5108" w:type="dxa"/>
            <w:gridSpan w:val="2"/>
          </w:tcPr>
          <w:p w:rsidR="00540537" w:rsidRPr="00540537" w:rsidRDefault="00D25DFA" w:rsidP="00540537">
            <w:pPr>
              <w:rPr>
                <w:szCs w:val="24"/>
              </w:rPr>
            </w:pPr>
            <w:r>
              <w:rPr>
                <w:szCs w:val="24"/>
              </w:rPr>
              <w:t>Имеются.</w:t>
            </w:r>
            <w:r w:rsidR="00540537" w:rsidRPr="00540537">
              <w:rPr>
                <w:szCs w:val="24"/>
              </w:rPr>
              <w:t xml:space="preserve"> </w:t>
            </w:r>
          </w:p>
        </w:tc>
      </w:tr>
      <w:tr w:rsidR="00540537" w:rsidRPr="00540537" w:rsidTr="00BA5EE5">
        <w:trPr>
          <w:gridAfter w:val="1"/>
          <w:wAfter w:w="25" w:type="dxa"/>
          <w:trHeight w:val="135"/>
        </w:trPr>
        <w:tc>
          <w:tcPr>
            <w:tcW w:w="10786" w:type="dxa"/>
            <w:gridSpan w:val="6"/>
            <w:shd w:val="clear" w:color="auto" w:fill="D9E2F3" w:themeFill="accent5" w:themeFillTint="33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5. Контактная информация</w:t>
            </w:r>
          </w:p>
        </w:tc>
      </w:tr>
      <w:tr w:rsidR="00540537" w:rsidRPr="00540537" w:rsidTr="00BA5EE5">
        <w:trPr>
          <w:trHeight w:val="135"/>
        </w:trPr>
        <w:tc>
          <w:tcPr>
            <w:tcW w:w="846" w:type="dxa"/>
            <w:shd w:val="clear" w:color="auto" w:fill="FFFFFF" w:themeFill="background1"/>
          </w:tcPr>
          <w:p w:rsidR="00540537" w:rsidRPr="00540537" w:rsidRDefault="00540537" w:rsidP="00540537">
            <w:pPr>
              <w:pStyle w:val="a4"/>
              <w:rPr>
                <w:szCs w:val="24"/>
              </w:rPr>
            </w:pPr>
          </w:p>
          <w:p w:rsidR="00540537" w:rsidRPr="00540537" w:rsidRDefault="00540537" w:rsidP="00540537">
            <w:pPr>
              <w:pStyle w:val="a4"/>
              <w:ind w:left="0"/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5.1.</w:t>
            </w:r>
          </w:p>
        </w:tc>
        <w:tc>
          <w:tcPr>
            <w:tcW w:w="2131" w:type="dxa"/>
            <w:shd w:val="clear" w:color="auto" w:fill="FFFFFF" w:themeFill="background1"/>
          </w:tcPr>
          <w:p w:rsidR="00540537" w:rsidRPr="00540537" w:rsidRDefault="00540537" w:rsidP="00540537">
            <w:pPr>
              <w:pStyle w:val="a4"/>
              <w:ind w:left="105"/>
              <w:rPr>
                <w:szCs w:val="24"/>
              </w:rPr>
            </w:pPr>
            <w:r w:rsidRPr="00540537">
              <w:rPr>
                <w:szCs w:val="24"/>
              </w:rPr>
              <w:t>Контактные данные лиц, ответственных за реализацию инвестиционных проектов и готовых ответить на все вопросы потенциальных инвесторов.</w:t>
            </w:r>
          </w:p>
          <w:p w:rsidR="00540537" w:rsidRPr="00540537" w:rsidRDefault="00540537" w:rsidP="00540537">
            <w:pPr>
              <w:pStyle w:val="a4"/>
              <w:ind w:left="105"/>
              <w:rPr>
                <w:szCs w:val="24"/>
              </w:rPr>
            </w:pPr>
          </w:p>
        </w:tc>
        <w:tc>
          <w:tcPr>
            <w:tcW w:w="2726" w:type="dxa"/>
            <w:gridSpan w:val="2"/>
            <w:shd w:val="clear" w:color="auto" w:fill="FFFFFF" w:themeFill="background1"/>
          </w:tcPr>
          <w:p w:rsidR="00540537" w:rsidRPr="00540537" w:rsidRDefault="00540537" w:rsidP="00540537">
            <w:pPr>
              <w:pStyle w:val="a4"/>
              <w:ind w:left="105"/>
              <w:rPr>
                <w:szCs w:val="24"/>
              </w:rPr>
            </w:pPr>
            <w:r w:rsidRPr="00540537">
              <w:rPr>
                <w:szCs w:val="24"/>
              </w:rPr>
              <w:t>Номера телефонов, адрес электронной почты</w:t>
            </w:r>
          </w:p>
        </w:tc>
        <w:tc>
          <w:tcPr>
            <w:tcW w:w="5108" w:type="dxa"/>
            <w:gridSpan w:val="3"/>
            <w:shd w:val="clear" w:color="auto" w:fill="FFFFFF" w:themeFill="background1"/>
          </w:tcPr>
          <w:p w:rsidR="00540537" w:rsidRPr="00D25DFA" w:rsidRDefault="00866B7F" w:rsidP="00540537">
            <w:pPr>
              <w:pStyle w:val="a4"/>
              <w:ind w:left="105"/>
              <w:rPr>
                <w:szCs w:val="24"/>
              </w:rPr>
            </w:pPr>
            <w:hyperlink r:id="rId6" w:history="1">
              <w:r w:rsidR="00D25DFA" w:rsidRPr="00D25DFA">
                <w:rPr>
                  <w:rStyle w:val="a7"/>
                  <w:color w:val="auto"/>
                  <w:szCs w:val="24"/>
                  <w:u w:val="none"/>
                </w:rPr>
                <w:t>https://aksubayevo.tatarstan.ru/otvetstvenniy-zamestitel-rukovoditelya.htm</w:t>
              </w:r>
            </w:hyperlink>
          </w:p>
          <w:p w:rsidR="00D25DFA" w:rsidRPr="00D25DFA" w:rsidRDefault="00D25DFA" w:rsidP="00540537">
            <w:pPr>
              <w:pStyle w:val="a4"/>
              <w:ind w:left="105"/>
              <w:rPr>
                <w:szCs w:val="24"/>
              </w:rPr>
            </w:pPr>
          </w:p>
          <w:p w:rsidR="00D25DFA" w:rsidRPr="00D25DFA" w:rsidRDefault="00D25DFA" w:rsidP="00540537">
            <w:pPr>
              <w:pStyle w:val="a4"/>
              <w:ind w:left="105"/>
              <w:rPr>
                <w:shd w:val="clear" w:color="auto" w:fill="FFFFFF"/>
              </w:rPr>
            </w:pPr>
            <w:proofErr w:type="spellStart"/>
            <w:r w:rsidRPr="00D25DFA">
              <w:rPr>
                <w:rStyle w:val="a8"/>
                <w:b w:val="0"/>
                <w:shd w:val="clear" w:color="auto" w:fill="FFFFFF"/>
              </w:rPr>
              <w:t>Муратшин</w:t>
            </w:r>
            <w:proofErr w:type="spellEnd"/>
            <w:r w:rsidRPr="00D25DFA">
              <w:rPr>
                <w:rStyle w:val="a8"/>
                <w:b w:val="0"/>
                <w:shd w:val="clear" w:color="auto" w:fill="FFFFFF"/>
              </w:rPr>
              <w:t xml:space="preserve"> Ильшат </w:t>
            </w:r>
            <w:proofErr w:type="spellStart"/>
            <w:r w:rsidRPr="00D25DFA">
              <w:rPr>
                <w:rStyle w:val="a8"/>
                <w:b w:val="0"/>
                <w:shd w:val="clear" w:color="auto" w:fill="FFFFFF"/>
              </w:rPr>
              <w:t>Исмагилович</w:t>
            </w:r>
            <w:proofErr w:type="spellEnd"/>
            <w:r w:rsidRPr="00D25DFA">
              <w:rPr>
                <w:shd w:val="clear" w:color="auto" w:fill="FFFFFF"/>
              </w:rPr>
              <w:t> – Заместитель руководителя Исполнительного комитета Аксубаевского муниципального района Республики Татарстан по экономике, </w:t>
            </w:r>
            <w:hyperlink r:id="rId7" w:tgtFrame="_blank" w:history="1">
              <w:r w:rsidRPr="00D25DFA">
                <w:rPr>
                  <w:rStyle w:val="a7"/>
                  <w:color w:val="auto"/>
                  <w:u w:val="none"/>
                  <w:shd w:val="clear" w:color="auto" w:fill="FFFFFF"/>
                </w:rPr>
                <w:t>ilshat.muratshin@tatar.ru</w:t>
              </w:r>
            </w:hyperlink>
            <w:r w:rsidRPr="00D25DFA">
              <w:rPr>
                <w:shd w:val="clear" w:color="auto" w:fill="FFFFFF"/>
              </w:rPr>
              <w:t>, тел. 884344-2-84-51;</w:t>
            </w:r>
          </w:p>
          <w:p w:rsidR="00D25DFA" w:rsidRPr="00D25DFA" w:rsidRDefault="00D25DFA" w:rsidP="00540537">
            <w:pPr>
              <w:pStyle w:val="a4"/>
              <w:ind w:left="105"/>
              <w:rPr>
                <w:szCs w:val="24"/>
              </w:rPr>
            </w:pPr>
          </w:p>
          <w:p w:rsidR="00D25DFA" w:rsidRPr="00D25DFA" w:rsidRDefault="00D25DFA" w:rsidP="00540537">
            <w:pPr>
              <w:pStyle w:val="a4"/>
              <w:ind w:left="105"/>
              <w:rPr>
                <w:shd w:val="clear" w:color="auto" w:fill="FFFFFF"/>
              </w:rPr>
            </w:pPr>
            <w:proofErr w:type="spellStart"/>
            <w:r w:rsidRPr="00D25DFA">
              <w:rPr>
                <w:rStyle w:val="a8"/>
                <w:b w:val="0"/>
                <w:shd w:val="clear" w:color="auto" w:fill="FFFFFF"/>
              </w:rPr>
              <w:t>Ислямов</w:t>
            </w:r>
            <w:proofErr w:type="spellEnd"/>
            <w:r w:rsidRPr="00D25DFA">
              <w:rPr>
                <w:rStyle w:val="a8"/>
                <w:b w:val="0"/>
                <w:shd w:val="clear" w:color="auto" w:fill="FFFFFF"/>
              </w:rPr>
              <w:t xml:space="preserve"> </w:t>
            </w:r>
            <w:proofErr w:type="spellStart"/>
            <w:r w:rsidRPr="00D25DFA">
              <w:rPr>
                <w:rStyle w:val="a8"/>
                <w:b w:val="0"/>
                <w:shd w:val="clear" w:color="auto" w:fill="FFFFFF"/>
              </w:rPr>
              <w:t>Илдар</w:t>
            </w:r>
            <w:proofErr w:type="spellEnd"/>
            <w:r w:rsidRPr="00D25DFA">
              <w:rPr>
                <w:rStyle w:val="a8"/>
                <w:b w:val="0"/>
                <w:shd w:val="clear" w:color="auto" w:fill="FFFFFF"/>
              </w:rPr>
              <w:t xml:space="preserve"> </w:t>
            </w:r>
            <w:proofErr w:type="spellStart"/>
            <w:r w:rsidRPr="00D25DFA">
              <w:rPr>
                <w:rStyle w:val="a8"/>
                <w:b w:val="0"/>
                <w:shd w:val="clear" w:color="auto" w:fill="FFFFFF"/>
              </w:rPr>
              <w:t>Ирекович</w:t>
            </w:r>
            <w:proofErr w:type="spellEnd"/>
            <w:r w:rsidRPr="00D25DFA">
              <w:rPr>
                <w:shd w:val="clear" w:color="auto" w:fill="FFFFFF"/>
              </w:rPr>
              <w:t> - заместитель руководителя Исполнительного комитета Аксубаевского муниципального района Республики Татарстан по инфраструктурному развитию, </w:t>
            </w:r>
            <w:hyperlink r:id="rId8" w:tgtFrame="_blank" w:history="1">
              <w:r w:rsidRPr="00D25DFA">
                <w:rPr>
                  <w:rStyle w:val="a7"/>
                  <w:color w:val="auto"/>
                  <w:u w:val="none"/>
                  <w:shd w:val="clear" w:color="auto" w:fill="FFFFFF"/>
                </w:rPr>
                <w:t>ildar.islyamov@tatar.ru</w:t>
              </w:r>
            </w:hyperlink>
            <w:r w:rsidRPr="00D25DFA">
              <w:rPr>
                <w:shd w:val="clear" w:color="auto" w:fill="FFFFFF"/>
              </w:rPr>
              <w:t>, тел. 884344-2-93-32;</w:t>
            </w:r>
          </w:p>
          <w:p w:rsidR="00D25DFA" w:rsidRPr="00D25DFA" w:rsidRDefault="00D25DFA" w:rsidP="00540537">
            <w:pPr>
              <w:pStyle w:val="a4"/>
              <w:ind w:left="105"/>
              <w:rPr>
                <w:szCs w:val="24"/>
              </w:rPr>
            </w:pPr>
          </w:p>
          <w:p w:rsidR="00D25DFA" w:rsidRPr="00540537" w:rsidRDefault="00D25DFA" w:rsidP="00540537">
            <w:pPr>
              <w:pStyle w:val="a4"/>
              <w:ind w:left="105"/>
              <w:rPr>
                <w:szCs w:val="24"/>
              </w:rPr>
            </w:pPr>
            <w:proofErr w:type="spellStart"/>
            <w:r w:rsidRPr="00D25DFA">
              <w:rPr>
                <w:rStyle w:val="a8"/>
                <w:b w:val="0"/>
                <w:shd w:val="clear" w:color="auto" w:fill="FFFFFF"/>
              </w:rPr>
              <w:t>Габдрахманов</w:t>
            </w:r>
            <w:proofErr w:type="spellEnd"/>
            <w:r w:rsidRPr="00D25DFA">
              <w:rPr>
                <w:rStyle w:val="a8"/>
                <w:b w:val="0"/>
                <w:shd w:val="clear" w:color="auto" w:fill="FFFFFF"/>
              </w:rPr>
              <w:t xml:space="preserve"> Марат </w:t>
            </w:r>
            <w:proofErr w:type="spellStart"/>
            <w:r w:rsidRPr="00D25DFA">
              <w:rPr>
                <w:rStyle w:val="a8"/>
                <w:b w:val="0"/>
                <w:shd w:val="clear" w:color="auto" w:fill="FFFFFF"/>
              </w:rPr>
              <w:t>Арслангалеевич</w:t>
            </w:r>
            <w:proofErr w:type="spellEnd"/>
            <w:r w:rsidRPr="00D25DFA">
              <w:rPr>
                <w:shd w:val="clear" w:color="auto" w:fill="FFFFFF"/>
              </w:rPr>
              <w:t> – председатель ПИЗО Аксубаевского района, </w:t>
            </w:r>
            <w:hyperlink r:id="rId9" w:tgtFrame="_blank" w:history="1">
              <w:r w:rsidRPr="00D25DFA">
                <w:rPr>
                  <w:rStyle w:val="a7"/>
                  <w:color w:val="auto"/>
                  <w:u w:val="none"/>
                  <w:shd w:val="clear" w:color="auto" w:fill="FFFFFF"/>
                </w:rPr>
                <w:t>pizoaks@mail.ru</w:t>
              </w:r>
            </w:hyperlink>
            <w:r w:rsidRPr="00D25DFA">
              <w:rPr>
                <w:shd w:val="clear" w:color="auto" w:fill="FFFFFF"/>
              </w:rPr>
              <w:t>, тел. 884344-2-93-02</w:t>
            </w:r>
          </w:p>
        </w:tc>
      </w:tr>
      <w:tr w:rsidR="00540537" w:rsidRPr="00540537" w:rsidTr="00BA5EE5">
        <w:trPr>
          <w:gridAfter w:val="1"/>
          <w:wAfter w:w="25" w:type="dxa"/>
          <w:trHeight w:val="135"/>
        </w:trPr>
        <w:tc>
          <w:tcPr>
            <w:tcW w:w="10786" w:type="dxa"/>
            <w:gridSpan w:val="6"/>
            <w:shd w:val="clear" w:color="auto" w:fill="D9E2F3" w:themeFill="accent5" w:themeFillTint="33"/>
          </w:tcPr>
          <w:p w:rsidR="00540537" w:rsidRPr="00540537" w:rsidRDefault="00540537" w:rsidP="00540537">
            <w:pPr>
              <w:pStyle w:val="a4"/>
              <w:numPr>
                <w:ilvl w:val="0"/>
                <w:numId w:val="2"/>
              </w:num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 xml:space="preserve">Визуализация </w:t>
            </w:r>
          </w:p>
        </w:tc>
      </w:tr>
      <w:tr w:rsidR="00540537" w:rsidRPr="00540537" w:rsidTr="00BA5EE5">
        <w:trPr>
          <w:gridAfter w:val="2"/>
          <w:wAfter w:w="33" w:type="dxa"/>
          <w:trHeight w:val="135"/>
        </w:trPr>
        <w:tc>
          <w:tcPr>
            <w:tcW w:w="846" w:type="dxa"/>
          </w:tcPr>
          <w:p w:rsidR="00540537" w:rsidRPr="00540537" w:rsidRDefault="00540537" w:rsidP="00540537">
            <w:pPr>
              <w:jc w:val="center"/>
              <w:rPr>
                <w:szCs w:val="24"/>
              </w:rPr>
            </w:pPr>
            <w:r w:rsidRPr="00540537">
              <w:rPr>
                <w:szCs w:val="24"/>
              </w:rPr>
              <w:t>6.1.</w:t>
            </w:r>
          </w:p>
        </w:tc>
        <w:tc>
          <w:tcPr>
            <w:tcW w:w="2131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Эскизный проект</w:t>
            </w:r>
          </w:p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>(по возможности)</w:t>
            </w:r>
          </w:p>
        </w:tc>
        <w:tc>
          <w:tcPr>
            <w:tcW w:w="2693" w:type="dxa"/>
          </w:tcPr>
          <w:p w:rsidR="00540537" w:rsidRPr="00540537" w:rsidRDefault="00540537" w:rsidP="00540537">
            <w:pPr>
              <w:rPr>
                <w:szCs w:val="24"/>
              </w:rPr>
            </w:pPr>
            <w:r w:rsidRPr="00540537">
              <w:rPr>
                <w:szCs w:val="24"/>
              </w:rPr>
              <w:t xml:space="preserve">Коллаж объекта/ПК/земельного участка до инвестирования и после реализации </w:t>
            </w:r>
            <w:proofErr w:type="spellStart"/>
            <w:r w:rsidRPr="00540537">
              <w:rPr>
                <w:szCs w:val="24"/>
              </w:rPr>
              <w:t>инвестпроекта</w:t>
            </w:r>
            <w:proofErr w:type="spellEnd"/>
          </w:p>
        </w:tc>
        <w:tc>
          <w:tcPr>
            <w:tcW w:w="5108" w:type="dxa"/>
            <w:gridSpan w:val="2"/>
          </w:tcPr>
          <w:p w:rsidR="00540537" w:rsidRDefault="00104ECC" w:rsidP="00104ECC">
            <w:pPr>
              <w:rPr>
                <w:szCs w:val="24"/>
              </w:rPr>
            </w:pPr>
            <w:r w:rsidRPr="00104ECC">
              <w:rPr>
                <w:noProof/>
                <w:szCs w:val="24"/>
              </w:rPr>
              <w:drawing>
                <wp:inline distT="0" distB="0" distL="0" distR="0" wp14:anchorId="3A3B87C6" wp14:editId="4B02BC58">
                  <wp:extent cx="3106420" cy="2070735"/>
                  <wp:effectExtent l="152400" t="152400" r="360680" b="36766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207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04ECC" w:rsidRDefault="00104ECC" w:rsidP="00104ECC">
            <w:pPr>
              <w:rPr>
                <w:szCs w:val="24"/>
              </w:rPr>
            </w:pPr>
            <w:r w:rsidRPr="00104ECC">
              <w:rPr>
                <w:noProof/>
                <w:szCs w:val="24"/>
              </w:rPr>
              <w:drawing>
                <wp:inline distT="0" distB="0" distL="0" distR="0" wp14:anchorId="023514D6" wp14:editId="74FF326C">
                  <wp:extent cx="3106420" cy="2313305"/>
                  <wp:effectExtent l="152400" t="152400" r="360680" b="35369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231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04ECC" w:rsidRDefault="00104ECC" w:rsidP="00E26C65">
            <w:pPr>
              <w:jc w:val="both"/>
              <w:rPr>
                <w:szCs w:val="24"/>
              </w:rPr>
            </w:pPr>
            <w:r w:rsidRPr="00104ECC">
              <w:rPr>
                <w:noProof/>
                <w:szCs w:val="24"/>
              </w:rPr>
              <w:drawing>
                <wp:inline distT="0" distB="0" distL="0" distR="0" wp14:anchorId="4A8A593A" wp14:editId="361E7BF4">
                  <wp:extent cx="3025283" cy="1657350"/>
                  <wp:effectExtent l="152400" t="152400" r="365760" b="36195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5159" cy="1662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04ECC" w:rsidRDefault="00104ECC" w:rsidP="00104ECC">
            <w:pPr>
              <w:rPr>
                <w:szCs w:val="24"/>
              </w:rPr>
            </w:pPr>
            <w:r w:rsidRPr="00104ECC">
              <w:rPr>
                <w:noProof/>
                <w:szCs w:val="24"/>
              </w:rPr>
              <w:drawing>
                <wp:inline distT="0" distB="0" distL="0" distR="0" wp14:anchorId="348E83EB" wp14:editId="5A67B04D">
                  <wp:extent cx="3105150" cy="2328863"/>
                  <wp:effectExtent l="0" t="0" r="0" b="0"/>
                  <wp:docPr id="2" name="Рисунок 2" descr="C:\Users\USER\Downloads\WhatsApp Image 2025-03-19 at 16.07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5-03-19 at 16.07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892" cy="234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C65" w:rsidRDefault="00E26C65" w:rsidP="00104ECC">
            <w:pPr>
              <w:rPr>
                <w:szCs w:val="24"/>
              </w:rPr>
            </w:pPr>
          </w:p>
          <w:p w:rsidR="00104ECC" w:rsidRPr="00540537" w:rsidRDefault="00E26C65" w:rsidP="00104ECC">
            <w:pPr>
              <w:rPr>
                <w:szCs w:val="24"/>
              </w:rPr>
            </w:pPr>
            <w:r w:rsidRPr="00E26C65">
              <w:rPr>
                <w:noProof/>
                <w:szCs w:val="24"/>
              </w:rPr>
              <w:drawing>
                <wp:inline distT="0" distB="0" distL="0" distR="0" wp14:anchorId="117BBBDC" wp14:editId="072522E8">
                  <wp:extent cx="2833310" cy="2200275"/>
                  <wp:effectExtent l="152400" t="152400" r="367665" b="35242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65" cy="220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9E3" w:rsidRPr="00540537" w:rsidRDefault="005119E3" w:rsidP="005119E3">
      <w:pPr>
        <w:pStyle w:val="Default"/>
        <w:spacing w:line="360" w:lineRule="auto"/>
        <w:ind w:left="709" w:right="566" w:hanging="709"/>
      </w:pPr>
    </w:p>
    <w:p w:rsidR="00DD3633" w:rsidRPr="00540537" w:rsidRDefault="00DD3633" w:rsidP="00E251A4">
      <w:pPr>
        <w:jc w:val="center"/>
        <w:rPr>
          <w:szCs w:val="24"/>
        </w:rPr>
      </w:pPr>
    </w:p>
    <w:sectPr w:rsidR="00DD3633" w:rsidRPr="00540537" w:rsidSect="00615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96037"/>
    <w:multiLevelType w:val="multilevel"/>
    <w:tmpl w:val="FAA2D0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B724C7D"/>
    <w:multiLevelType w:val="multilevel"/>
    <w:tmpl w:val="FAA2D0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EF4659B"/>
    <w:multiLevelType w:val="multilevel"/>
    <w:tmpl w:val="697C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09"/>
    <w:rsid w:val="00017040"/>
    <w:rsid w:val="00017847"/>
    <w:rsid w:val="00027B39"/>
    <w:rsid w:val="000E61E9"/>
    <w:rsid w:val="00104ECC"/>
    <w:rsid w:val="001942D4"/>
    <w:rsid w:val="001B2537"/>
    <w:rsid w:val="001E5147"/>
    <w:rsid w:val="00221BF6"/>
    <w:rsid w:val="00231AB2"/>
    <w:rsid w:val="002869A0"/>
    <w:rsid w:val="00291295"/>
    <w:rsid w:val="002D08E9"/>
    <w:rsid w:val="002F73D8"/>
    <w:rsid w:val="0036624A"/>
    <w:rsid w:val="003A259B"/>
    <w:rsid w:val="00402FA2"/>
    <w:rsid w:val="004275E4"/>
    <w:rsid w:val="00451482"/>
    <w:rsid w:val="00480DDE"/>
    <w:rsid w:val="004E32BF"/>
    <w:rsid w:val="005000AF"/>
    <w:rsid w:val="005119E3"/>
    <w:rsid w:val="00540537"/>
    <w:rsid w:val="005762D5"/>
    <w:rsid w:val="00577612"/>
    <w:rsid w:val="005A542E"/>
    <w:rsid w:val="005B029C"/>
    <w:rsid w:val="005C3703"/>
    <w:rsid w:val="005D6A87"/>
    <w:rsid w:val="005E6B82"/>
    <w:rsid w:val="005F69E6"/>
    <w:rsid w:val="00615552"/>
    <w:rsid w:val="00616908"/>
    <w:rsid w:val="00624F09"/>
    <w:rsid w:val="006675AF"/>
    <w:rsid w:val="00675001"/>
    <w:rsid w:val="00696D4B"/>
    <w:rsid w:val="006F60A0"/>
    <w:rsid w:val="00700680"/>
    <w:rsid w:val="007A79AC"/>
    <w:rsid w:val="007D01EC"/>
    <w:rsid w:val="00800634"/>
    <w:rsid w:val="00866B7F"/>
    <w:rsid w:val="008762A0"/>
    <w:rsid w:val="008B14F2"/>
    <w:rsid w:val="008C2690"/>
    <w:rsid w:val="009642F0"/>
    <w:rsid w:val="009A1DB2"/>
    <w:rsid w:val="009D5E37"/>
    <w:rsid w:val="009F4C1C"/>
    <w:rsid w:val="00A214B0"/>
    <w:rsid w:val="00A266A9"/>
    <w:rsid w:val="00A302B3"/>
    <w:rsid w:val="00AA3348"/>
    <w:rsid w:val="00B0693C"/>
    <w:rsid w:val="00B21541"/>
    <w:rsid w:val="00BA5EE5"/>
    <w:rsid w:val="00BE5652"/>
    <w:rsid w:val="00BF1CDD"/>
    <w:rsid w:val="00C24F65"/>
    <w:rsid w:val="00C35E01"/>
    <w:rsid w:val="00C8143F"/>
    <w:rsid w:val="00CB447F"/>
    <w:rsid w:val="00D25DFA"/>
    <w:rsid w:val="00D35201"/>
    <w:rsid w:val="00D47EA4"/>
    <w:rsid w:val="00DD3633"/>
    <w:rsid w:val="00E14341"/>
    <w:rsid w:val="00E23878"/>
    <w:rsid w:val="00E251A4"/>
    <w:rsid w:val="00E26C65"/>
    <w:rsid w:val="00E46BE2"/>
    <w:rsid w:val="00E55F60"/>
    <w:rsid w:val="00E7155B"/>
    <w:rsid w:val="00EF1575"/>
    <w:rsid w:val="00EF39BD"/>
    <w:rsid w:val="00F01EE5"/>
    <w:rsid w:val="00F11546"/>
    <w:rsid w:val="00F17CBD"/>
    <w:rsid w:val="00F2609E"/>
    <w:rsid w:val="00F77BD7"/>
    <w:rsid w:val="00FA0240"/>
    <w:rsid w:val="00FB5364"/>
    <w:rsid w:val="00FC18DC"/>
    <w:rsid w:val="00FE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2EFD85-27CE-49D9-AEF5-E0DCF05AA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1A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6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6624A"/>
    <w:pPr>
      <w:ind w:left="720"/>
      <w:contextualSpacing/>
    </w:pPr>
  </w:style>
  <w:style w:type="paragraph" w:customStyle="1" w:styleId="Default">
    <w:name w:val="Default"/>
    <w:rsid w:val="00511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8B14F2"/>
    <w:pPr>
      <w:overflowPunct/>
      <w:jc w:val="both"/>
      <w:textAlignment w:val="auto"/>
    </w:pPr>
    <w:rPr>
      <w:rFonts w:ascii="Arial" w:eastAsiaTheme="minorEastAsia" w:hAnsi="Arial" w:cs="Arial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C35E01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a7">
    <w:name w:val="Hyperlink"/>
    <w:basedOn w:val="a0"/>
    <w:uiPriority w:val="99"/>
    <w:unhideWhenUsed/>
    <w:rsid w:val="00D25DFA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D25D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dar.islyamov@tatar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ilshat.muratshin@tatar.ru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aksubayevo.tatarstan.ru/otvetstvenniy-zamestitel-rukovoditelya.htm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pizoaks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5E81E-041A-4FCA-8098-83605BF1B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2547</Words>
  <Characters>14521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 Гайсина</dc:creator>
  <cp:keywords/>
  <dc:description/>
  <cp:lastModifiedBy>USER</cp:lastModifiedBy>
  <cp:revision>2</cp:revision>
  <dcterms:created xsi:type="dcterms:W3CDTF">2025-03-25T05:41:00Z</dcterms:created>
  <dcterms:modified xsi:type="dcterms:W3CDTF">2025-03-25T05:41:00Z</dcterms:modified>
</cp:coreProperties>
</file>