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D9" w:rsidRPr="0055108B" w:rsidRDefault="00422B72" w:rsidP="00B13F8D">
      <w:pPr>
        <w:spacing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Старотимошкинского</w:t>
      </w:r>
      <w:proofErr w:type="spellEnd"/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B13F8D" w:rsidRDefault="00B13F8D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  <w:r w:rsidR="00422B72">
        <w:rPr>
          <w:rFonts w:ascii="Times New Roman" w:hAnsi="Times New Roman" w:cs="Times New Roman"/>
          <w:b/>
          <w:bCs/>
          <w:sz w:val="28"/>
          <w:szCs w:val="28"/>
        </w:rPr>
        <w:t xml:space="preserve">  Проект</w:t>
      </w:r>
    </w:p>
    <w:p w:rsidR="00F075D9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55108B" w:rsidRPr="0055108B" w:rsidRDefault="0055108B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3F8D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</w:t>
      </w:r>
    </w:p>
    <w:p w:rsidR="00F075D9" w:rsidRPr="0055108B" w:rsidRDefault="00422B72" w:rsidP="00B13F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                                          </w:t>
      </w:r>
      <w:r w:rsidR="00B13F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13F8D">
        <w:rPr>
          <w:rFonts w:ascii="Times New Roman" w:hAnsi="Times New Roman" w:cs="Times New Roman"/>
          <w:b/>
          <w:bCs/>
          <w:sz w:val="24"/>
          <w:szCs w:val="24"/>
        </w:rPr>
        <w:t xml:space="preserve">  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FD5A8B">
        <w:rPr>
          <w:rFonts w:ascii="Times New Roman" w:hAnsi="Times New Roman" w:cs="Times New Roman"/>
          <w:b/>
          <w:bCs/>
          <w:sz w:val="24"/>
          <w:szCs w:val="24"/>
        </w:rPr>
        <w:t>2018 г</w:t>
      </w:r>
    </w:p>
    <w:p w:rsidR="00F075D9" w:rsidRPr="0055108B" w:rsidRDefault="00F075D9" w:rsidP="009C7B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9"/>
        <w:tblW w:w="4077" w:type="dxa"/>
        <w:tblLook w:val="0000" w:firstRow="0" w:lastRow="0" w:firstColumn="0" w:lastColumn="0" w:noHBand="0" w:noVBand="0"/>
      </w:tblPr>
      <w:tblGrid>
        <w:gridCol w:w="4077"/>
      </w:tblGrid>
      <w:tr w:rsidR="00885418" w:rsidRPr="0055108B" w:rsidTr="00885418">
        <w:trPr>
          <w:trHeight w:val="1458"/>
        </w:trPr>
        <w:tc>
          <w:tcPr>
            <w:tcW w:w="4077" w:type="dxa"/>
          </w:tcPr>
          <w:p w:rsidR="00885418" w:rsidRPr="00B13F8D" w:rsidRDefault="00885418" w:rsidP="00B1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плексного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тия системы тран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портной инфраструктуры </w:t>
            </w:r>
            <w:proofErr w:type="spellStart"/>
            <w:r w:rsidR="00422B72">
              <w:rPr>
                <w:rFonts w:ascii="Times New Roman" w:hAnsi="Times New Roman" w:cs="Times New Roman"/>
                <w:sz w:val="24"/>
                <w:szCs w:val="24"/>
              </w:rPr>
              <w:t>Старот</w:t>
            </w:r>
            <w:r w:rsidR="00422B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2B72">
              <w:rPr>
                <w:rFonts w:ascii="Times New Roman" w:hAnsi="Times New Roman" w:cs="Times New Roman"/>
                <w:sz w:val="24"/>
                <w:szCs w:val="24"/>
              </w:rPr>
              <w:t>мошкинского</w:t>
            </w:r>
            <w:proofErr w:type="spellEnd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Аксубаевского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Татарстан до 2020 г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418" w:rsidRDefault="00885418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F8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ральным законом от 29.12. 2014 № 456-ФЗ « О внесении изменений в Градостроительный кодекс Российской Федерации и отдельные законод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>тельные акты Российской Федерации», Постановлением Правительства Российской Ф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дерации от 25.12.2015 № 1440 «Об утверждении требований к программам комплексн</w:t>
      </w:r>
      <w:r w:rsidRPr="00B13F8D">
        <w:rPr>
          <w:rFonts w:ascii="Times New Roman" w:hAnsi="Times New Roman" w:cs="Times New Roman"/>
          <w:sz w:val="26"/>
          <w:szCs w:val="26"/>
        </w:rPr>
        <w:t>о</w:t>
      </w:r>
      <w:r w:rsidRPr="00B13F8D">
        <w:rPr>
          <w:rFonts w:ascii="Times New Roman" w:hAnsi="Times New Roman" w:cs="Times New Roman"/>
          <w:sz w:val="26"/>
          <w:szCs w:val="26"/>
        </w:rPr>
        <w:t>го развития систем транспортной инфраструктуры поселений, городских округов», П</w:t>
      </w:r>
      <w:r w:rsidRPr="00B13F8D">
        <w:rPr>
          <w:rFonts w:ascii="Times New Roman" w:hAnsi="Times New Roman" w:cs="Times New Roman"/>
          <w:sz w:val="26"/>
          <w:szCs w:val="26"/>
        </w:rPr>
        <w:t>о</w:t>
      </w:r>
      <w:r w:rsidRPr="00B13F8D">
        <w:rPr>
          <w:rFonts w:ascii="Times New Roman" w:hAnsi="Times New Roman" w:cs="Times New Roman"/>
          <w:sz w:val="26"/>
          <w:szCs w:val="26"/>
        </w:rPr>
        <w:t>ручением Президента</w:t>
      </w:r>
      <w:proofErr w:type="gramEnd"/>
      <w:r w:rsidRPr="00B13F8D">
        <w:rPr>
          <w:rFonts w:ascii="Times New Roman" w:hAnsi="Times New Roman" w:cs="Times New Roman"/>
          <w:sz w:val="26"/>
          <w:szCs w:val="26"/>
        </w:rPr>
        <w:t xml:space="preserve"> Респу</w:t>
      </w:r>
      <w:r w:rsidRPr="00B13F8D">
        <w:rPr>
          <w:rFonts w:ascii="Times New Roman" w:hAnsi="Times New Roman" w:cs="Times New Roman"/>
          <w:sz w:val="26"/>
          <w:szCs w:val="26"/>
        </w:rPr>
        <w:t>б</w:t>
      </w:r>
      <w:r w:rsidRPr="00B13F8D">
        <w:rPr>
          <w:rFonts w:ascii="Times New Roman" w:hAnsi="Times New Roman" w:cs="Times New Roman"/>
          <w:sz w:val="26"/>
          <w:szCs w:val="26"/>
        </w:rPr>
        <w:t xml:space="preserve">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</w:t>
      </w:r>
      <w:r w:rsidRPr="00B13F8D">
        <w:rPr>
          <w:rFonts w:ascii="Times New Roman" w:hAnsi="Times New Roman" w:cs="Times New Roman"/>
          <w:sz w:val="26"/>
          <w:szCs w:val="26"/>
        </w:rPr>
        <w:t>н</w:t>
      </w:r>
      <w:r w:rsidRPr="00B13F8D">
        <w:rPr>
          <w:rFonts w:ascii="Times New Roman" w:hAnsi="Times New Roman" w:cs="Times New Roman"/>
          <w:sz w:val="26"/>
          <w:szCs w:val="26"/>
        </w:rPr>
        <w:t xml:space="preserve">фраструктуры муниципальных образований», исполнительный комитет </w:t>
      </w:r>
      <w:proofErr w:type="spellStart"/>
      <w:r w:rsidR="00422B72">
        <w:rPr>
          <w:rFonts w:ascii="Times New Roman" w:hAnsi="Times New Roman" w:cs="Times New Roman"/>
          <w:sz w:val="26"/>
          <w:szCs w:val="26"/>
        </w:rPr>
        <w:t>Старотимо</w:t>
      </w:r>
      <w:r w:rsidR="00422B72">
        <w:rPr>
          <w:rFonts w:ascii="Times New Roman" w:hAnsi="Times New Roman" w:cs="Times New Roman"/>
          <w:sz w:val="26"/>
          <w:szCs w:val="26"/>
        </w:rPr>
        <w:t>ш</w:t>
      </w:r>
      <w:r w:rsidR="00422B72">
        <w:rPr>
          <w:rFonts w:ascii="Times New Roman" w:hAnsi="Times New Roman" w:cs="Times New Roman"/>
          <w:sz w:val="26"/>
          <w:szCs w:val="26"/>
        </w:rPr>
        <w:t>кинского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тарстан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1. Утвердить Программу комплексного развития системы транспортной инфр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структуры </w:t>
      </w:r>
      <w:proofErr w:type="spellStart"/>
      <w:r w:rsidR="00422B72">
        <w:rPr>
          <w:rFonts w:ascii="Times New Roman" w:hAnsi="Times New Roman" w:cs="Times New Roman"/>
          <w:sz w:val="26"/>
          <w:szCs w:val="26"/>
        </w:rPr>
        <w:t>Старотимошкинского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proofErr w:type="spellStart"/>
      <w:r w:rsidR="00422B72">
        <w:rPr>
          <w:rFonts w:ascii="Times New Roman" w:hAnsi="Times New Roman" w:cs="Times New Roman"/>
          <w:sz w:val="26"/>
          <w:szCs w:val="26"/>
        </w:rPr>
        <w:t>Старот</w:t>
      </w:r>
      <w:r w:rsidR="00422B72">
        <w:rPr>
          <w:rFonts w:ascii="Times New Roman" w:hAnsi="Times New Roman" w:cs="Times New Roman"/>
          <w:sz w:val="26"/>
          <w:szCs w:val="26"/>
        </w:rPr>
        <w:t>и</w:t>
      </w:r>
      <w:r w:rsidR="00422B72">
        <w:rPr>
          <w:rFonts w:ascii="Times New Roman" w:hAnsi="Times New Roman" w:cs="Times New Roman"/>
          <w:sz w:val="26"/>
          <w:szCs w:val="26"/>
        </w:rPr>
        <w:t>мошкинского</w:t>
      </w:r>
      <w:proofErr w:type="spellEnd"/>
      <w:r w:rsidR="00B13F8D"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>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ного района в сети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gramStart"/>
      <w:r w:rsidR="00B13F8D" w:rsidRPr="00B13F8D">
        <w:rPr>
          <w:rFonts w:ascii="Times New Roman" w:hAnsi="Times New Roman" w:cs="Times New Roman"/>
          <w:b/>
          <w:sz w:val="26"/>
          <w:szCs w:val="26"/>
        </w:rPr>
        <w:t>А</w:t>
      </w:r>
      <w:proofErr w:type="spellStart"/>
      <w:proofErr w:type="gramEnd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3F8D">
        <w:rPr>
          <w:rFonts w:ascii="Times New Roman" w:hAnsi="Times New Roman" w:cs="Times New Roman"/>
          <w:color w:val="000000"/>
          <w:sz w:val="26"/>
          <w:szCs w:val="26"/>
        </w:rPr>
        <w:t>Руководитель исполнительного комитета</w:t>
      </w:r>
    </w:p>
    <w:p w:rsidR="00F075D9" w:rsidRPr="00B13F8D" w:rsidRDefault="00422B72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Старотимошкинского</w:t>
      </w:r>
      <w:proofErr w:type="spellEnd"/>
      <w:r w:rsidR="005926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>сельского 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Ф.Н.Степанов</w:t>
      </w:r>
      <w:proofErr w:type="spellEnd"/>
    </w:p>
    <w:p w:rsidR="00F075D9" w:rsidRPr="00B13F8D" w:rsidRDefault="00F075D9" w:rsidP="00E043DD">
      <w:pPr>
        <w:rPr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422B72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Старотимошкинского</w:t>
      </w:r>
      <w:proofErr w:type="spellEnd"/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</w:t>
      </w:r>
      <w:r w:rsidR="00F075D9" w:rsidRPr="003C536C">
        <w:rPr>
          <w:rFonts w:ascii="Times New Roman" w:hAnsi="Times New Roman" w:cs="Times New Roman"/>
          <w:sz w:val="36"/>
          <w:szCs w:val="36"/>
        </w:rPr>
        <w:t>у</w:t>
      </w:r>
      <w:r w:rsidR="00F075D9" w:rsidRPr="003C536C">
        <w:rPr>
          <w:rFonts w:ascii="Times New Roman" w:hAnsi="Times New Roman" w:cs="Times New Roman"/>
          <w:sz w:val="36"/>
          <w:szCs w:val="36"/>
        </w:rPr>
        <w:t>ниципального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EA5">
        <w:rPr>
          <w:rFonts w:ascii="Times New Roman" w:hAnsi="Times New Roman" w:cs="Times New Roman"/>
          <w:sz w:val="26"/>
          <w:szCs w:val="26"/>
        </w:rPr>
        <w:t>безбарье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Pr="00C06EA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Pr="00C06EA5">
        <w:rPr>
          <w:rFonts w:ascii="Times New Roman" w:hAnsi="Times New Roman" w:cs="Times New Roman"/>
          <w:sz w:val="26"/>
          <w:szCs w:val="26"/>
        </w:rPr>
        <w:t xml:space="preserve">  среды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59265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422B72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422B72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422B72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F075D9" w:rsidRPr="00736D6A">
        <w:rPr>
          <w:rFonts w:ascii="Times New Roman" w:hAnsi="Times New Roman" w:cs="Times New Roman"/>
          <w:sz w:val="24"/>
          <w:szCs w:val="24"/>
        </w:rPr>
        <w:t>и</w:t>
      </w:r>
      <w:r w:rsidR="00F075D9" w:rsidRPr="00736D6A">
        <w:rPr>
          <w:rFonts w:ascii="Times New Roman" w:hAnsi="Times New Roman" w:cs="Times New Roman"/>
          <w:sz w:val="24"/>
          <w:szCs w:val="24"/>
        </w:rPr>
        <w:t>пального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764763" w:rsidRPr="00736D6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  <w:r w:rsidR="00422B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22B72">
        <w:rPr>
          <w:rFonts w:ascii="Times New Roman" w:hAnsi="Times New Roman" w:cs="Times New Roman"/>
          <w:sz w:val="24"/>
          <w:szCs w:val="24"/>
        </w:rPr>
        <w:t>тарое</w:t>
      </w:r>
      <w:proofErr w:type="spellEnd"/>
      <w:r w:rsidR="00422B72">
        <w:rPr>
          <w:rFonts w:ascii="Times New Roman" w:hAnsi="Times New Roman" w:cs="Times New Roman"/>
          <w:sz w:val="24"/>
          <w:szCs w:val="24"/>
        </w:rPr>
        <w:t xml:space="preserve"> Тимошкин</w:t>
      </w:r>
      <w:bookmarkStart w:id="0" w:name="_GoBack"/>
      <w:bookmarkEnd w:id="0"/>
      <w:r w:rsidR="00422B72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="00422B72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="00422B72">
        <w:rPr>
          <w:rFonts w:ascii="Times New Roman" w:hAnsi="Times New Roman" w:cs="Times New Roman"/>
          <w:sz w:val="24"/>
          <w:szCs w:val="24"/>
        </w:rPr>
        <w:t xml:space="preserve">, </w:t>
      </w:r>
      <w:r w:rsidR="00592651">
        <w:rPr>
          <w:rFonts w:ascii="Times New Roman" w:hAnsi="Times New Roman" w:cs="Times New Roman"/>
          <w:sz w:val="24"/>
          <w:szCs w:val="24"/>
        </w:rPr>
        <w:t xml:space="preserve"> д.</w:t>
      </w:r>
      <w:r w:rsidR="00422B72">
        <w:rPr>
          <w:rFonts w:ascii="Times New Roman" w:hAnsi="Times New Roman" w:cs="Times New Roman"/>
          <w:sz w:val="24"/>
          <w:szCs w:val="24"/>
        </w:rPr>
        <w:t>2</w:t>
      </w:r>
      <w:r w:rsidR="00592651">
        <w:rPr>
          <w:rFonts w:ascii="Times New Roman" w:hAnsi="Times New Roman" w:cs="Times New Roman"/>
          <w:sz w:val="24"/>
          <w:szCs w:val="24"/>
        </w:rPr>
        <w:t>7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422B72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года разраб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 xml:space="preserve">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422B72">
        <w:rPr>
          <w:rFonts w:ascii="Times New Roman" w:hAnsi="Times New Roman" w:cs="Times New Roman"/>
          <w:sz w:val="24"/>
          <w:szCs w:val="24"/>
        </w:rPr>
        <w:t>Старотимошкинском</w:t>
      </w:r>
      <w:proofErr w:type="spellEnd"/>
      <w:r w:rsidR="00592651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>сельском п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селении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651" w:rsidRDefault="0059265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418" w:rsidRDefault="00885418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651" w:rsidRDefault="0059265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651" w:rsidRDefault="0059265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9D0573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73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592651" w:rsidRPr="00592651" w:rsidRDefault="00422B72" w:rsidP="00592651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Старотимошкинское</w:t>
      </w:r>
      <w:proofErr w:type="spellEnd"/>
      <w:r w:rsidR="00592651" w:rsidRPr="00592651">
        <w:rPr>
          <w:rFonts w:ascii="Times New Roman" w:hAnsi="Times New Roman" w:cs="Times New Roman"/>
          <w:sz w:val="24"/>
          <w:szCs w:val="24"/>
        </w:rPr>
        <w:t xml:space="preserve"> сельское поселение образовано в соответствии с Законом Респу</w:t>
      </w:r>
      <w:r w:rsidR="00592651" w:rsidRPr="00592651">
        <w:rPr>
          <w:rFonts w:ascii="Times New Roman" w:hAnsi="Times New Roman" w:cs="Times New Roman"/>
          <w:sz w:val="24"/>
          <w:szCs w:val="24"/>
        </w:rPr>
        <w:t>б</w:t>
      </w:r>
      <w:r w:rsidR="00592651" w:rsidRPr="00592651">
        <w:rPr>
          <w:rFonts w:ascii="Times New Roman" w:hAnsi="Times New Roman" w:cs="Times New Roman"/>
          <w:sz w:val="24"/>
          <w:szCs w:val="24"/>
        </w:rPr>
        <w:t xml:space="preserve">лики Татарстан от 31 января </w:t>
      </w:r>
      <w:smartTag w:uri="urn:schemas-microsoft-com:office:smarttags" w:element="metricconverter">
        <w:smartTagPr>
          <w:attr w:name="ProductID" w:val="2005 г"/>
        </w:smartTagPr>
        <w:r w:rsidR="00592651" w:rsidRPr="00592651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="00592651" w:rsidRPr="00592651">
        <w:rPr>
          <w:rFonts w:ascii="Times New Roman" w:hAnsi="Times New Roman" w:cs="Times New Roman"/>
          <w:sz w:val="24"/>
          <w:szCs w:val="24"/>
        </w:rPr>
        <w:t>. N 12-ЗРТ «Об установлении границ территорий и статусе муниципального образования «Аксубаевский муниципальный район» и муниципальных обр</w:t>
      </w:r>
      <w:r w:rsidR="00592651" w:rsidRPr="00592651">
        <w:rPr>
          <w:rFonts w:ascii="Times New Roman" w:hAnsi="Times New Roman" w:cs="Times New Roman"/>
          <w:sz w:val="24"/>
          <w:szCs w:val="24"/>
        </w:rPr>
        <w:t>а</w:t>
      </w:r>
      <w:r w:rsidR="00592651" w:rsidRPr="00592651">
        <w:rPr>
          <w:rFonts w:ascii="Times New Roman" w:hAnsi="Times New Roman" w:cs="Times New Roman"/>
          <w:sz w:val="24"/>
          <w:szCs w:val="24"/>
        </w:rPr>
        <w:t>зований в его с</w:t>
      </w:r>
      <w:r w:rsidR="00592651" w:rsidRPr="00592651">
        <w:rPr>
          <w:rFonts w:ascii="Times New Roman" w:hAnsi="Times New Roman" w:cs="Times New Roman"/>
          <w:sz w:val="24"/>
          <w:szCs w:val="24"/>
        </w:rPr>
        <w:t>о</w:t>
      </w:r>
      <w:r w:rsidR="00592651" w:rsidRPr="00592651">
        <w:rPr>
          <w:rFonts w:ascii="Times New Roman" w:hAnsi="Times New Roman" w:cs="Times New Roman"/>
          <w:sz w:val="24"/>
          <w:szCs w:val="24"/>
        </w:rPr>
        <w:t xml:space="preserve">ставе». </w:t>
      </w:r>
    </w:p>
    <w:p w:rsidR="00592651" w:rsidRPr="00592651" w:rsidRDefault="00D616C5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592651" w:rsidRPr="00592651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этим з</w:t>
      </w:r>
      <w:r w:rsidR="00422B72">
        <w:rPr>
          <w:rFonts w:ascii="Times New Roman" w:hAnsi="Times New Roman" w:cs="Times New Roman"/>
          <w:sz w:val="24"/>
          <w:szCs w:val="24"/>
        </w:rPr>
        <w:t>аконом входит: село Старое Тимошкино</w:t>
      </w:r>
      <w:r w:rsidR="00592651" w:rsidRPr="00592651">
        <w:rPr>
          <w:rFonts w:ascii="Times New Roman" w:hAnsi="Times New Roman" w:cs="Times New Roman"/>
          <w:sz w:val="24"/>
          <w:szCs w:val="24"/>
        </w:rPr>
        <w:t xml:space="preserve"> (администрат</w:t>
      </w:r>
      <w:r w:rsidR="00422B72">
        <w:rPr>
          <w:rFonts w:ascii="Times New Roman" w:hAnsi="Times New Roman" w:cs="Times New Roman"/>
          <w:sz w:val="24"/>
          <w:szCs w:val="24"/>
        </w:rPr>
        <w:t xml:space="preserve">ивный центр), деревни Новое Тимошкино, </w:t>
      </w:r>
      <w:proofErr w:type="spellStart"/>
      <w:r w:rsidR="00422B72">
        <w:rPr>
          <w:rFonts w:ascii="Times New Roman" w:hAnsi="Times New Roman" w:cs="Times New Roman"/>
          <w:sz w:val="24"/>
          <w:szCs w:val="24"/>
        </w:rPr>
        <w:t>Ере</w:t>
      </w:r>
      <w:r w:rsidR="00422B72">
        <w:rPr>
          <w:rFonts w:ascii="Times New Roman" w:hAnsi="Times New Roman" w:cs="Times New Roman"/>
          <w:sz w:val="24"/>
          <w:szCs w:val="24"/>
        </w:rPr>
        <w:t>п</w:t>
      </w:r>
      <w:r w:rsidR="00422B72">
        <w:rPr>
          <w:rFonts w:ascii="Times New Roman" w:hAnsi="Times New Roman" w:cs="Times New Roman"/>
          <w:sz w:val="24"/>
          <w:szCs w:val="24"/>
        </w:rPr>
        <w:t>кино</w:t>
      </w:r>
      <w:proofErr w:type="spellEnd"/>
      <w:r w:rsidR="00422B72">
        <w:rPr>
          <w:rFonts w:ascii="Times New Roman" w:hAnsi="Times New Roman" w:cs="Times New Roman"/>
          <w:sz w:val="24"/>
          <w:szCs w:val="24"/>
        </w:rPr>
        <w:t xml:space="preserve">, Батыр, </w:t>
      </w:r>
      <w:r>
        <w:rPr>
          <w:rFonts w:ascii="Times New Roman" w:hAnsi="Times New Roman" w:cs="Times New Roman"/>
          <w:sz w:val="24"/>
          <w:szCs w:val="24"/>
        </w:rPr>
        <w:t>Медя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592651" w:rsidRPr="00592651">
        <w:rPr>
          <w:rFonts w:ascii="Times New Roman" w:hAnsi="Times New Roman" w:cs="Times New Roman"/>
          <w:sz w:val="24"/>
          <w:szCs w:val="24"/>
        </w:rPr>
        <w:t>.</w:t>
      </w:r>
    </w:p>
    <w:p w:rsidR="00592651" w:rsidRPr="00592651" w:rsidRDefault="00D616C5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Старотимошкинское</w:t>
      </w:r>
      <w:proofErr w:type="spellEnd"/>
      <w:r w:rsidR="00592651" w:rsidRPr="00592651">
        <w:rPr>
          <w:rFonts w:ascii="Times New Roman" w:hAnsi="Times New Roman" w:cs="Times New Roman"/>
          <w:sz w:val="24"/>
          <w:szCs w:val="24"/>
        </w:rPr>
        <w:t xml:space="preserve"> сельское поселение расположено в южной части Аксубаевского  муниципального района.</w:t>
      </w:r>
    </w:p>
    <w:p w:rsidR="00592651" w:rsidRPr="00592651" w:rsidRDefault="00592651" w:rsidP="00592651">
      <w:pPr>
        <w:tabs>
          <w:tab w:val="left" w:pos="6325"/>
          <w:tab w:val="left" w:pos="8926"/>
          <w:tab w:val="left" w:pos="9390"/>
        </w:tabs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92651">
        <w:rPr>
          <w:rFonts w:ascii="Times New Roman" w:hAnsi="Times New Roman" w:cs="Times New Roman"/>
          <w:sz w:val="24"/>
          <w:szCs w:val="24"/>
        </w:rPr>
        <w:t xml:space="preserve"> Поселение на севере и з</w:t>
      </w:r>
      <w:r w:rsidR="00D616C5">
        <w:rPr>
          <w:rFonts w:ascii="Times New Roman" w:hAnsi="Times New Roman" w:cs="Times New Roman"/>
          <w:sz w:val="24"/>
          <w:szCs w:val="24"/>
        </w:rPr>
        <w:t xml:space="preserve">ападе граничит со </w:t>
      </w:r>
      <w:proofErr w:type="spellStart"/>
      <w:r w:rsidR="00D616C5">
        <w:rPr>
          <w:rFonts w:ascii="Times New Roman" w:hAnsi="Times New Roman" w:cs="Times New Roman"/>
          <w:sz w:val="24"/>
          <w:szCs w:val="24"/>
        </w:rPr>
        <w:t>Староибрайкинским</w:t>
      </w:r>
      <w:proofErr w:type="spellEnd"/>
      <w:r w:rsidR="00D616C5">
        <w:rPr>
          <w:rFonts w:ascii="Times New Roman" w:hAnsi="Times New Roman" w:cs="Times New Roman"/>
          <w:sz w:val="24"/>
          <w:szCs w:val="24"/>
        </w:rPr>
        <w:t xml:space="preserve"> сельским поселением,  </w:t>
      </w:r>
      <w:proofErr w:type="spellStart"/>
      <w:r w:rsidR="00D616C5">
        <w:rPr>
          <w:rFonts w:ascii="Times New Roman" w:hAnsi="Times New Roman" w:cs="Times New Roman"/>
          <w:sz w:val="24"/>
          <w:szCs w:val="24"/>
        </w:rPr>
        <w:t>Новоаксубаевским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сельским поселением, на юге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Нурлатским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муниципальным райо</w:t>
      </w:r>
      <w:r w:rsidR="00D616C5">
        <w:rPr>
          <w:rFonts w:ascii="Times New Roman" w:hAnsi="Times New Roman" w:cs="Times New Roman"/>
          <w:sz w:val="24"/>
          <w:szCs w:val="24"/>
        </w:rPr>
        <w:t>ном на в</w:t>
      </w:r>
      <w:r w:rsidR="00D616C5">
        <w:rPr>
          <w:rFonts w:ascii="Times New Roman" w:hAnsi="Times New Roman" w:cs="Times New Roman"/>
          <w:sz w:val="24"/>
          <w:szCs w:val="24"/>
        </w:rPr>
        <w:t>о</w:t>
      </w:r>
      <w:r w:rsidR="00D616C5">
        <w:rPr>
          <w:rFonts w:ascii="Times New Roman" w:hAnsi="Times New Roman" w:cs="Times New Roman"/>
          <w:sz w:val="24"/>
          <w:szCs w:val="24"/>
        </w:rPr>
        <w:t xml:space="preserve">стоке  </w:t>
      </w:r>
      <w:proofErr w:type="spellStart"/>
      <w:r w:rsidRPr="00592651">
        <w:rPr>
          <w:rFonts w:ascii="Times New Roman" w:hAnsi="Times New Roman" w:cs="Times New Roman"/>
          <w:sz w:val="24"/>
          <w:szCs w:val="24"/>
        </w:rPr>
        <w:t>Старокиязлинском</w:t>
      </w:r>
      <w:proofErr w:type="spellEnd"/>
      <w:r w:rsidRPr="00592651">
        <w:rPr>
          <w:rFonts w:ascii="Times New Roman" w:hAnsi="Times New Roman" w:cs="Times New Roman"/>
          <w:sz w:val="24"/>
          <w:szCs w:val="24"/>
        </w:rPr>
        <w:t xml:space="preserve"> сельски</w:t>
      </w:r>
      <w:r w:rsidR="00D616C5">
        <w:rPr>
          <w:rFonts w:ascii="Times New Roman" w:hAnsi="Times New Roman" w:cs="Times New Roman"/>
          <w:sz w:val="24"/>
          <w:szCs w:val="24"/>
        </w:rPr>
        <w:t>м</w:t>
      </w:r>
      <w:r w:rsidRPr="00592651">
        <w:rPr>
          <w:rFonts w:ascii="Times New Roman" w:hAnsi="Times New Roman" w:cs="Times New Roman"/>
          <w:sz w:val="24"/>
          <w:szCs w:val="24"/>
        </w:rPr>
        <w:t xml:space="preserve"> пос</w:t>
      </w:r>
      <w:r w:rsidRPr="00592651">
        <w:rPr>
          <w:rFonts w:ascii="Times New Roman" w:hAnsi="Times New Roman" w:cs="Times New Roman"/>
          <w:sz w:val="24"/>
          <w:szCs w:val="24"/>
        </w:rPr>
        <w:t>е</w:t>
      </w:r>
      <w:r w:rsidRPr="00592651">
        <w:rPr>
          <w:rFonts w:ascii="Times New Roman" w:hAnsi="Times New Roman" w:cs="Times New Roman"/>
          <w:sz w:val="24"/>
          <w:szCs w:val="24"/>
        </w:rPr>
        <w:t>ления</w:t>
      </w:r>
      <w:r w:rsidR="00D616C5">
        <w:rPr>
          <w:rFonts w:ascii="Times New Roman" w:hAnsi="Times New Roman" w:cs="Times New Roman"/>
          <w:sz w:val="24"/>
          <w:szCs w:val="24"/>
        </w:rPr>
        <w:t>м</w:t>
      </w:r>
      <w:r w:rsidRPr="005926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5D9" w:rsidRPr="00DE7F23" w:rsidRDefault="00F075D9" w:rsidP="00592651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автом</w:t>
      </w:r>
      <w:r w:rsidRPr="004661BA">
        <w:rPr>
          <w:rFonts w:ascii="Times New Roman" w:hAnsi="Times New Roman" w:cs="Times New Roman"/>
          <w:sz w:val="26"/>
          <w:szCs w:val="26"/>
        </w:rPr>
        <w:t>о</w:t>
      </w:r>
      <w:r w:rsidRPr="004661BA">
        <w:rPr>
          <w:rFonts w:ascii="Times New Roman" w:hAnsi="Times New Roman" w:cs="Times New Roman"/>
          <w:sz w:val="26"/>
          <w:szCs w:val="26"/>
        </w:rPr>
        <w:t>бильным. В населенном пункте внешний транспорт не имеет больших объемов.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Всего через поселения проходит  одна автомобильная дорога регионального зн</w:t>
      </w:r>
      <w:r w:rsidRPr="004661BA">
        <w:rPr>
          <w:rFonts w:ascii="Times New Roman" w:hAnsi="Times New Roman" w:cs="Times New Roman"/>
          <w:sz w:val="26"/>
          <w:szCs w:val="26"/>
        </w:rPr>
        <w:t>а</w:t>
      </w:r>
      <w:r w:rsidRPr="004661BA">
        <w:rPr>
          <w:rFonts w:ascii="Times New Roman" w:hAnsi="Times New Roman" w:cs="Times New Roman"/>
          <w:sz w:val="26"/>
          <w:szCs w:val="26"/>
        </w:rPr>
        <w:t>чения.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 xml:space="preserve">Протяженность автомобильной дороги в границах  </w:t>
      </w:r>
      <w:proofErr w:type="spellStart"/>
      <w:r w:rsidR="00D616C5">
        <w:rPr>
          <w:rFonts w:ascii="Times New Roman" w:hAnsi="Times New Roman" w:cs="Times New Roman"/>
          <w:sz w:val="26"/>
          <w:szCs w:val="26"/>
        </w:rPr>
        <w:t>Старотимошкинского</w:t>
      </w:r>
      <w:proofErr w:type="spellEnd"/>
      <w:r w:rsidRPr="004661BA">
        <w:rPr>
          <w:rFonts w:ascii="Times New Roman" w:hAnsi="Times New Roman" w:cs="Times New Roman"/>
          <w:sz w:val="26"/>
          <w:szCs w:val="26"/>
        </w:rPr>
        <w:t xml:space="preserve"> сельск</w:t>
      </w:r>
      <w:r w:rsidRPr="004661BA">
        <w:rPr>
          <w:rFonts w:ascii="Times New Roman" w:hAnsi="Times New Roman" w:cs="Times New Roman"/>
          <w:sz w:val="26"/>
          <w:szCs w:val="26"/>
        </w:rPr>
        <w:t>о</w:t>
      </w:r>
      <w:r w:rsidR="00C06EA5">
        <w:rPr>
          <w:rFonts w:ascii="Times New Roman" w:hAnsi="Times New Roman" w:cs="Times New Roman"/>
          <w:sz w:val="26"/>
          <w:szCs w:val="26"/>
        </w:rPr>
        <w:t>г</w:t>
      </w:r>
      <w:r w:rsidR="0094768F">
        <w:rPr>
          <w:rFonts w:ascii="Times New Roman" w:hAnsi="Times New Roman" w:cs="Times New Roman"/>
          <w:sz w:val="26"/>
          <w:szCs w:val="26"/>
        </w:rPr>
        <w:t xml:space="preserve">о поселения составляет около </w:t>
      </w:r>
      <w:r w:rsidR="006808DF">
        <w:rPr>
          <w:rFonts w:ascii="Times New Roman" w:hAnsi="Times New Roman" w:cs="Times New Roman"/>
          <w:sz w:val="26"/>
          <w:szCs w:val="26"/>
        </w:rPr>
        <w:t>21,2</w:t>
      </w:r>
      <w:r w:rsidRPr="004661BA">
        <w:rPr>
          <w:rFonts w:ascii="Times New Roman" w:hAnsi="Times New Roman" w:cs="Times New Roman"/>
          <w:sz w:val="26"/>
          <w:szCs w:val="26"/>
        </w:rPr>
        <w:t xml:space="preserve"> км. Автомобильная дорога проходит </w:t>
      </w:r>
      <w:r w:rsidR="00592651">
        <w:rPr>
          <w:rFonts w:ascii="Times New Roman" w:hAnsi="Times New Roman" w:cs="Times New Roman"/>
          <w:sz w:val="26"/>
          <w:szCs w:val="26"/>
        </w:rPr>
        <w:t>вдоль населе</w:t>
      </w:r>
      <w:r w:rsidR="00592651">
        <w:rPr>
          <w:rFonts w:ascii="Times New Roman" w:hAnsi="Times New Roman" w:cs="Times New Roman"/>
          <w:sz w:val="26"/>
          <w:szCs w:val="26"/>
        </w:rPr>
        <w:t>н</w:t>
      </w:r>
      <w:r w:rsidR="00592651">
        <w:rPr>
          <w:rFonts w:ascii="Times New Roman" w:hAnsi="Times New Roman" w:cs="Times New Roman"/>
          <w:sz w:val="26"/>
          <w:szCs w:val="26"/>
        </w:rPr>
        <w:t>ных</w:t>
      </w:r>
      <w:r w:rsidRPr="004661BA">
        <w:rPr>
          <w:rFonts w:ascii="Times New Roman" w:hAnsi="Times New Roman" w:cs="Times New Roman"/>
          <w:sz w:val="26"/>
          <w:szCs w:val="26"/>
        </w:rPr>
        <w:t xml:space="preserve"> пунк</w:t>
      </w:r>
      <w:r w:rsidR="00592651">
        <w:rPr>
          <w:rFonts w:ascii="Times New Roman" w:hAnsi="Times New Roman" w:cs="Times New Roman"/>
          <w:sz w:val="26"/>
          <w:szCs w:val="26"/>
        </w:rPr>
        <w:t xml:space="preserve">тов </w:t>
      </w:r>
      <w:r w:rsidRPr="004661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16C5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D616C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D616C5">
        <w:rPr>
          <w:rFonts w:ascii="Times New Roman" w:hAnsi="Times New Roman" w:cs="Times New Roman"/>
          <w:sz w:val="26"/>
          <w:szCs w:val="26"/>
        </w:rPr>
        <w:t>тарое</w:t>
      </w:r>
      <w:proofErr w:type="spellEnd"/>
      <w:r w:rsidR="00D616C5">
        <w:rPr>
          <w:rFonts w:ascii="Times New Roman" w:hAnsi="Times New Roman" w:cs="Times New Roman"/>
          <w:sz w:val="26"/>
          <w:szCs w:val="26"/>
        </w:rPr>
        <w:t xml:space="preserve"> Тимошкино, </w:t>
      </w:r>
      <w:proofErr w:type="spellStart"/>
      <w:r w:rsidR="00D616C5">
        <w:rPr>
          <w:rFonts w:ascii="Times New Roman" w:hAnsi="Times New Roman" w:cs="Times New Roman"/>
          <w:sz w:val="26"/>
          <w:szCs w:val="26"/>
        </w:rPr>
        <w:t>д.Новое</w:t>
      </w:r>
      <w:proofErr w:type="spellEnd"/>
      <w:r w:rsidR="00D616C5">
        <w:rPr>
          <w:rFonts w:ascii="Times New Roman" w:hAnsi="Times New Roman" w:cs="Times New Roman"/>
          <w:sz w:val="26"/>
          <w:szCs w:val="26"/>
        </w:rPr>
        <w:t xml:space="preserve"> Тимошкино, </w:t>
      </w:r>
      <w:proofErr w:type="spellStart"/>
      <w:r w:rsidR="00D616C5">
        <w:rPr>
          <w:rFonts w:ascii="Times New Roman" w:hAnsi="Times New Roman" w:cs="Times New Roman"/>
          <w:sz w:val="26"/>
          <w:szCs w:val="26"/>
        </w:rPr>
        <w:t>д.Ерепкино</w:t>
      </w:r>
      <w:proofErr w:type="spellEnd"/>
      <w:r w:rsidR="00D616C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616C5">
        <w:rPr>
          <w:rFonts w:ascii="Times New Roman" w:hAnsi="Times New Roman" w:cs="Times New Roman"/>
          <w:sz w:val="26"/>
          <w:szCs w:val="26"/>
        </w:rPr>
        <w:t>д.Батыр</w:t>
      </w:r>
      <w:proofErr w:type="spellEnd"/>
      <w:r w:rsidR="00D616C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616C5">
        <w:rPr>
          <w:rFonts w:ascii="Times New Roman" w:hAnsi="Times New Roman" w:cs="Times New Roman"/>
          <w:sz w:val="26"/>
          <w:szCs w:val="26"/>
        </w:rPr>
        <w:t>д.Медянка</w:t>
      </w:r>
      <w:proofErr w:type="spellEnd"/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перемещ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нирование транспорта является необходимым условием для полного удовлетворения потребн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D616C5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сутствуют.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D616C5">
        <w:rPr>
          <w:rFonts w:ascii="Times New Roman" w:hAnsi="Times New Roman" w:cs="Times New Roman"/>
          <w:sz w:val="24"/>
          <w:szCs w:val="24"/>
        </w:rPr>
        <w:t>Старотимошкинское</w:t>
      </w:r>
      <w:proofErr w:type="spellEnd"/>
      <w:r w:rsidR="00592651">
        <w:rPr>
          <w:rFonts w:ascii="Times New Roman" w:hAnsi="Times New Roman" w:cs="Times New Roman"/>
          <w:sz w:val="24"/>
          <w:szCs w:val="24"/>
        </w:rPr>
        <w:t xml:space="preserve"> </w:t>
      </w:r>
      <w:r w:rsidRPr="00DE7F23">
        <w:rPr>
          <w:rFonts w:ascii="Times New Roman" w:hAnsi="Times New Roman" w:cs="Times New Roman"/>
          <w:sz w:val="24"/>
          <w:szCs w:val="24"/>
        </w:rPr>
        <w:t>сельское поселение с районным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 Большинство целевых передвижений в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селении пр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ходится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proofErr w:type="spellStart"/>
      <w:r w:rsidR="00D616C5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885418" w:rsidTr="00322CE3">
        <w:tc>
          <w:tcPr>
            <w:tcW w:w="781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885418" w:rsidRDefault="00756457" w:rsidP="0059265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1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616C5">
              <w:rPr>
                <w:rFonts w:ascii="Times New Roman" w:hAnsi="Times New Roman" w:cs="Times New Roman"/>
                <w:sz w:val="24"/>
                <w:szCs w:val="24"/>
              </w:rPr>
              <w:t>тарое</w:t>
            </w:r>
            <w:proofErr w:type="spellEnd"/>
            <w:r w:rsidR="00D616C5">
              <w:rPr>
                <w:rFonts w:ascii="Times New Roman" w:hAnsi="Times New Roman" w:cs="Times New Roman"/>
                <w:sz w:val="24"/>
                <w:szCs w:val="24"/>
              </w:rPr>
              <w:t xml:space="preserve"> Тимошкино</w:t>
            </w:r>
          </w:p>
        </w:tc>
        <w:tc>
          <w:tcPr>
            <w:tcW w:w="1559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885418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Целинная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Путь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92651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592651" w:rsidRPr="00885418" w:rsidRDefault="0059265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033722" w:rsidP="00C939C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сектор, </w:t>
            </w:r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страция сельского посел</w:t>
            </w:r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ния, магазин,  ФАП</w:t>
            </w:r>
            <w:proofErr w:type="gramStart"/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ДК, библиот</w:t>
            </w:r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39C8" w:rsidRPr="00885418">
              <w:rPr>
                <w:rFonts w:ascii="Times New Roman" w:hAnsi="Times New Roman" w:cs="Times New Roman"/>
                <w:sz w:val="24"/>
                <w:szCs w:val="24"/>
              </w:rPr>
              <w:t>ка, ,  почта, школа, детский сад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592651" w:rsidRPr="00885418" w:rsidTr="00322CE3">
        <w:tc>
          <w:tcPr>
            <w:tcW w:w="781" w:type="dxa"/>
          </w:tcPr>
          <w:p w:rsidR="00592651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92651" w:rsidRPr="00885418" w:rsidRDefault="00D61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592651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592651" w:rsidRPr="00885418" w:rsidRDefault="0059265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92651" w:rsidRPr="00885418" w:rsidRDefault="00592651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033722" w:rsidRPr="00885418" w:rsidTr="00322CE3">
        <w:tc>
          <w:tcPr>
            <w:tcW w:w="781" w:type="dxa"/>
          </w:tcPr>
          <w:p w:rsidR="00033722" w:rsidRPr="00885418" w:rsidRDefault="00033722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33722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033722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033722" w:rsidRPr="00885418" w:rsidRDefault="00033722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33722" w:rsidRPr="00885418" w:rsidRDefault="00033722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885418" w:rsidTr="00322CE3">
        <w:tc>
          <w:tcPr>
            <w:tcW w:w="781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B8F" w:rsidRPr="00885418" w:rsidRDefault="00033722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Тимошкино</w:t>
            </w:r>
          </w:p>
        </w:tc>
        <w:tc>
          <w:tcPr>
            <w:tcW w:w="1559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B8F" w:rsidRPr="00885418" w:rsidRDefault="008C1B8F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885418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C939C8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</w:t>
            </w:r>
          </w:p>
        </w:tc>
        <w:tc>
          <w:tcPr>
            <w:tcW w:w="1559" w:type="dxa"/>
          </w:tcPr>
          <w:p w:rsidR="00C939C8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</w:tcPr>
          <w:p w:rsidR="00C939C8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939C8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</w:tcPr>
          <w:p w:rsidR="00C939C8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939C8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</w:p>
        </w:tc>
        <w:tc>
          <w:tcPr>
            <w:tcW w:w="1559" w:type="dxa"/>
          </w:tcPr>
          <w:p w:rsidR="00C939C8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939C8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Шоссейная</w:t>
            </w:r>
          </w:p>
        </w:tc>
        <w:tc>
          <w:tcPr>
            <w:tcW w:w="1559" w:type="dxa"/>
          </w:tcPr>
          <w:p w:rsidR="00C939C8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39C8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C939C8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СДК, библиотека, ФАП, школа, 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939C8" w:rsidRPr="00885418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</w:p>
        </w:tc>
        <w:tc>
          <w:tcPr>
            <w:tcW w:w="1559" w:type="dxa"/>
          </w:tcPr>
          <w:p w:rsidR="00C939C8" w:rsidRPr="00885418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033722" w:rsidRPr="00885418" w:rsidTr="00322CE3">
        <w:tc>
          <w:tcPr>
            <w:tcW w:w="781" w:type="dxa"/>
          </w:tcPr>
          <w:p w:rsidR="00033722" w:rsidRPr="00885418" w:rsidRDefault="00033722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33722" w:rsidRDefault="00033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</w:t>
            </w:r>
          </w:p>
        </w:tc>
        <w:tc>
          <w:tcPr>
            <w:tcW w:w="1559" w:type="dxa"/>
          </w:tcPr>
          <w:p w:rsidR="00033722" w:rsidRDefault="0003372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701" w:type="dxa"/>
          </w:tcPr>
          <w:p w:rsidR="00033722" w:rsidRPr="00885418" w:rsidRDefault="00033722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33722" w:rsidRPr="00885418" w:rsidRDefault="00033722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885418" w:rsidTr="00322CE3">
        <w:tc>
          <w:tcPr>
            <w:tcW w:w="781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B8F" w:rsidRPr="00885418" w:rsidRDefault="004F6E1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Д.Медянка</w:t>
            </w:r>
            <w:proofErr w:type="spellEnd"/>
          </w:p>
        </w:tc>
        <w:tc>
          <w:tcPr>
            <w:tcW w:w="1559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B8F" w:rsidRPr="00885418" w:rsidRDefault="008C1B8F" w:rsidP="00C939C8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885418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4F6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C939C8" w:rsidRPr="00885418" w:rsidRDefault="004F6E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4F6E1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сектор 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4F6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C939C8" w:rsidRPr="00885418" w:rsidRDefault="004F6E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39C8" w:rsidRPr="00885418" w:rsidRDefault="004F6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</w:p>
        </w:tc>
        <w:tc>
          <w:tcPr>
            <w:tcW w:w="1559" w:type="dxa"/>
          </w:tcPr>
          <w:p w:rsidR="00C939C8" w:rsidRPr="00885418" w:rsidRDefault="004F6E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Клуб, ФАП, 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9C8" w:rsidRPr="00885418" w:rsidRDefault="004F6E1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Д.Батыр</w:t>
            </w:r>
            <w:proofErr w:type="spellEnd"/>
          </w:p>
        </w:tc>
        <w:tc>
          <w:tcPr>
            <w:tcW w:w="1559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0629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</w:p>
        </w:tc>
        <w:tc>
          <w:tcPr>
            <w:tcW w:w="1559" w:type="dxa"/>
          </w:tcPr>
          <w:p w:rsidR="00C939C8" w:rsidRPr="00885418" w:rsidRDefault="000629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39C8" w:rsidRPr="00885418" w:rsidRDefault="004E3C60" w:rsidP="004E3C60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Д.Ерепкино</w:t>
            </w:r>
            <w:proofErr w:type="spellEnd"/>
          </w:p>
        </w:tc>
        <w:tc>
          <w:tcPr>
            <w:tcW w:w="1559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939C8" w:rsidRPr="00885418" w:rsidRDefault="004E3C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C939C8" w:rsidRPr="00885418" w:rsidRDefault="004E3C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C939C8" w:rsidRPr="00885418" w:rsidTr="00322CE3">
        <w:tc>
          <w:tcPr>
            <w:tcW w:w="78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939C8" w:rsidRPr="00885418" w:rsidRDefault="004E3C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Краснопартизанская</w:t>
            </w:r>
            <w:proofErr w:type="spellEnd"/>
          </w:p>
        </w:tc>
        <w:tc>
          <w:tcPr>
            <w:tcW w:w="1559" w:type="dxa"/>
          </w:tcPr>
          <w:p w:rsidR="00C939C8" w:rsidRPr="00885418" w:rsidRDefault="004E3C6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939C8" w:rsidRPr="00885418" w:rsidRDefault="00C939C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18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885418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418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стема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струкции улиц в населенных пунктах муниц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на основе решений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граммы</w:t>
            </w:r>
          </w:p>
        </w:tc>
        <w:tc>
          <w:tcPr>
            <w:tcW w:w="2552" w:type="dxa"/>
          </w:tcPr>
          <w:p w:rsidR="00F075D9" w:rsidRPr="00DE7F23" w:rsidRDefault="006808DF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Старотимошкинское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8C1B8F" w:rsidRPr="00DE7F23" w:rsidRDefault="006808DF" w:rsidP="006808DF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Старотимошкинское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ятий по безопасности дорожного движения, 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8C1B8F" w:rsidRPr="00DE7F23" w:rsidRDefault="006808D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Старотимошкинское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8C1B8F" w:rsidRPr="00DE7F23" w:rsidRDefault="006808DF" w:rsidP="006808DF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Старотимошкинское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8C1B8F" w:rsidRPr="00DE7F23" w:rsidRDefault="006808D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Старотимошкинское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8C1B8F" w:rsidRPr="00DE7F23" w:rsidRDefault="006808D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Старотимошкинское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участков, занятых автодорогами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</w:tcPr>
          <w:p w:rsidR="008C1B8F" w:rsidRPr="00DE7F23" w:rsidRDefault="006808DF" w:rsidP="006808DF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Старотимошкинское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8C1B8F" w:rsidRPr="00DE7F23" w:rsidRDefault="006808DF" w:rsidP="006808DF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Старотимошкинское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lastRenderedPageBreak/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C"/>
    <w:rsid w:val="000029BA"/>
    <w:rsid w:val="00015C8D"/>
    <w:rsid w:val="00033722"/>
    <w:rsid w:val="000629A1"/>
    <w:rsid w:val="000762F1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52636"/>
    <w:rsid w:val="002B6885"/>
    <w:rsid w:val="002C5471"/>
    <w:rsid w:val="002E07BD"/>
    <w:rsid w:val="002E5905"/>
    <w:rsid w:val="00315E6F"/>
    <w:rsid w:val="00322CE3"/>
    <w:rsid w:val="003413EB"/>
    <w:rsid w:val="00356999"/>
    <w:rsid w:val="00365C24"/>
    <w:rsid w:val="0037055D"/>
    <w:rsid w:val="003C536C"/>
    <w:rsid w:val="003E3DE9"/>
    <w:rsid w:val="00413CBD"/>
    <w:rsid w:val="00422B72"/>
    <w:rsid w:val="0043434A"/>
    <w:rsid w:val="00434689"/>
    <w:rsid w:val="00452FBC"/>
    <w:rsid w:val="00453E66"/>
    <w:rsid w:val="004661BA"/>
    <w:rsid w:val="004A3C17"/>
    <w:rsid w:val="004B4541"/>
    <w:rsid w:val="004C577E"/>
    <w:rsid w:val="004E3C60"/>
    <w:rsid w:val="004F6E17"/>
    <w:rsid w:val="005030B6"/>
    <w:rsid w:val="00513E05"/>
    <w:rsid w:val="00543914"/>
    <w:rsid w:val="0055108B"/>
    <w:rsid w:val="00562706"/>
    <w:rsid w:val="00592651"/>
    <w:rsid w:val="00655EA6"/>
    <w:rsid w:val="006808DF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34CB"/>
    <w:rsid w:val="00885418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B5266"/>
    <w:rsid w:val="00AD739A"/>
    <w:rsid w:val="00AE1AE0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B75A1"/>
    <w:rsid w:val="00BE4962"/>
    <w:rsid w:val="00BF2848"/>
    <w:rsid w:val="00C06EA5"/>
    <w:rsid w:val="00C22617"/>
    <w:rsid w:val="00C27532"/>
    <w:rsid w:val="00C34A4E"/>
    <w:rsid w:val="00C54A02"/>
    <w:rsid w:val="00C939C8"/>
    <w:rsid w:val="00CB28BD"/>
    <w:rsid w:val="00CC4BE5"/>
    <w:rsid w:val="00CD0FED"/>
    <w:rsid w:val="00D17C6E"/>
    <w:rsid w:val="00D26434"/>
    <w:rsid w:val="00D420AC"/>
    <w:rsid w:val="00D5643A"/>
    <w:rsid w:val="00D616C5"/>
    <w:rsid w:val="00D7043B"/>
    <w:rsid w:val="00D70F50"/>
    <w:rsid w:val="00D72265"/>
    <w:rsid w:val="00D915CA"/>
    <w:rsid w:val="00D958DE"/>
    <w:rsid w:val="00DA01F3"/>
    <w:rsid w:val="00DB733E"/>
    <w:rsid w:val="00DC2636"/>
    <w:rsid w:val="00DD2C47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D5A8B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345D2-3078-48AE-AA51-A9FDC2D9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Stim</cp:lastModifiedBy>
  <cp:revision>4</cp:revision>
  <cp:lastPrinted>2018-07-30T04:42:00Z</cp:lastPrinted>
  <dcterms:created xsi:type="dcterms:W3CDTF">2018-08-01T06:09:00Z</dcterms:created>
  <dcterms:modified xsi:type="dcterms:W3CDTF">2018-08-02T07:57:00Z</dcterms:modified>
</cp:coreProperties>
</file>