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54" w:rsidRDefault="005B43E6" w:rsidP="00DC3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bookmarkStart w:id="0" w:name="_GoBack"/>
      <w:bookmarkEnd w:id="0"/>
    </w:p>
    <w:p w:rsidR="00DC3B10" w:rsidRPr="00A168D5" w:rsidRDefault="00DC3B10" w:rsidP="00DC3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ЕМЕЛЬКИНСКОГО</w:t>
      </w:r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DC3B10" w:rsidRPr="00A168D5" w:rsidRDefault="00DC3B10" w:rsidP="00DC3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АКСУБАЕВСКОГО МУНИЦИПАЛЬНОГО РАЙОНА</w:t>
      </w:r>
    </w:p>
    <w:p w:rsidR="00DC3B10" w:rsidRPr="00A168D5" w:rsidRDefault="00DC3B10" w:rsidP="00DC3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</w:t>
      </w:r>
    </w:p>
    <w:p w:rsidR="00DC3B10" w:rsidRPr="00A168D5" w:rsidRDefault="00DC3B10" w:rsidP="00DC3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B10" w:rsidRPr="00A168D5" w:rsidRDefault="00DC3B10" w:rsidP="00DC3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DC3B10" w:rsidRPr="00A168D5" w:rsidRDefault="00DC3B10" w:rsidP="00DC3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B10" w:rsidRPr="00A168D5" w:rsidRDefault="005B43E6" w:rsidP="00DC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DC3B10"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  <w:r w:rsidR="00DC3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B17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DC3B10"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 года</w:t>
      </w:r>
    </w:p>
    <w:p w:rsidR="00DC3B10" w:rsidRPr="00A168D5" w:rsidRDefault="00DC3B10" w:rsidP="00DC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Решение</w:t>
      </w:r>
    </w:p>
    <w:p w:rsidR="00DC3B10" w:rsidRPr="00A168D5" w:rsidRDefault="00DC3B10" w:rsidP="00DC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Емелькинского</w:t>
      </w:r>
      <w:proofErr w:type="spellEnd"/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</w:t>
      </w:r>
    </w:p>
    <w:p w:rsidR="00DC3B10" w:rsidRPr="00A168D5" w:rsidRDefault="00DC3B10" w:rsidP="00DC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 Аксубаевского муниципального</w:t>
      </w:r>
    </w:p>
    <w:p w:rsidR="00DC3B10" w:rsidRPr="00A168D5" w:rsidRDefault="00DC3B10" w:rsidP="00DC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19.10.2015 № 6</w:t>
      </w:r>
    </w:p>
    <w:p w:rsidR="00DC3B10" w:rsidRPr="00A168D5" w:rsidRDefault="00DC3B10" w:rsidP="00DC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налоге на имущество физических лиц».</w:t>
      </w:r>
    </w:p>
    <w:p w:rsidR="00DC3B10" w:rsidRPr="00A168D5" w:rsidRDefault="00DC3B10" w:rsidP="00B17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B10" w:rsidRPr="00A168D5" w:rsidRDefault="00DC3B10" w:rsidP="00B17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соответствии с главой 32 Налогового кодекса Российской Федерации, статьей 64 Бюджетного кодекса Российской Федерации 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Емелькинского</w:t>
      </w:r>
      <w:proofErr w:type="spellEnd"/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РЕШИЛ:</w:t>
      </w:r>
    </w:p>
    <w:p w:rsidR="00DC3B10" w:rsidRPr="00A168D5" w:rsidRDefault="00DC3B10" w:rsidP="00B17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1.   В решение 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Емелькинского</w:t>
      </w:r>
      <w:proofErr w:type="spellEnd"/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Аксубаевского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РТ от 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.10.2015 № 6</w:t>
      </w:r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налоге на имущество физических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лиц» внести следующие изменения и дополнения:</w:t>
      </w:r>
    </w:p>
    <w:p w:rsidR="00DC3B10" w:rsidRPr="00A168D5" w:rsidRDefault="00DC3B10" w:rsidP="00B17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Подпункты 2, 3 пункта 2 изложить в следующей редакции:</w:t>
      </w:r>
    </w:p>
    <w:p w:rsidR="00DC3B10" w:rsidRPr="00A168D5" w:rsidRDefault="00DC3B10" w:rsidP="00B17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«2) 0,2 процента в отношении: квартир; частей квартир; комнат;</w:t>
      </w:r>
    </w:p>
    <w:p w:rsidR="00DC3B10" w:rsidRPr="00A168D5" w:rsidRDefault="00DC3B10" w:rsidP="00B17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0,3 процента в отношении: жилых домов; частей жилых домов; объектов незавершенного строительства в случае, если проектируемым назначением таких объектов является жилой дом; единых недвижимых комплексов, в состав которых входит хотя бы один жилой дом".</w:t>
      </w:r>
    </w:p>
    <w:p w:rsidR="00DC3B10" w:rsidRPr="00A168D5" w:rsidRDefault="00DC3B10" w:rsidP="00B17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Освободить от уплаты налога на имущество физических лиц:</w:t>
      </w:r>
    </w:p>
    <w:p w:rsidR="00DC3B10" w:rsidRPr="00A168D5" w:rsidRDefault="00DC3B10" w:rsidP="00B17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-граждан, имеющих пять и более детей в возрасте до 18 лет;</w:t>
      </w:r>
    </w:p>
    <w:p w:rsidR="00DC3B10" w:rsidRPr="00A168D5" w:rsidRDefault="00DC3B10" w:rsidP="00B17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несовершеннолетних детей граждан, имеющих пять и более детей в возрасте до 18 лет; </w:t>
      </w:r>
    </w:p>
    <w:p w:rsidR="00DC3B10" w:rsidRPr="00A168D5" w:rsidRDefault="00DC3B10" w:rsidP="00B17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3.Распространить действие настоящего решения на правоотношения, возникшие с 1 января 2015 года.</w:t>
      </w:r>
    </w:p>
    <w:p w:rsidR="00DC3B10" w:rsidRPr="00A168D5" w:rsidRDefault="00DC3B10" w:rsidP="00B17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4.Настоящее решение вступает в силу с 1 января 2019 года, но не ранее чем по истечении одного месяца со дня его обнародования.</w:t>
      </w:r>
    </w:p>
    <w:p w:rsidR="00DC3B10" w:rsidRPr="00A168D5" w:rsidRDefault="00DC3B10" w:rsidP="00B17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5.Обнародовать настоящее решение на специальных информационных стендах, расположенн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на территории Емелькинского</w:t>
      </w:r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и опубликовать на</w:t>
      </w:r>
      <w:r w:rsidR="00B17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7F54"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портале правовой информации</w:t>
      </w:r>
      <w:r w:rsidR="00B17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</w:t>
      </w:r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Татарстан по адресу http://pravo.tatarstan.ru/, а также Портале муниципальных образований Республики Татарстан в информационн</w:t>
      </w:r>
      <w:proofErr w:type="gramStart"/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B17F54" w:rsidRPr="00B17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7F54"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телекоммуникационной </w:t>
      </w:r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сети Интернет по адресу </w:t>
      </w:r>
      <w:hyperlink r:id="rId5" w:history="1">
        <w:r w:rsidRPr="008F2DD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http://Aksubaevo.tatarstan.ru</w:t>
        </w:r>
      </w:hyperlink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C3B10" w:rsidRPr="00A168D5" w:rsidRDefault="00DC3B10" w:rsidP="00B17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Контроль настоящего решения оставляю за собой.</w:t>
      </w:r>
    </w:p>
    <w:p w:rsidR="00DC3B10" w:rsidRPr="00A168D5" w:rsidRDefault="00DC3B10" w:rsidP="00DC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B10" w:rsidRPr="00A168D5" w:rsidRDefault="00DC3B10" w:rsidP="00DC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B10" w:rsidRPr="00684D20" w:rsidRDefault="00DC3B10" w:rsidP="00DC3B10">
      <w:pPr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684D20">
        <w:rPr>
          <w:rFonts w:ascii="Times New Roman CYR" w:hAnsi="Times New Roman CYR" w:cs="Times New Roman CYR"/>
          <w:sz w:val="28"/>
          <w:szCs w:val="28"/>
        </w:rPr>
        <w:t xml:space="preserve">Председатель Совета </w:t>
      </w:r>
    </w:p>
    <w:p w:rsidR="00DC3B10" w:rsidRPr="00684D20" w:rsidRDefault="00B17F54" w:rsidP="00DC3B10">
      <w:pPr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Емелькинского</w:t>
      </w:r>
      <w:proofErr w:type="spellEnd"/>
      <w:r w:rsidR="00DC3B10" w:rsidRPr="00684D20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</w:p>
    <w:p w:rsidR="00DC3B10" w:rsidRPr="00A168D5" w:rsidRDefault="00DC3B10" w:rsidP="00DC3B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D20">
        <w:rPr>
          <w:rFonts w:ascii="Times New Roman CYR" w:hAnsi="Times New Roman CYR" w:cs="Times New Roman CYR"/>
          <w:sz w:val="28"/>
          <w:szCs w:val="28"/>
        </w:rPr>
        <w:t>Аксубаевского муниципального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84D20">
        <w:rPr>
          <w:rFonts w:ascii="Times New Roman CYR" w:hAnsi="Times New Roman CYR" w:cs="Times New Roman CYR"/>
          <w:sz w:val="28"/>
          <w:szCs w:val="28"/>
        </w:rPr>
        <w:t xml:space="preserve">района: </w:t>
      </w:r>
      <w:r w:rsidR="00B17F54"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proofErr w:type="spellStart"/>
      <w:r w:rsidR="00B17F54">
        <w:rPr>
          <w:rFonts w:ascii="Times New Roman CYR" w:hAnsi="Times New Roman CYR" w:cs="Times New Roman CYR"/>
          <w:sz w:val="28"/>
          <w:szCs w:val="28"/>
        </w:rPr>
        <w:t>Н.И.Михайлова</w:t>
      </w:r>
      <w:proofErr w:type="spellEnd"/>
    </w:p>
    <w:p w:rsidR="00A60F7E" w:rsidRDefault="00A60F7E"/>
    <w:sectPr w:rsidR="00A60F7E" w:rsidSect="00A168D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10"/>
    <w:rsid w:val="004A6F74"/>
    <w:rsid w:val="005B43E6"/>
    <w:rsid w:val="00A60F7E"/>
    <w:rsid w:val="00B17F54"/>
    <w:rsid w:val="00DC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B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5</cp:revision>
  <cp:lastPrinted>2018-11-30T09:06:00Z</cp:lastPrinted>
  <dcterms:created xsi:type="dcterms:W3CDTF">2018-11-30T07:41:00Z</dcterms:created>
  <dcterms:modified xsi:type="dcterms:W3CDTF">2018-11-30T09:08:00Z</dcterms:modified>
</cp:coreProperties>
</file>