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BD" w:rsidRDefault="00EF0CBD" w:rsidP="00EF0CB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B62D90" w:rsidRDefault="00B62D90" w:rsidP="00B62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B62D90" w:rsidRDefault="00B62D90" w:rsidP="00B62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B62D90" w:rsidRDefault="00B62D90" w:rsidP="00B62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B62D90" w:rsidRDefault="00B62D90" w:rsidP="00B62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B62D90" w:rsidRDefault="00B62D90" w:rsidP="00B62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B62D90" w:rsidRDefault="00B62D90" w:rsidP="00B62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D90" w:rsidRDefault="00EF0CBD" w:rsidP="00B62D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 </w:t>
      </w:r>
      <w:r w:rsidR="00B62D90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B62D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62D90">
        <w:rPr>
          <w:rFonts w:ascii="Times New Roman" w:eastAsia="Times New Roman" w:hAnsi="Times New Roman"/>
          <w:sz w:val="28"/>
          <w:szCs w:val="28"/>
          <w:lang w:val="x-none" w:eastAsia="ru-RU"/>
        </w:rPr>
        <w:t>с. Старое Ильдеряково</w:t>
      </w:r>
      <w:r w:rsidR="00B62D90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 w:rsidR="00B62D90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B62D90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№ </w:t>
      </w:r>
    </w:p>
    <w:p w:rsidR="00B62D90" w:rsidRDefault="00B62D90" w:rsidP="00B62D9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отчете, об исполнении бюджета</w:t>
      </w:r>
    </w:p>
    <w:p w:rsidR="00B62D90" w:rsidRDefault="00B62D90" w:rsidP="00B62D90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Староильдеряковского сельского поселения</w:t>
      </w:r>
    </w:p>
    <w:p w:rsidR="00B62D90" w:rsidRDefault="00B62D90" w:rsidP="00B62D90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Аксубаевского муниципального района за 2018 год</w:t>
      </w:r>
    </w:p>
    <w:p w:rsidR="00B62D90" w:rsidRDefault="00B62D90" w:rsidP="00B62D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Заслушав и обсудив информацию  главного специалиста по бухгалтерскому учету   Староильдеряковского сельского поселения  Сашиной И.М. об отчете, об исполнении бюджета Староильдеряковского сельского поселения Аксубаевского муниципального района за 2018 год, Совет Староильдеряковского сельского поселения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Л:</w:t>
      </w:r>
    </w:p>
    <w:p w:rsidR="00B62D90" w:rsidRDefault="00B62D90" w:rsidP="00B62D90">
      <w:pPr>
        <w:spacing w:after="12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1. Утвердить отчет об исполнении бюджета Староильдеряковского сельского поселения за 2018 год по  доходам в сумме 5821,8 тыс. рублей, по расходам в сумме 5748,3 тыс. рублей, с превышением доходов над расходами в сумме 73,5 тыс. рублей и со следующими показателями:</w:t>
      </w:r>
    </w:p>
    <w:p w:rsidR="00B62D90" w:rsidRDefault="00B62D90" w:rsidP="00B62D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по источникам финансирования дефицита бюджета Староильдеряковского сельского поселения согласно приложению № 1 к настоящему Решению;</w:t>
      </w:r>
    </w:p>
    <w:p w:rsidR="00B62D90" w:rsidRDefault="00B62D90" w:rsidP="00B62D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по доходам бюджета Староильдеряковского сельского поселения за 2018 год согласно приложению № 2 к настоящему Решению;</w:t>
      </w:r>
    </w:p>
    <w:p w:rsidR="00B62D90" w:rsidRDefault="00B62D90" w:rsidP="00B62D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по ведомственной структуре расходов бюджета Староильдеряковского сельского поселения за 2018 год согласно приложению № 3 к настоящему Решению.</w:t>
      </w:r>
    </w:p>
    <w:p w:rsidR="00B62D90" w:rsidRDefault="00B62D90" w:rsidP="00B62D9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2. Контроль за исполнением настоящего решения возложить на финансово – бюджетную комиссию Староильдеряковского сельского поселения.</w:t>
      </w:r>
    </w:p>
    <w:p w:rsidR="00B62D90" w:rsidRDefault="00B62D90" w:rsidP="00B62D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62D90" w:rsidRDefault="00B62D90" w:rsidP="00B62D90">
      <w:pPr>
        <w:spacing w:after="12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B62D90" w:rsidRDefault="00B62D90" w:rsidP="00B6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поселения: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/В.К. Альметкин/.</w:t>
      </w:r>
    </w:p>
    <w:p w:rsidR="00B62D90" w:rsidRDefault="00B62D90" w:rsidP="00B62D9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90" w:rsidRDefault="00B62D90" w:rsidP="00B62D9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90" w:rsidRDefault="00B62D90" w:rsidP="00B62D9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62D90" w:rsidRDefault="00B62D90" w:rsidP="00B62D9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>Приложение № 1</w:t>
      </w:r>
    </w:p>
    <w:p w:rsidR="00B62D90" w:rsidRDefault="00EF0CBD" w:rsidP="00B62D90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5"/>
          <w:sz w:val="20"/>
          <w:szCs w:val="20"/>
          <w:lang w:eastAsia="ru-RU"/>
        </w:rPr>
        <w:t xml:space="preserve"> проекту  решения </w:t>
      </w:r>
      <w:r w:rsidR="00B62D90">
        <w:rPr>
          <w:rFonts w:ascii="Times New Roman" w:eastAsia="Times New Roman" w:hAnsi="Times New Roman"/>
          <w:bCs/>
          <w:color w:val="000000"/>
          <w:spacing w:val="-5"/>
          <w:sz w:val="20"/>
          <w:szCs w:val="20"/>
          <w:lang w:eastAsia="ru-RU"/>
        </w:rPr>
        <w:t xml:space="preserve"> «</w:t>
      </w:r>
      <w:r w:rsidR="00B62D90">
        <w:rPr>
          <w:rFonts w:ascii="Times New Roman" w:eastAsia="Times New Roman" w:hAnsi="Times New Roman"/>
          <w:sz w:val="20"/>
          <w:szCs w:val="20"/>
          <w:lang w:eastAsia="ru-RU"/>
        </w:rPr>
        <w:t xml:space="preserve">Об утверждении отчета об исполнении </w:t>
      </w:r>
    </w:p>
    <w:p w:rsidR="00B62D90" w:rsidRDefault="00B62D90" w:rsidP="00B62D90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бюджета Староильдеряковского </w:t>
      </w:r>
    </w:p>
    <w:p w:rsidR="00B62D90" w:rsidRDefault="00B62D90" w:rsidP="00B62D90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сельское поселение за 2018 год».</w:t>
      </w:r>
    </w:p>
    <w:p w:rsidR="00B62D90" w:rsidRDefault="00EF0CBD" w:rsidP="00B62D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от          </w:t>
      </w:r>
      <w:r w:rsidR="00B62D90">
        <w:rPr>
          <w:rFonts w:ascii="Times New Roman" w:eastAsia="Times New Roman" w:hAnsi="Times New Roman"/>
          <w:sz w:val="20"/>
          <w:szCs w:val="28"/>
          <w:lang w:eastAsia="ru-RU"/>
        </w:rPr>
        <w:t xml:space="preserve"> года  </w:t>
      </w:r>
    </w:p>
    <w:p w:rsidR="00B62D90" w:rsidRDefault="00B62D90" w:rsidP="00B62D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B62D90" w:rsidRDefault="00B62D90" w:rsidP="00B62D90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Источники   финансирования дефицита бюджета  </w:t>
      </w:r>
    </w:p>
    <w:p w:rsidR="00B62D90" w:rsidRDefault="00B62D90" w:rsidP="00B62D90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на 2018 год.</w:t>
      </w:r>
    </w:p>
    <w:p w:rsidR="00B62D90" w:rsidRDefault="00B62D90" w:rsidP="00B62D90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04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2"/>
        <w:gridCol w:w="2799"/>
        <w:gridCol w:w="1743"/>
      </w:tblGrid>
      <w:tr w:rsidR="00B62D90" w:rsidTr="00B62D90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Сумма  </w:t>
            </w:r>
          </w:p>
          <w:p w:rsidR="00B62D90" w:rsidRDefault="00B62D90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тыс. руб.</w:t>
            </w:r>
          </w:p>
        </w:tc>
      </w:tr>
      <w:tr w:rsidR="00B62D90" w:rsidTr="00B62D90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  <w:p w:rsidR="00B62D90" w:rsidRDefault="00B62D90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</w:p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-73,5</w:t>
            </w:r>
          </w:p>
        </w:tc>
      </w:tr>
      <w:tr w:rsidR="00B62D90" w:rsidTr="00B62D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-73,5</w:t>
            </w:r>
          </w:p>
        </w:tc>
      </w:tr>
      <w:tr w:rsidR="00B62D90" w:rsidTr="00B62D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- 5821,8</w:t>
            </w:r>
          </w:p>
        </w:tc>
      </w:tr>
      <w:tr w:rsidR="00B62D90" w:rsidTr="00B62D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-5821,8</w:t>
            </w:r>
          </w:p>
        </w:tc>
      </w:tr>
      <w:tr w:rsidR="00B62D90" w:rsidTr="00B62D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+5748,3</w:t>
            </w:r>
          </w:p>
        </w:tc>
      </w:tr>
      <w:tr w:rsidR="00B62D90" w:rsidTr="00B62D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+5748,3</w:t>
            </w:r>
          </w:p>
        </w:tc>
      </w:tr>
      <w:tr w:rsidR="00B62D90" w:rsidTr="00B62D90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-73,5</w:t>
            </w:r>
          </w:p>
        </w:tc>
      </w:tr>
    </w:tbl>
    <w:p w:rsidR="00B62D90" w:rsidRDefault="00B62D90" w:rsidP="00B62D90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EF0CBD" w:rsidRDefault="00EF0CBD" w:rsidP="00EF0CB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>Приложение № 2</w:t>
      </w:r>
    </w:p>
    <w:p w:rsidR="00EF0CBD" w:rsidRDefault="00EF0CBD" w:rsidP="00EF0CB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5"/>
          <w:sz w:val="20"/>
          <w:szCs w:val="20"/>
          <w:lang w:eastAsia="ru-RU"/>
        </w:rPr>
        <w:t xml:space="preserve"> проекту  решения  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Об утверждении отчета об исполнении </w:t>
      </w:r>
    </w:p>
    <w:p w:rsidR="00EF0CBD" w:rsidRDefault="00EF0CBD" w:rsidP="00EF0CB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бюджета Староильдеряковского </w:t>
      </w:r>
    </w:p>
    <w:p w:rsidR="00EF0CBD" w:rsidRDefault="00EF0CBD" w:rsidP="00EF0CB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сельское поселение за 2018 год».</w:t>
      </w:r>
    </w:p>
    <w:p w:rsidR="00EF0CBD" w:rsidRDefault="00EF0CBD" w:rsidP="00EF0CB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от           года  </w:t>
      </w:r>
    </w:p>
    <w:p w:rsidR="00B62D90" w:rsidRDefault="00B62D90" w:rsidP="00B62D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Объемы прогнозируемых  доходов</w:t>
      </w:r>
    </w:p>
    <w:p w:rsidR="00B62D90" w:rsidRDefault="00B62D90" w:rsidP="00B6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бюджета Староильдеряковского сельского поселения на 2018 год.</w:t>
      </w:r>
    </w:p>
    <w:p w:rsidR="00B62D90" w:rsidRDefault="00B62D90" w:rsidP="00B62D90">
      <w:pPr>
        <w:spacing w:after="0" w:line="240" w:lineRule="auto"/>
        <w:ind w:left="70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(тыс. руб.)</w:t>
      </w:r>
    </w:p>
    <w:tbl>
      <w:tblPr>
        <w:tblpPr w:leftFromText="180" w:rightFromText="180" w:bottomFromText="200" w:vertAnchor="text" w:horzAnchor="margin" w:tblpXSpec="center" w:tblpY="159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0"/>
        <w:gridCol w:w="2267"/>
        <w:gridCol w:w="1133"/>
      </w:tblGrid>
      <w:tr w:rsidR="00B62D90" w:rsidTr="00B62D90">
        <w:trPr>
          <w:cantSplit/>
          <w:trHeight w:val="41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</w:t>
            </w:r>
          </w:p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62D90" w:rsidTr="00B62D90">
        <w:trPr>
          <w:cantSplit/>
          <w:trHeight w:val="289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1 00 00000 00 0000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2066,4</w:t>
            </w:r>
          </w:p>
        </w:tc>
      </w:tr>
      <w:tr w:rsidR="00B62D90" w:rsidTr="00B62D90">
        <w:trPr>
          <w:cantSplit/>
          <w:trHeight w:val="289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1 01 00000 00 0000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95,4</w:t>
            </w:r>
          </w:p>
        </w:tc>
      </w:tr>
      <w:tr w:rsidR="00B62D90" w:rsidTr="00B62D90">
        <w:trPr>
          <w:cantSplit/>
          <w:trHeight w:val="79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1 01 02000 01 0000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95,4</w:t>
            </w:r>
          </w:p>
        </w:tc>
      </w:tr>
      <w:tr w:rsidR="00B62D90" w:rsidTr="00B62D90">
        <w:trPr>
          <w:cantSplit/>
          <w:trHeight w:val="327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1 05 00000 00 0000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19,3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1 05 03000 01 0000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1309,5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1 06 01000 00 0000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160,7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емельный налог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1 06 06000 00 0000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1148,8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1 08 00000 00 0000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1 11 05000 00 0000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Денежные взыскания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3001160000000000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350,2</w:t>
            </w:r>
          </w:p>
        </w:tc>
      </w:tr>
      <w:tr w:rsidR="00B62D90" w:rsidTr="00B62D90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1 13 01000 00 0000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350,2</w:t>
            </w:r>
          </w:p>
        </w:tc>
      </w:tr>
      <w:tr w:rsidR="00B62D90" w:rsidTr="00B62D90">
        <w:trPr>
          <w:cantSplit/>
          <w:trHeight w:val="30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Прочие доходы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(самообложения)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270</w:t>
            </w:r>
          </w:p>
        </w:tc>
      </w:tr>
      <w:tr w:rsidR="00B62D90" w:rsidTr="00B62D90">
        <w:trPr>
          <w:cantSplit/>
          <w:trHeight w:val="30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2 00 00000 00 0000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3755,4</w:t>
            </w:r>
          </w:p>
        </w:tc>
      </w:tr>
      <w:tr w:rsidR="00B62D90" w:rsidTr="00B62D90">
        <w:trPr>
          <w:cantSplit/>
          <w:trHeight w:val="273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Дотация на выравнивание уровня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2 02 01000 00 0000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1881,9</w:t>
            </w:r>
          </w:p>
        </w:tc>
      </w:tr>
      <w:tr w:rsidR="00B62D90" w:rsidTr="00B62D90">
        <w:trPr>
          <w:cantSplit/>
          <w:trHeight w:val="263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tabs>
                <w:tab w:val="left" w:pos="5846"/>
              </w:tabs>
              <w:spacing w:after="0"/>
              <w:ind w:right="-25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Дотация из районного фонда сбалансированности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18,4</w:t>
            </w:r>
          </w:p>
        </w:tc>
      </w:tr>
      <w:tr w:rsidR="00B62D90" w:rsidTr="00B62D90">
        <w:trPr>
          <w:cantSplit/>
          <w:trHeight w:val="263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keepNext/>
              <w:tabs>
                <w:tab w:val="left" w:pos="5846"/>
              </w:tabs>
              <w:spacing w:after="0"/>
              <w:ind w:right="-25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Субвенции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2 02 03000 00 0000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84,2</w:t>
            </w:r>
          </w:p>
        </w:tc>
      </w:tr>
      <w:tr w:rsidR="00B62D90" w:rsidTr="00B62D90">
        <w:trPr>
          <w:cantSplit/>
          <w:trHeight w:val="35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ind w:left="-106" w:right="-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2 02 04000 00 0000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ind w:left="-106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1770,9</w:t>
            </w:r>
          </w:p>
        </w:tc>
      </w:tr>
      <w:tr w:rsidR="00B62D90" w:rsidTr="00B62D90">
        <w:trPr>
          <w:cantSplit/>
          <w:trHeight w:val="35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ind w:left="-106"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ind w:left="-106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5821,8</w:t>
            </w:r>
          </w:p>
        </w:tc>
      </w:tr>
    </w:tbl>
    <w:p w:rsidR="00B62D90" w:rsidRDefault="00B62D90" w:rsidP="00B62D90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:rsidR="00B62D90" w:rsidRDefault="00B62D90" w:rsidP="00B62D9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D90" w:rsidRDefault="00B62D90" w:rsidP="00B62D9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CBD" w:rsidRDefault="00EF0CBD" w:rsidP="00EF0CB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>Приложение № 3</w:t>
      </w:r>
    </w:p>
    <w:p w:rsidR="00EF0CBD" w:rsidRDefault="00EF0CBD" w:rsidP="00EF0CB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5"/>
          <w:sz w:val="20"/>
          <w:szCs w:val="20"/>
          <w:lang w:eastAsia="ru-RU"/>
        </w:rPr>
        <w:t xml:space="preserve"> проекту  решения  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Об утверждении отчета об исполнении </w:t>
      </w:r>
    </w:p>
    <w:p w:rsidR="00EF0CBD" w:rsidRDefault="00EF0CBD" w:rsidP="00EF0CB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бюджета Староильдеряковского </w:t>
      </w:r>
    </w:p>
    <w:p w:rsidR="00EF0CBD" w:rsidRDefault="00EF0CBD" w:rsidP="00EF0CB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сельское поселение за 2018 год».</w:t>
      </w:r>
    </w:p>
    <w:p w:rsidR="00EF0CBD" w:rsidRDefault="00EF0CBD" w:rsidP="00EF0CB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от           года  </w:t>
      </w:r>
    </w:p>
    <w:p w:rsidR="00B62D90" w:rsidRDefault="00B62D90" w:rsidP="00B62D9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ВЕДОМСТВЕННАЯ   СТРУКТУРА</w:t>
      </w:r>
      <w:bookmarkStart w:id="0" w:name="_GoBack"/>
      <w:bookmarkEnd w:id="0"/>
    </w:p>
    <w:p w:rsidR="00B62D90" w:rsidRDefault="00B62D90" w:rsidP="00B62D9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РАСХОДОВ БЮДЖЕТА СТАРОИЛЬДЕРЯКОВСКОГО</w:t>
      </w:r>
    </w:p>
    <w:p w:rsidR="00B62D90" w:rsidRDefault="00B62D90" w:rsidP="00B62D9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СЕЛЬСКОГО ПОСЕЛЕНИЯ</w:t>
      </w:r>
    </w:p>
    <w:p w:rsidR="00B62D90" w:rsidRDefault="00B62D90" w:rsidP="00B62D9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НА 2018 ГОД.</w:t>
      </w:r>
    </w:p>
    <w:p w:rsidR="00B62D90" w:rsidRDefault="00B62D90" w:rsidP="00B6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(тыс. рублей)</w:t>
      </w:r>
    </w:p>
    <w:tbl>
      <w:tblPr>
        <w:tblpPr w:leftFromText="180" w:rightFromText="180" w:bottomFromText="200" w:vertAnchor="text" w:horzAnchor="margin" w:tblpXSpec="center" w:tblpY="28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696"/>
        <w:gridCol w:w="721"/>
        <w:gridCol w:w="567"/>
        <w:gridCol w:w="1133"/>
        <w:gridCol w:w="756"/>
        <w:gridCol w:w="1228"/>
      </w:tblGrid>
      <w:tr w:rsidR="00B62D90" w:rsidTr="00B62D90">
        <w:trPr>
          <w:cantSplit/>
          <w:trHeight w:val="33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Исполком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Функционирование высшего должностного лица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714,7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руководство в сфере установленных функций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714,7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474,5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-местная 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474,5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321,5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Гос.регистрация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0013800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Бухгалтера поселения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321,5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 на имущество организации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255,9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организации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255,9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Военкоматы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84,2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-осуществление воинского учета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0013600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84,2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458,7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458,7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1456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уличное освещение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263,1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-содержание автомобильных дорог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6000200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969,8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-озеленение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6000300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-содержание мест захоронения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6000400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-прочие мероприятия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6000500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223,1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Прочие работы, услуги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5229910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1932,2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-дома культуры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1932,2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B62D90" w:rsidTr="00B62D90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-оплата жилищно-коммунальных услуг отдельным категориям граждан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5140100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62D90" w:rsidTr="00B62D90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Финансовая помощь бюджетам других уровней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5210600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13,1</w:t>
            </w:r>
          </w:p>
        </w:tc>
      </w:tr>
      <w:tr w:rsidR="00B62D90" w:rsidTr="00B62D90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субсидия муниципальному району на решение вопросов межмуниципального характера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5210500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13,1</w:t>
            </w:r>
          </w:p>
        </w:tc>
      </w:tr>
      <w:tr w:rsidR="00B62D90" w:rsidTr="00B62D90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-расходы в поселениях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5210102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018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62D90" w:rsidTr="00B62D90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Перечисление другим бюджетам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5210500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37,5</w:t>
            </w:r>
          </w:p>
        </w:tc>
      </w:tr>
      <w:tr w:rsidR="00B62D90" w:rsidTr="00B62D90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D90" w:rsidRDefault="00B62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5748,3</w:t>
            </w:r>
          </w:p>
        </w:tc>
      </w:tr>
    </w:tbl>
    <w:p w:rsidR="00B62D90" w:rsidRDefault="00B62D90" w:rsidP="00B62D9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2BFE" w:rsidRDefault="00BC2BFE"/>
    <w:sectPr w:rsidR="00BC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0"/>
    <w:rsid w:val="00B62D90"/>
    <w:rsid w:val="00BC2BFE"/>
    <w:rsid w:val="00E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2019-03-21T06:19:00Z</dcterms:created>
  <dcterms:modified xsi:type="dcterms:W3CDTF">2019-03-21T06:30:00Z</dcterms:modified>
</cp:coreProperties>
</file>