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51" w:rsidRDefault="003E6551" w:rsidP="003E6551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>проект</w:t>
      </w:r>
    </w:p>
    <w:p w:rsidR="00F34577" w:rsidRDefault="00351D0E" w:rsidP="00351D0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>СОВЕТ НОВОАКСУБАЕВСКОГО СЕЛЬСКОГО ПОСЛЕЕНИЯ</w:t>
      </w:r>
    </w:p>
    <w:p w:rsidR="00351D0E" w:rsidRDefault="00351D0E" w:rsidP="00351D0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>АКСУБАЕВСКОГО МУНИЦИПАЛЬНОГО РАЙОНА</w:t>
      </w:r>
    </w:p>
    <w:p w:rsidR="00351D0E" w:rsidRPr="00F34577" w:rsidRDefault="00351D0E" w:rsidP="00351D0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>РЕСПУБЛИКИ ТАТАРСТАН</w:t>
      </w:r>
    </w:p>
    <w:p w:rsidR="00351D0E" w:rsidRDefault="00351D0E" w:rsidP="00351D0E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</w:p>
    <w:p w:rsidR="00351D0E" w:rsidRDefault="00351D0E" w:rsidP="00351D0E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</w:p>
    <w:p w:rsidR="00351D0E" w:rsidRDefault="00351D0E" w:rsidP="00351D0E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</w:p>
    <w:p w:rsidR="00F34577" w:rsidRDefault="00F34577" w:rsidP="009C5C06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  <w:r w:rsidRPr="00F34577">
        <w:rPr>
          <w:b/>
          <w:bCs/>
          <w:color w:val="auto"/>
          <w:szCs w:val="28"/>
        </w:rPr>
        <w:t>РЕШЕНИЕ</w:t>
      </w:r>
    </w:p>
    <w:p w:rsidR="00351D0E" w:rsidRDefault="00351D0E" w:rsidP="00F34577">
      <w:pPr>
        <w:spacing w:after="0" w:line="240" w:lineRule="auto"/>
        <w:ind w:left="0" w:right="0" w:firstLine="0"/>
        <w:rPr>
          <w:b/>
          <w:bCs/>
          <w:color w:val="auto"/>
          <w:szCs w:val="28"/>
        </w:rPr>
      </w:pPr>
    </w:p>
    <w:p w:rsidR="00351D0E" w:rsidRPr="00F34577" w:rsidRDefault="00351D0E" w:rsidP="009C5C06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№                   от</w:t>
      </w:r>
    </w:p>
    <w:p w:rsidR="00921D06" w:rsidRDefault="00E257D0" w:rsidP="00E257D0">
      <w:pPr>
        <w:tabs>
          <w:tab w:val="center" w:pos="2686"/>
          <w:tab w:val="center" w:pos="3332"/>
        </w:tabs>
        <w:spacing w:after="0" w:line="259" w:lineRule="auto"/>
        <w:ind w:left="-15" w:right="0" w:firstLine="0"/>
        <w:jc w:val="center"/>
      </w:pPr>
      <w:r>
        <w:rPr>
          <w:b/>
        </w:rPr>
        <w:t xml:space="preserve">О внесении изменений в решение Совета </w:t>
      </w:r>
      <w:proofErr w:type="spellStart"/>
      <w:r w:rsidR="00351D0E">
        <w:rPr>
          <w:b/>
        </w:rPr>
        <w:t>Новоаксубаевского</w:t>
      </w:r>
      <w:proofErr w:type="spellEnd"/>
      <w:r>
        <w:rPr>
          <w:b/>
        </w:rPr>
        <w:t xml:space="preserve"> сельского поселения от </w:t>
      </w:r>
      <w:r w:rsidR="00351D0E">
        <w:rPr>
          <w:b/>
        </w:rPr>
        <w:t xml:space="preserve">27.09.2018г. №73 </w:t>
      </w:r>
      <w:r>
        <w:rPr>
          <w:b/>
        </w:rPr>
        <w:t xml:space="preserve"> «Об утверждении Положения о порядке подготовки проведения схода граждан в населенных пунктах, входящих в состав </w:t>
      </w:r>
      <w:proofErr w:type="spellStart"/>
      <w:r w:rsidR="00351D0E">
        <w:rPr>
          <w:b/>
        </w:rPr>
        <w:t>Новоаксубаевского</w:t>
      </w:r>
      <w:proofErr w:type="spellEnd"/>
      <w:r>
        <w:rPr>
          <w:b/>
        </w:rPr>
        <w:t xml:space="preserve"> сельского поселения А</w:t>
      </w:r>
      <w:r w:rsidR="00351D0E">
        <w:rPr>
          <w:b/>
        </w:rPr>
        <w:t>ксубаевского</w:t>
      </w:r>
      <w:r>
        <w:rPr>
          <w:b/>
        </w:rPr>
        <w:t xml:space="preserve"> муниципального района Республики Татарстан»</w:t>
      </w:r>
    </w:p>
    <w:p w:rsidR="00921D06" w:rsidRDefault="00921D06" w:rsidP="00E257D0">
      <w:pPr>
        <w:spacing w:after="0" w:line="259" w:lineRule="auto"/>
        <w:ind w:left="0" w:right="0" w:firstLine="0"/>
        <w:jc w:val="left"/>
      </w:pPr>
    </w:p>
    <w:p w:rsidR="00921D06" w:rsidRPr="00862D88" w:rsidRDefault="008E7EC9" w:rsidP="004C66C6">
      <w:pPr>
        <w:tabs>
          <w:tab w:val="left" w:pos="567"/>
        </w:tabs>
        <w:spacing w:after="5"/>
        <w:ind w:left="-15" w:right="93" w:firstLine="540"/>
        <w:rPr>
          <w:color w:val="000000" w:themeColor="text1"/>
        </w:rPr>
      </w:pPr>
      <w:r w:rsidRPr="00862D88">
        <w:rPr>
          <w:color w:val="000000" w:themeColor="text1"/>
        </w:rPr>
        <w:t xml:space="preserve">В </w:t>
      </w:r>
      <w:r w:rsidR="00E257D0" w:rsidRPr="00862D88">
        <w:rPr>
          <w:color w:val="000000" w:themeColor="text1"/>
        </w:rPr>
        <w:t>целях реализации статьи 25.1 Федерального закона от 6 октября 2003 года «131-ФЗ «Об общих принципах организации местного самоуправления в Российской Федерации», статьи 35 Закона Республики Татарстан от 28 июля 2004 года «45-ЗРТ «О местном самоуправлении в Р</w:t>
      </w:r>
      <w:r w:rsidR="00351D0E">
        <w:rPr>
          <w:color w:val="000000" w:themeColor="text1"/>
        </w:rPr>
        <w:t>еспублики Татарстан</w:t>
      </w:r>
      <w:r w:rsidR="00AF7C02">
        <w:rPr>
          <w:color w:val="000000" w:themeColor="text1"/>
        </w:rPr>
        <w:t xml:space="preserve"> </w:t>
      </w:r>
      <w:r w:rsidR="00A950A9" w:rsidRPr="00862D88">
        <w:rPr>
          <w:color w:val="000000" w:themeColor="text1"/>
        </w:rPr>
        <w:t xml:space="preserve">Совет </w:t>
      </w:r>
      <w:proofErr w:type="spellStart"/>
      <w:r w:rsidR="00351D0E">
        <w:rPr>
          <w:color w:val="000000" w:themeColor="text1"/>
        </w:rPr>
        <w:t>Новоаксубаевского</w:t>
      </w:r>
      <w:proofErr w:type="spellEnd"/>
      <w:r w:rsidR="00A950A9" w:rsidRPr="00862D88">
        <w:rPr>
          <w:color w:val="000000" w:themeColor="text1"/>
        </w:rPr>
        <w:t xml:space="preserve"> сельского поселения</w:t>
      </w:r>
      <w:r w:rsidRPr="00862D88">
        <w:rPr>
          <w:color w:val="000000" w:themeColor="text1"/>
        </w:rPr>
        <w:t xml:space="preserve"> РЕШИЛ:  </w:t>
      </w:r>
    </w:p>
    <w:p w:rsidR="007E046F" w:rsidRDefault="00A950A9" w:rsidP="00862D88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</w:rPr>
      </w:pPr>
      <w:r w:rsidRPr="00862D88">
        <w:rPr>
          <w:color w:val="000000" w:themeColor="text1"/>
        </w:rPr>
        <w:tab/>
      </w:r>
      <w:r w:rsidRPr="00862D88">
        <w:rPr>
          <w:color w:val="000000" w:themeColor="text1"/>
        </w:rPr>
        <w:tab/>
        <w:t xml:space="preserve">1.Внести </w:t>
      </w:r>
      <w:r w:rsidR="007E046F">
        <w:rPr>
          <w:color w:val="000000" w:themeColor="text1"/>
        </w:rPr>
        <w:t xml:space="preserve">в </w:t>
      </w:r>
      <w:r w:rsidR="00862D88" w:rsidRPr="00862D88">
        <w:rPr>
          <w:bCs/>
          <w:color w:val="000000" w:themeColor="text1"/>
          <w:szCs w:val="28"/>
          <w:shd w:val="clear" w:color="auto" w:fill="FFFFFF"/>
        </w:rPr>
        <w:t xml:space="preserve">Положения о порядке подготовки и проведения схода граждан в населенных пунктах, входящих в состав </w:t>
      </w:r>
      <w:proofErr w:type="spellStart"/>
      <w:r w:rsidR="00351D0E">
        <w:rPr>
          <w:bCs/>
          <w:color w:val="000000" w:themeColor="text1"/>
          <w:szCs w:val="28"/>
          <w:shd w:val="clear" w:color="auto" w:fill="FFFFFF"/>
        </w:rPr>
        <w:t>Новоаксубаевского</w:t>
      </w:r>
      <w:proofErr w:type="spellEnd"/>
      <w:r w:rsidR="00862D88" w:rsidRPr="00862D88">
        <w:rPr>
          <w:bCs/>
          <w:color w:val="000000" w:themeColor="text1"/>
          <w:szCs w:val="28"/>
          <w:shd w:val="clear" w:color="auto" w:fill="FFFFFF"/>
        </w:rPr>
        <w:t xml:space="preserve"> сельского поселения А</w:t>
      </w:r>
      <w:r w:rsidR="00351D0E">
        <w:rPr>
          <w:bCs/>
          <w:color w:val="000000" w:themeColor="text1"/>
          <w:szCs w:val="28"/>
          <w:shd w:val="clear" w:color="auto" w:fill="FFFFFF"/>
        </w:rPr>
        <w:t>ксубаевского</w:t>
      </w:r>
      <w:r w:rsidR="00862D88" w:rsidRPr="00862D88">
        <w:rPr>
          <w:bCs/>
          <w:color w:val="000000" w:themeColor="text1"/>
          <w:szCs w:val="28"/>
          <w:shd w:val="clear" w:color="auto" w:fill="FFFFFF"/>
        </w:rPr>
        <w:t xml:space="preserve"> муниципального района Республики Татарстан утвержденного</w:t>
      </w:r>
      <w:r w:rsidR="007E046F">
        <w:rPr>
          <w:bCs/>
          <w:color w:val="000000" w:themeColor="text1"/>
          <w:szCs w:val="28"/>
          <w:shd w:val="clear" w:color="auto" w:fill="FFFFFF"/>
        </w:rPr>
        <w:t xml:space="preserve"> </w:t>
      </w:r>
      <w:r w:rsidRPr="00862D88">
        <w:rPr>
          <w:color w:val="000000" w:themeColor="text1"/>
        </w:rPr>
        <w:t>Решение</w:t>
      </w:r>
      <w:r w:rsidR="00862D88" w:rsidRPr="00862D88">
        <w:rPr>
          <w:color w:val="000000" w:themeColor="text1"/>
        </w:rPr>
        <w:t>м</w:t>
      </w:r>
      <w:r w:rsidRPr="00862D88">
        <w:rPr>
          <w:color w:val="000000" w:themeColor="text1"/>
        </w:rPr>
        <w:t xml:space="preserve"> Совета </w:t>
      </w:r>
      <w:proofErr w:type="spellStart"/>
      <w:r w:rsidR="00351D0E">
        <w:rPr>
          <w:color w:val="000000" w:themeColor="text1"/>
        </w:rPr>
        <w:t>Новоаксубаевского</w:t>
      </w:r>
      <w:proofErr w:type="spellEnd"/>
      <w:r w:rsidR="003E6551">
        <w:rPr>
          <w:color w:val="000000" w:themeColor="text1"/>
        </w:rPr>
        <w:t xml:space="preserve"> </w:t>
      </w:r>
      <w:r w:rsidRPr="00862D88">
        <w:rPr>
          <w:color w:val="000000" w:themeColor="text1"/>
        </w:rPr>
        <w:t xml:space="preserve">сельского поселения от </w:t>
      </w:r>
      <w:r w:rsidR="00351D0E">
        <w:rPr>
          <w:color w:val="000000" w:themeColor="text1"/>
        </w:rPr>
        <w:t>27</w:t>
      </w:r>
      <w:r w:rsidR="004156D0">
        <w:rPr>
          <w:color w:val="000000" w:themeColor="text1"/>
        </w:rPr>
        <w:t>.09.</w:t>
      </w:r>
      <w:r w:rsidRPr="00862D88">
        <w:rPr>
          <w:color w:val="000000" w:themeColor="text1"/>
        </w:rPr>
        <w:t>2018г. №</w:t>
      </w:r>
      <w:r w:rsidR="00351D0E">
        <w:rPr>
          <w:color w:val="000000" w:themeColor="text1"/>
        </w:rPr>
        <w:t xml:space="preserve"> 73</w:t>
      </w:r>
      <w:r w:rsidRPr="00862D88">
        <w:rPr>
          <w:color w:val="000000" w:themeColor="text1"/>
        </w:rPr>
        <w:t xml:space="preserve"> </w:t>
      </w:r>
    </w:p>
    <w:p w:rsidR="00A950A9" w:rsidRDefault="007E046F" w:rsidP="00AF7C02">
      <w:pPr>
        <w:tabs>
          <w:tab w:val="center" w:pos="567"/>
          <w:tab w:val="center" w:pos="3332"/>
        </w:tabs>
        <w:spacing w:after="0" w:line="240" w:lineRule="auto"/>
        <w:ind w:left="0" w:right="0" w:firstLine="0"/>
        <w:rPr>
          <w:color w:val="000000" w:themeColor="text1"/>
        </w:rPr>
      </w:pPr>
      <w:r>
        <w:rPr>
          <w:color w:val="000000" w:themeColor="text1"/>
        </w:rPr>
        <w:t xml:space="preserve">следующие  изменения  и  дополнения: </w:t>
      </w:r>
    </w:p>
    <w:p w:rsidR="007E046F" w:rsidRPr="00862D88" w:rsidRDefault="007E046F" w:rsidP="00862D88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</w:rPr>
      </w:pPr>
      <w:r>
        <w:rPr>
          <w:color w:val="000000" w:themeColor="text1"/>
        </w:rPr>
        <w:t xml:space="preserve">1.1. </w:t>
      </w:r>
      <w:r w:rsidR="003E6551">
        <w:rPr>
          <w:color w:val="000000" w:themeColor="text1"/>
        </w:rPr>
        <w:t>Абзац</w:t>
      </w:r>
      <w:r w:rsidR="00AF7C02">
        <w:rPr>
          <w:color w:val="000000" w:themeColor="text1"/>
        </w:rPr>
        <w:t xml:space="preserve"> 7</w:t>
      </w:r>
      <w:r w:rsidR="003E6551">
        <w:rPr>
          <w:color w:val="000000" w:themeColor="text1"/>
        </w:rPr>
        <w:t xml:space="preserve"> пункта 1,6 изложить в   следующей редакции</w:t>
      </w:r>
      <w:r>
        <w:rPr>
          <w:color w:val="000000" w:themeColor="text1"/>
        </w:rPr>
        <w:t>:</w:t>
      </w:r>
    </w:p>
    <w:p w:rsidR="00862D88" w:rsidRDefault="00A950A9" w:rsidP="00862D88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rFonts w:ascii="Arial" w:hAnsi="Arial" w:cs="Arial"/>
          <w:color w:val="000000" w:themeColor="text1"/>
          <w:shd w:val="clear" w:color="auto" w:fill="FFFFFF"/>
        </w:rPr>
      </w:pPr>
      <w:r w:rsidRPr="00862D88">
        <w:rPr>
          <w:color w:val="000000" w:themeColor="text1"/>
        </w:rPr>
        <w:tab/>
      </w:r>
      <w:r w:rsidRPr="00862D88">
        <w:rPr>
          <w:color w:val="000000" w:themeColor="text1"/>
        </w:rPr>
        <w:tab/>
        <w:t>- «1.6.</w:t>
      </w:r>
      <w:r w:rsidRPr="00862D88">
        <w:rPr>
          <w:color w:val="000000" w:themeColor="text1"/>
          <w:shd w:val="clear" w:color="auto" w:fill="FFFFFF"/>
        </w:rPr>
        <w:t>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</w:t>
      </w:r>
      <w:proofErr w:type="gramStart"/>
      <w:r w:rsidRPr="00862D88">
        <w:rPr>
          <w:color w:val="000000" w:themeColor="text1"/>
          <w:shd w:val="clear" w:color="auto" w:fill="FFFFFF"/>
        </w:rPr>
        <w:t>;</w:t>
      </w:r>
      <w:r w:rsidRPr="00862D88">
        <w:rPr>
          <w:rFonts w:ascii="Arial" w:hAnsi="Arial" w:cs="Arial"/>
          <w:color w:val="000000" w:themeColor="text1"/>
          <w:shd w:val="clear" w:color="auto" w:fill="FFFFFF"/>
        </w:rPr>
        <w:t>"</w:t>
      </w:r>
      <w:proofErr w:type="gramEnd"/>
    </w:p>
    <w:p w:rsidR="007E046F" w:rsidRDefault="00AF7C02" w:rsidP="00AF7C02">
      <w:pPr>
        <w:spacing w:after="0" w:line="240" w:lineRule="auto"/>
        <w:ind w:right="566"/>
        <w:rPr>
          <w:color w:val="000000" w:themeColor="text1"/>
          <w:u w:val="single"/>
        </w:rPr>
      </w:pPr>
      <w:r w:rsidRPr="00AF7C02">
        <w:rPr>
          <w:color w:val="000000" w:themeColor="text1"/>
        </w:rPr>
        <w:t xml:space="preserve">1.2 </w:t>
      </w:r>
      <w:r w:rsidR="003E6551">
        <w:rPr>
          <w:color w:val="000000" w:themeColor="text1"/>
        </w:rPr>
        <w:t xml:space="preserve">  П</w:t>
      </w:r>
      <w:r w:rsidR="007E046F" w:rsidRPr="00AF7C02">
        <w:rPr>
          <w:color w:val="000000" w:themeColor="text1"/>
        </w:rPr>
        <w:t xml:space="preserve">ункт  3.5 </w:t>
      </w:r>
      <w:r w:rsidRPr="00AF7C02">
        <w:rPr>
          <w:color w:val="000000" w:themeColor="text1"/>
        </w:rPr>
        <w:t xml:space="preserve"> изложить </w:t>
      </w:r>
      <w:r w:rsidR="007E046F" w:rsidRPr="00AF7C02">
        <w:rPr>
          <w:color w:val="000000" w:themeColor="text1"/>
        </w:rPr>
        <w:t xml:space="preserve"> в следующей редакции:</w:t>
      </w:r>
      <w:r w:rsidR="007E046F">
        <w:rPr>
          <w:color w:val="000000" w:themeColor="text1"/>
          <w:u w:val="single"/>
        </w:rPr>
        <w:t xml:space="preserve"> </w:t>
      </w:r>
    </w:p>
    <w:p w:rsidR="007E046F" w:rsidRPr="00AF7C02" w:rsidRDefault="00AF7C02" w:rsidP="003E6551">
      <w:pPr>
        <w:pStyle w:val="a7"/>
        <w:rPr>
          <w:color w:val="000000" w:themeColor="text1"/>
        </w:rPr>
      </w:pPr>
      <w:r w:rsidRPr="00AF7C02">
        <w:rPr>
          <w:color w:val="000000" w:themeColor="text1"/>
          <w:szCs w:val="28"/>
        </w:rPr>
        <w:t>- «</w:t>
      </w:r>
      <w:r w:rsidR="007E046F" w:rsidRPr="00AF7C02">
        <w:rPr>
          <w:color w:val="000000" w:themeColor="text1"/>
          <w:szCs w:val="28"/>
        </w:rPr>
        <w:t xml:space="preserve">3.5. </w:t>
      </w:r>
      <w:r w:rsidR="007E046F" w:rsidRPr="00AF7C02">
        <w:rPr>
          <w:szCs w:val="28"/>
          <w:shd w:val="clear" w:color="auto" w:fill="FFFFFF"/>
        </w:rPr>
        <w:t>Сход граждан, правомочен при участии в нем более половины обладающих избирательным правом жителей населенного пункта или поселения. </w:t>
      </w:r>
      <w:r w:rsidR="007E046F" w:rsidRPr="003E6551">
        <w:t>В случае</w:t>
      </w:r>
      <w:proofErr w:type="gramStart"/>
      <w:r w:rsidR="007E046F" w:rsidRPr="003E6551">
        <w:t>,</w:t>
      </w:r>
      <w:proofErr w:type="gramEnd"/>
      <w:r w:rsidR="007E046F" w:rsidRPr="003E6551"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  <w:r w:rsidR="007E046F" w:rsidRPr="00AF7C02">
        <w:rPr>
          <w:rStyle w:val="add"/>
          <w:szCs w:val="28"/>
          <w:shd w:val="clear" w:color="auto" w:fill="C4E5FA"/>
        </w:rPr>
        <w:t> </w:t>
      </w:r>
      <w:r w:rsidR="007E046F" w:rsidRPr="00AF7C02">
        <w:rPr>
          <w:szCs w:val="28"/>
          <w:shd w:val="clear" w:color="auto" w:fill="FFFFFF"/>
        </w:rPr>
        <w:t>Решение схода граждан считается принятым, если за него проголосовало более по</w:t>
      </w:r>
      <w:r w:rsidRPr="00AF7C02">
        <w:rPr>
          <w:szCs w:val="28"/>
          <w:shd w:val="clear" w:color="auto" w:fill="FFFFFF"/>
        </w:rPr>
        <w:t>ловины участников схода граждан</w:t>
      </w:r>
      <w:r w:rsidRPr="00AF7C02">
        <w:rPr>
          <w:rFonts w:ascii="Arial" w:hAnsi="Arial" w:cs="Arial"/>
          <w:sz w:val="27"/>
          <w:szCs w:val="27"/>
          <w:shd w:val="clear" w:color="auto" w:fill="FFFFFF"/>
        </w:rPr>
        <w:t>».</w:t>
      </w:r>
    </w:p>
    <w:p w:rsidR="007E046F" w:rsidRPr="00862D88" w:rsidRDefault="007E046F" w:rsidP="00862D88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</w:rPr>
      </w:pPr>
    </w:p>
    <w:p w:rsidR="00557C87" w:rsidRPr="00862D88" w:rsidRDefault="00862D88" w:rsidP="00862D88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</w:rPr>
      </w:pPr>
      <w:r w:rsidRPr="00862D88">
        <w:rPr>
          <w:color w:val="000000" w:themeColor="text1"/>
        </w:rPr>
        <w:lastRenderedPageBreak/>
        <w:tab/>
      </w:r>
      <w:r w:rsidRPr="00862D88">
        <w:rPr>
          <w:color w:val="000000" w:themeColor="text1"/>
        </w:rPr>
        <w:tab/>
        <w:t>2.</w:t>
      </w:r>
      <w:r w:rsidR="00557C87" w:rsidRPr="00862D88">
        <w:rPr>
          <w:color w:val="000000" w:themeColor="text1"/>
          <w:szCs w:val="28"/>
        </w:rPr>
        <w:t xml:space="preserve">Обнародовать настоящее Решение путем размещения его на информационных стендах </w:t>
      </w:r>
      <w:proofErr w:type="spellStart"/>
      <w:r w:rsidR="00351D0E">
        <w:rPr>
          <w:color w:val="000000" w:themeColor="text1"/>
          <w:szCs w:val="28"/>
        </w:rPr>
        <w:t>Новоаксубаевского</w:t>
      </w:r>
      <w:proofErr w:type="spellEnd"/>
      <w:r w:rsidR="003E6551">
        <w:rPr>
          <w:color w:val="000000" w:themeColor="text1"/>
          <w:szCs w:val="28"/>
        </w:rPr>
        <w:t xml:space="preserve"> сельского поселения и опубликовать  на официальном </w:t>
      </w:r>
      <w:r w:rsidR="00557C87" w:rsidRPr="00862D88">
        <w:rPr>
          <w:color w:val="000000" w:themeColor="text1"/>
          <w:szCs w:val="28"/>
        </w:rPr>
        <w:t xml:space="preserve"> сайте </w:t>
      </w:r>
      <w:r w:rsidR="00351D0E">
        <w:rPr>
          <w:color w:val="000000" w:themeColor="text1"/>
          <w:szCs w:val="28"/>
        </w:rPr>
        <w:t xml:space="preserve">Аксубаевского </w:t>
      </w:r>
      <w:r w:rsidR="00557C87" w:rsidRPr="00862D88">
        <w:rPr>
          <w:color w:val="000000" w:themeColor="text1"/>
          <w:szCs w:val="28"/>
        </w:rPr>
        <w:t>муниципального района Республики Татарстан</w:t>
      </w:r>
      <w:r w:rsidR="00AF7C02">
        <w:rPr>
          <w:color w:val="000000" w:themeColor="text1"/>
          <w:szCs w:val="28"/>
        </w:rPr>
        <w:t xml:space="preserve">: </w:t>
      </w:r>
      <w:hyperlink r:id="rId6" w:history="1">
        <w:r w:rsidR="00AF7C02" w:rsidRPr="00F57196">
          <w:rPr>
            <w:rStyle w:val="a6"/>
            <w:sz w:val="26"/>
            <w:szCs w:val="26"/>
          </w:rPr>
          <w:t>http://aksubayevo.tatarstan.ru</w:t>
        </w:r>
      </w:hyperlink>
      <w:r w:rsidR="003E6551">
        <w:rPr>
          <w:color w:val="000000" w:themeColor="text1"/>
          <w:szCs w:val="28"/>
        </w:rPr>
        <w:t xml:space="preserve"> и </w:t>
      </w:r>
      <w:r w:rsidR="00557C87" w:rsidRPr="00862D88">
        <w:rPr>
          <w:color w:val="000000" w:themeColor="text1"/>
          <w:szCs w:val="28"/>
        </w:rPr>
        <w:t xml:space="preserve"> на официальном портале правовой информации Республики Татарстан</w:t>
      </w:r>
      <w:r w:rsidR="00AF7C02">
        <w:rPr>
          <w:color w:val="000000" w:themeColor="text1"/>
          <w:szCs w:val="28"/>
        </w:rPr>
        <w:t xml:space="preserve"> </w:t>
      </w:r>
      <w:r w:rsidR="00AF7C02" w:rsidRPr="00F57196">
        <w:rPr>
          <w:sz w:val="26"/>
          <w:szCs w:val="26"/>
        </w:rPr>
        <w:t>(http://pravo.tatarstan.ru)</w:t>
      </w:r>
      <w:r w:rsidR="00AF7C02">
        <w:rPr>
          <w:color w:val="000000" w:themeColor="text1"/>
          <w:szCs w:val="28"/>
        </w:rPr>
        <w:t>.</w:t>
      </w:r>
    </w:p>
    <w:p w:rsidR="00862D88" w:rsidRPr="00862D88" w:rsidRDefault="00862D88" w:rsidP="00862D88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rFonts w:ascii="Arial" w:hAnsi="Arial" w:cs="Arial"/>
          <w:color w:val="000000" w:themeColor="text1"/>
          <w:shd w:val="clear" w:color="auto" w:fill="FFFFFF"/>
        </w:rPr>
      </w:pPr>
      <w:r w:rsidRPr="00862D88">
        <w:rPr>
          <w:color w:val="000000" w:themeColor="text1"/>
          <w:szCs w:val="28"/>
        </w:rPr>
        <w:tab/>
      </w:r>
      <w:r w:rsidRPr="00862D88">
        <w:rPr>
          <w:color w:val="000000" w:themeColor="text1"/>
          <w:szCs w:val="28"/>
        </w:rPr>
        <w:tab/>
      </w:r>
      <w:r w:rsidR="003E6551">
        <w:rPr>
          <w:color w:val="000000" w:themeColor="text1"/>
          <w:szCs w:val="28"/>
        </w:rPr>
        <w:t>3. Контроль за исполнением данного решения оставляю за собой.</w:t>
      </w:r>
      <w:bookmarkStart w:id="0" w:name="_GoBack"/>
      <w:bookmarkEnd w:id="0"/>
    </w:p>
    <w:p w:rsidR="00862D88" w:rsidRPr="00862D88" w:rsidRDefault="00862D88" w:rsidP="00862D88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rFonts w:ascii="Arial" w:hAnsi="Arial" w:cs="Arial"/>
          <w:color w:val="000000" w:themeColor="text1"/>
          <w:shd w:val="clear" w:color="auto" w:fill="FFFFFF"/>
        </w:rPr>
      </w:pPr>
    </w:p>
    <w:p w:rsidR="00351D0E" w:rsidRDefault="00351D0E" w:rsidP="004156D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Глава </w:t>
      </w:r>
      <w:proofErr w:type="spellStart"/>
      <w:r>
        <w:rPr>
          <w:color w:val="000000" w:themeColor="text1"/>
          <w:shd w:val="clear" w:color="auto" w:fill="FFFFFF"/>
        </w:rPr>
        <w:t>Новоаксубаевского</w:t>
      </w:r>
      <w:proofErr w:type="spellEnd"/>
    </w:p>
    <w:p w:rsidR="00351D0E" w:rsidRDefault="009C5C06" w:rsidP="004156D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с</w:t>
      </w:r>
      <w:r w:rsidR="00351D0E">
        <w:rPr>
          <w:color w:val="000000" w:themeColor="text1"/>
          <w:shd w:val="clear" w:color="auto" w:fill="FFFFFF"/>
        </w:rPr>
        <w:t xml:space="preserve">ельского поселения, </w:t>
      </w:r>
    </w:p>
    <w:p w:rsidR="00921D06" w:rsidRPr="004156D0" w:rsidRDefault="00351D0E" w:rsidP="004156D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Председатель Совета</w:t>
      </w:r>
      <w:r w:rsidR="00AF7C02">
        <w:rPr>
          <w:color w:val="000000" w:themeColor="text1"/>
          <w:shd w:val="clear" w:color="auto" w:fill="FFFFFF"/>
        </w:rPr>
        <w:t xml:space="preserve">                                                </w:t>
      </w:r>
      <w:proofErr w:type="spellStart"/>
      <w:r>
        <w:rPr>
          <w:color w:val="000000" w:themeColor="text1"/>
        </w:rPr>
        <w:t>М.М.Сулейманкин</w:t>
      </w:r>
      <w:proofErr w:type="spellEnd"/>
    </w:p>
    <w:sectPr w:rsidR="00921D06" w:rsidRPr="004156D0" w:rsidSect="004156D0">
      <w:pgSz w:w="11904" w:h="16838"/>
      <w:pgMar w:top="568" w:right="732" w:bottom="73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F278E"/>
    <w:multiLevelType w:val="hybridMultilevel"/>
    <w:tmpl w:val="67EC4488"/>
    <w:lvl w:ilvl="0" w:tplc="6C7E7B80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64AF5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EE15A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C2E8D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90B9D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8E88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041DB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2B7F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28B62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E2B2583"/>
    <w:multiLevelType w:val="hybridMultilevel"/>
    <w:tmpl w:val="71D80774"/>
    <w:lvl w:ilvl="0" w:tplc="2E7A7046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96C36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CAD0A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CC0DF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CE448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A1B2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6777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8967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EEE87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8454590"/>
    <w:multiLevelType w:val="hybridMultilevel"/>
    <w:tmpl w:val="C38A1E0E"/>
    <w:lvl w:ilvl="0" w:tplc="42D65A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6AB3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C4E31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04FC3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98FCA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B01FD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4EF59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12CC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5E69B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000365"/>
    <w:multiLevelType w:val="hybridMultilevel"/>
    <w:tmpl w:val="EA2E7FB0"/>
    <w:lvl w:ilvl="0" w:tplc="FFB6B4F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F14EA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08A2A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8F2E5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B2AE2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BBE64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1E8D4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2FA9F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526B3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1D06"/>
    <w:rsid w:val="000A46D0"/>
    <w:rsid w:val="00316DF1"/>
    <w:rsid w:val="0032376A"/>
    <w:rsid w:val="00351D0E"/>
    <w:rsid w:val="003E6551"/>
    <w:rsid w:val="00403CF9"/>
    <w:rsid w:val="004156D0"/>
    <w:rsid w:val="004C66C6"/>
    <w:rsid w:val="00557C87"/>
    <w:rsid w:val="0058078E"/>
    <w:rsid w:val="005F27B1"/>
    <w:rsid w:val="007E046F"/>
    <w:rsid w:val="007E6164"/>
    <w:rsid w:val="00816FDF"/>
    <w:rsid w:val="00862D88"/>
    <w:rsid w:val="008E7EC9"/>
    <w:rsid w:val="00921D06"/>
    <w:rsid w:val="009C5C06"/>
    <w:rsid w:val="00A950A9"/>
    <w:rsid w:val="00AF4212"/>
    <w:rsid w:val="00AF7C02"/>
    <w:rsid w:val="00D41265"/>
    <w:rsid w:val="00E257D0"/>
    <w:rsid w:val="00E65351"/>
    <w:rsid w:val="00F3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F9"/>
    <w:pPr>
      <w:spacing w:after="38" w:line="249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D0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dd">
    <w:name w:val="add"/>
    <w:basedOn w:val="a0"/>
    <w:rsid w:val="007E046F"/>
  </w:style>
  <w:style w:type="character" w:styleId="a6">
    <w:name w:val="Hyperlink"/>
    <w:basedOn w:val="a0"/>
    <w:uiPriority w:val="99"/>
    <w:semiHidden/>
    <w:unhideWhenUsed/>
    <w:rsid w:val="00AF7C02"/>
    <w:rPr>
      <w:color w:val="0563C1" w:themeColor="hyperlink"/>
      <w:u w:val="single"/>
    </w:rPr>
  </w:style>
  <w:style w:type="paragraph" w:styleId="a7">
    <w:name w:val="No Spacing"/>
    <w:uiPriority w:val="1"/>
    <w:qFormat/>
    <w:rsid w:val="003E6551"/>
    <w:pPr>
      <w:spacing w:after="0" w:line="240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ТАТАРСТАН</vt:lpstr>
    </vt:vector>
  </TitlesOfParts>
  <Company>SPecialiST RePack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ТАТАРСТАН</dc:title>
  <dc:creator>admin</dc:creator>
  <cp:lastModifiedBy>User</cp:lastModifiedBy>
  <cp:revision>4</cp:revision>
  <cp:lastPrinted>2019-05-24T11:38:00Z</cp:lastPrinted>
  <dcterms:created xsi:type="dcterms:W3CDTF">2019-06-03T07:15:00Z</dcterms:created>
  <dcterms:modified xsi:type="dcterms:W3CDTF">2019-06-05T10:34:00Z</dcterms:modified>
</cp:coreProperties>
</file>