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CB2724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   от  </w:t>
      </w:r>
      <w:r w:rsidR="00CB2724">
        <w:rPr>
          <w:rFonts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>года</w:t>
      </w:r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территории </w:t>
      </w:r>
      <w:proofErr w:type="gramStart"/>
      <w:r>
        <w:rPr>
          <w:rFonts w:ascii="Times New Roman" w:hAnsi="Times New Roman"/>
          <w:bCs/>
          <w:sz w:val="26"/>
          <w:szCs w:val="26"/>
        </w:rPr>
        <w:t>на  объект</w:t>
      </w:r>
      <w:r w:rsidR="00511554">
        <w:rPr>
          <w:rFonts w:ascii="Times New Roman" w:hAnsi="Times New Roman"/>
          <w:bCs/>
          <w:sz w:val="26"/>
          <w:szCs w:val="26"/>
        </w:rPr>
        <w:t>ы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«Нефтесборный трубопровод от ДНС-2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 до узла задвижек в районе УПСВ-1 Ульяновского нефтяного месторождения»</w:t>
      </w:r>
    </w:p>
    <w:bookmarkEnd w:id="0"/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планировки и проекту межевания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>для следующего линейного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«Нефтесборный трубопровод от ДНС-2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 до узла задвижек в районе УПСВ-1 Ульяновского нефтяного месторождения»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16  августа  2019 года  - в 11.00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15 </w:t>
      </w:r>
      <w:proofErr w:type="gramStart"/>
      <w:r>
        <w:rPr>
          <w:sz w:val="26"/>
          <w:szCs w:val="26"/>
          <w:lang w:eastAsia="ru-RU"/>
        </w:rPr>
        <w:t>августа  2019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</w:t>
      </w:r>
      <w:proofErr w:type="gramStart"/>
      <w:r>
        <w:rPr>
          <w:sz w:val="26"/>
          <w:szCs w:val="26"/>
          <w:lang w:eastAsia="ru-RU"/>
        </w:rPr>
        <w:t>территории  в</w:t>
      </w:r>
      <w:proofErr w:type="gramEnd"/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5"/>
            <w:b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387969"/>
    <w:rsid w:val="004132E8"/>
    <w:rsid w:val="00511554"/>
    <w:rsid w:val="006F7B22"/>
    <w:rsid w:val="0089161B"/>
    <w:rsid w:val="009F5ABD"/>
    <w:rsid w:val="00AA09F0"/>
    <w:rsid w:val="00C74134"/>
    <w:rsid w:val="00CB2724"/>
    <w:rsid w:val="00DB03D7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6</cp:revision>
  <cp:lastPrinted>2018-07-30T05:47:00Z</cp:lastPrinted>
  <dcterms:created xsi:type="dcterms:W3CDTF">2019-07-15T13:20:00Z</dcterms:created>
  <dcterms:modified xsi:type="dcterms:W3CDTF">2019-07-15T13:23:00Z</dcterms:modified>
</cp:coreProperties>
</file>