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E" w:rsidRPr="00E60DDA" w:rsidRDefault="003B29BC" w:rsidP="003B29BC">
      <w:pPr>
        <w:tabs>
          <w:tab w:val="left" w:pos="76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</w:p>
    <w:p w:rsidR="00E60DDA" w:rsidRPr="00E60DDA" w:rsidRDefault="0050659E" w:rsidP="00894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</w:t>
      </w:r>
      <w:r w:rsidR="00E60DDA"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ТРУДОЛЮБОВСКОГО СЕЛЬСКОГО ПОС</w:t>
      </w:r>
      <w:r w:rsidR="00285E1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ЛЕ</w:t>
      </w:r>
      <w:r w:rsidR="00E60DDA"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НИЯ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АКСУБАЕВСКОГО МУНИЦИПАЛЬНОГО РАЙОНА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РЕСПУБЛИКИ ТАТАРСТАН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                                                                                    от</w:t>
      </w:r>
      <w:bookmarkStart w:id="0" w:name="_GoBack"/>
      <w:bookmarkEnd w:id="0"/>
    </w:p>
    <w:p w:rsidR="00E66067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12324C" w:rsidRDefault="00E66067" w:rsidP="00E60D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поселения«</w:t>
      </w:r>
      <w:r w:rsidR="00E60DDA" w:rsidRPr="00E60DDA">
        <w:rPr>
          <w:rFonts w:ascii="Times New Roman" w:hAnsi="Times New Roman" w:cs="Times New Roman"/>
          <w:sz w:val="28"/>
          <w:szCs w:val="28"/>
        </w:rPr>
        <w:t>О принятии  Положения о муниципальной службе в Трудолюбовском сельском поселении 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94 от 18.03.2019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66067" w:rsidRDefault="00E66067" w:rsidP="00E6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убаевского муниципального района Республики Татарстан </w:t>
      </w:r>
      <w:r w:rsidRPr="00E6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Подпункт 6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пункта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 20 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главы  4 </w:t>
      </w:r>
      <w:r>
        <w:rPr>
          <w:rFonts w:ascii="Times New Roman" w:eastAsia="Calibri" w:hAnsi="Times New Roman" w:cs="Times New Roman"/>
          <w:sz w:val="28"/>
          <w:szCs w:val="28"/>
        </w:rPr>
        <w:t>изложит в следующей редакции: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«6)«документ, подтверждающий регистрацию в системе индивидуального (персонифицированного) учета, в том числе</w:t>
      </w:r>
      <w:r w:rsidR="00E60DDA">
        <w:rPr>
          <w:rFonts w:ascii="Times New Roman" w:eastAsia="Calibri" w:hAnsi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12324C">
        <w:rPr>
          <w:rFonts w:ascii="Times New Roman" w:eastAsia="Calibri" w:hAnsi="Times New Roman" w:cs="Times New Roman"/>
          <w:sz w:val="28"/>
          <w:szCs w:val="28"/>
        </w:rPr>
        <w:t xml:space="preserve">Статью 33 пункт 9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E66067" w:rsidRDefault="0012324C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9</w:t>
      </w:r>
      <w:r w:rsidR="00E66067">
        <w:rPr>
          <w:rFonts w:ascii="Times New Roman" w:eastAsia="Calibri" w:hAnsi="Times New Roman" w:cs="Times New Roman"/>
          <w:sz w:val="28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противодействии коррупции, не может быть применено позднее трех лет со дня совершения проступка. В указанные сроки не включается время </w:t>
      </w:r>
      <w:r w:rsidR="00E60DDA">
        <w:rPr>
          <w:rFonts w:ascii="Times New Roman" w:eastAsia="Calibri" w:hAnsi="Times New Roman" w:cs="Times New Roman"/>
          <w:sz w:val="28"/>
          <w:szCs w:val="28"/>
        </w:rPr>
        <w:t>производства по уголовному делу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2324C" w:rsidRDefault="00E66067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на информационных стендах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сайте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</w:t>
      </w:r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2324C" w:rsidRPr="0012324C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правовой информации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:pravo.tatarstan.ru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 в установленный законом срок.</w:t>
      </w:r>
    </w:p>
    <w:p w:rsidR="00E66067" w:rsidRDefault="0012324C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E66067" w:rsidRDefault="00E66067" w:rsidP="00E66067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12324C" w:rsidRDefault="0012324C" w:rsidP="0012324C">
      <w:pPr>
        <w:tabs>
          <w:tab w:val="left" w:pos="1134"/>
          <w:tab w:val="left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Трудолюбовского</w:t>
      </w:r>
    </w:p>
    <w:p w:rsidR="007C1682" w:rsidRDefault="00E66067" w:rsidP="00E6606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С.А.Тарасова</w:t>
      </w:r>
    </w:p>
    <w:sectPr w:rsidR="007C1682" w:rsidSect="00E132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12324C"/>
    <w:rsid w:val="00285E18"/>
    <w:rsid w:val="003B29BC"/>
    <w:rsid w:val="003B73DC"/>
    <w:rsid w:val="0050659E"/>
    <w:rsid w:val="007C1682"/>
    <w:rsid w:val="00882A59"/>
    <w:rsid w:val="00894EF9"/>
    <w:rsid w:val="008E25E9"/>
    <w:rsid w:val="00E1329E"/>
    <w:rsid w:val="00E60DDA"/>
    <w:rsid w:val="00E6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dcterms:created xsi:type="dcterms:W3CDTF">2019-07-23T11:33:00Z</dcterms:created>
  <dcterms:modified xsi:type="dcterms:W3CDTF">2019-08-02T10:22:00Z</dcterms:modified>
</cp:coreProperties>
</file>