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DA" w:rsidRP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 xml:space="preserve">Глава </w:t>
      </w:r>
      <w:proofErr w:type="spellStart"/>
      <w:r w:rsidRPr="00330F1D">
        <w:rPr>
          <w:rFonts w:ascii="Times New Roman" w:hAnsi="Times New Roman" w:cs="Times New Roman"/>
          <w:sz w:val="28"/>
          <w:szCs w:val="28"/>
        </w:rPr>
        <w:t>Новоаксубаевского</w:t>
      </w:r>
      <w:proofErr w:type="spellEnd"/>
      <w:r w:rsidRPr="00330F1D">
        <w:rPr>
          <w:rFonts w:ascii="Times New Roman" w:hAnsi="Times New Roman" w:cs="Times New Roman"/>
          <w:sz w:val="28"/>
          <w:szCs w:val="28"/>
        </w:rPr>
        <w:t xml:space="preserve"> сельского поселения</w:t>
      </w:r>
    </w:p>
    <w:p w:rsidR="00330F1D" w:rsidRP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Аксубаевского муниципального района</w:t>
      </w:r>
    </w:p>
    <w:p w:rsid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Республики Татарстан</w:t>
      </w: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rPr>
          <w:rFonts w:ascii="Times New Roman" w:hAnsi="Times New Roman" w:cs="Times New Roman"/>
          <w:sz w:val="28"/>
          <w:szCs w:val="28"/>
        </w:rPr>
      </w:pPr>
      <w:r>
        <w:rPr>
          <w:rFonts w:ascii="Times New Roman" w:hAnsi="Times New Roman" w:cs="Times New Roman"/>
          <w:sz w:val="28"/>
          <w:szCs w:val="28"/>
        </w:rPr>
        <w:t>№                              от</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proofErr w:type="spellStart"/>
      <w:r>
        <w:rPr>
          <w:rFonts w:eastAsia="Calibri"/>
          <w:b/>
        </w:rPr>
        <w:t>Новоаксубаевского</w:t>
      </w:r>
      <w:proofErr w:type="spellEnd"/>
      <w:r>
        <w:rPr>
          <w:rFonts w:eastAsia="Calibri"/>
          <w:b/>
        </w:rPr>
        <w:t xml:space="preserve"> сельского поселения Аксубаевского муниципального района Республики Татарстан  от </w:t>
      </w:r>
      <w:r w:rsidR="00645DDF">
        <w:rPr>
          <w:rFonts w:eastAsia="Calibri"/>
          <w:b/>
        </w:rPr>
        <w:t>18.07.2014г № 10</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Pr>
          <w:rFonts w:eastAsia="Calibri"/>
          <w:b/>
        </w:rPr>
        <w:t>Новоаксубаевское</w:t>
      </w:r>
      <w:proofErr w:type="spellEnd"/>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r w:rsidRPr="00330F1D">
        <w:rPr>
          <w:sz w:val="28"/>
        </w:rPr>
        <w:t xml:space="preserve">        </w:t>
      </w:r>
      <w:proofErr w:type="gramStart"/>
      <w:r w:rsidRPr="00330F1D">
        <w:rPr>
          <w:sz w:val="28"/>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Pr>
          <w:sz w:val="28"/>
        </w:rPr>
        <w:t>Новоаксубаевского</w:t>
      </w:r>
      <w:proofErr w:type="spellEnd"/>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proofErr w:type="spellStart"/>
      <w:r>
        <w:rPr>
          <w:sz w:val="28"/>
          <w:szCs w:val="28"/>
        </w:rPr>
        <w:t>Новоаксубаевского</w:t>
      </w:r>
      <w:proofErr w:type="spellEnd"/>
      <w:r w:rsidRPr="00330F1D">
        <w:rPr>
          <w:sz w:val="28"/>
          <w:szCs w:val="28"/>
        </w:rPr>
        <w:t xml:space="preserve"> сельского поселения Аксубаевского муниципального района Республики Татарстан от   </w:t>
      </w:r>
      <w:r w:rsidR="00645DDF">
        <w:rPr>
          <w:sz w:val="28"/>
          <w:szCs w:val="28"/>
        </w:rPr>
        <w:t>27.04.2018г №63</w:t>
      </w:r>
      <w:r w:rsidRPr="00330F1D">
        <w:rPr>
          <w:color w:val="FF0000"/>
          <w:sz w:val="28"/>
          <w:szCs w:val="28"/>
        </w:rPr>
        <w:t xml:space="preserve"> </w:t>
      </w:r>
      <w:r w:rsidRPr="00330F1D">
        <w:rPr>
          <w:sz w:val="28"/>
          <w:szCs w:val="28"/>
        </w:rPr>
        <w:t xml:space="preserve">«Об утверждении Положения о порядке организации и проведения публичных слушаний на территории  </w:t>
      </w:r>
      <w:proofErr w:type="spellStart"/>
      <w:r>
        <w:rPr>
          <w:sz w:val="28"/>
          <w:szCs w:val="28"/>
        </w:rPr>
        <w:t>Новоаксубаевского</w:t>
      </w:r>
      <w:proofErr w:type="spellEnd"/>
      <w:r w:rsidRPr="00330F1D">
        <w:rPr>
          <w:sz w:val="28"/>
          <w:szCs w:val="28"/>
        </w:rPr>
        <w:t xml:space="preserve"> сельского поселения</w:t>
      </w:r>
      <w:proofErr w:type="gramEnd"/>
      <w:r w:rsidRPr="00330F1D">
        <w:rPr>
          <w:sz w:val="28"/>
          <w:szCs w:val="28"/>
        </w:rPr>
        <w:t xml:space="preserve"> Аксубаевского муниципального района»,</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Pr>
          <w:sz w:val="28"/>
        </w:rPr>
        <w:t>Новоаксубаевского</w:t>
      </w:r>
      <w:proofErr w:type="spellEnd"/>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r w:rsidRPr="00330F1D">
        <w:rPr>
          <w:rFonts w:eastAsia="Calibri"/>
          <w:color w:val="FF0000"/>
          <w:sz w:val="28"/>
          <w:szCs w:val="28"/>
        </w:rPr>
        <w:t xml:space="preserve">                                                                                                                                                                                  </w:t>
      </w:r>
    </w:p>
    <w:p w:rsidR="00330F1D" w:rsidRDefault="00330F1D" w:rsidP="00330F1D">
      <w:pPr>
        <w:shd w:val="clear" w:color="auto" w:fill="FFFFFF"/>
        <w:ind w:right="28"/>
        <w:jc w:val="center"/>
        <w:rPr>
          <w:rFonts w:eastAsia="Calibri"/>
          <w:b/>
          <w:bCs/>
          <w:color w:val="000000"/>
          <w:sz w:val="28"/>
          <w:szCs w:val="28"/>
        </w:rPr>
      </w:pPr>
      <w:r w:rsidRPr="00330F1D">
        <w:rPr>
          <w:rFonts w:eastAsia="Calibri"/>
          <w:b/>
          <w:bCs/>
          <w:color w:val="000000"/>
          <w:sz w:val="28"/>
          <w:szCs w:val="28"/>
        </w:rPr>
        <w:t>постановляю:</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6C6E44">
        <w:rPr>
          <w:color w:val="000000"/>
          <w:sz w:val="28"/>
          <w:szCs w:val="28"/>
        </w:rPr>
        <w:t xml:space="preserve"> </w:t>
      </w:r>
      <w:proofErr w:type="gramStart"/>
      <w:r w:rsidR="006C6E44">
        <w:rPr>
          <w:color w:val="000000"/>
          <w:sz w:val="28"/>
          <w:szCs w:val="28"/>
        </w:rPr>
        <w:t>внесении</w:t>
      </w:r>
      <w:proofErr w:type="gramEnd"/>
      <w:r w:rsidR="006C6E44">
        <w:rPr>
          <w:color w:val="000000"/>
          <w:sz w:val="28"/>
          <w:szCs w:val="28"/>
        </w:rPr>
        <w:t xml:space="preserve"> </w:t>
      </w:r>
      <w:r w:rsidRPr="000A4941">
        <w:rPr>
          <w:color w:val="000000"/>
          <w:sz w:val="28"/>
          <w:szCs w:val="28"/>
        </w:rPr>
        <w:t xml:space="preserve"> изменений в «Правила землепользования и застройки муниципального образования «</w:t>
      </w:r>
      <w:proofErr w:type="spellStart"/>
      <w:r>
        <w:rPr>
          <w:color w:val="000000"/>
          <w:sz w:val="28"/>
          <w:szCs w:val="28"/>
        </w:rPr>
        <w:t>Новоаксубаевское</w:t>
      </w:r>
      <w:proofErr w:type="spellEnd"/>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с. </w:t>
      </w:r>
      <w:r>
        <w:rPr>
          <w:color w:val="000000"/>
          <w:sz w:val="28"/>
          <w:szCs w:val="28"/>
        </w:rPr>
        <w:t>Новое Аксубаево, ул. Центральная, д.31</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Pr>
          <w:color w:val="000000"/>
          <w:sz w:val="28"/>
          <w:szCs w:val="28"/>
        </w:rPr>
        <w:t>Новоаксубаевское</w:t>
      </w:r>
      <w:proofErr w:type="spellEnd"/>
      <w:r>
        <w:rPr>
          <w:color w:val="000000"/>
          <w:sz w:val="28"/>
          <w:szCs w:val="28"/>
        </w:rPr>
        <w:t xml:space="preserve"> </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 xml:space="preserve"> </w:t>
      </w:r>
      <w:proofErr w:type="gramStart"/>
      <w:r w:rsidR="006C6E44">
        <w:rPr>
          <w:color w:val="000000"/>
          <w:sz w:val="28"/>
          <w:szCs w:val="28"/>
        </w:rPr>
        <w:t>внесении</w:t>
      </w:r>
      <w:proofErr w:type="gramEnd"/>
      <w:r w:rsidR="006C6E44">
        <w:rPr>
          <w:color w:val="000000"/>
          <w:sz w:val="28"/>
          <w:szCs w:val="28"/>
        </w:rPr>
        <w:t xml:space="preserve"> </w:t>
      </w:r>
      <w:r w:rsidRPr="000A4941">
        <w:rPr>
          <w:color w:val="000000"/>
          <w:sz w:val="28"/>
          <w:szCs w:val="28"/>
        </w:rPr>
        <w:t xml:space="preserve"> изменен</w:t>
      </w:r>
      <w:r>
        <w:rPr>
          <w:color w:val="000000"/>
          <w:sz w:val="28"/>
          <w:szCs w:val="28"/>
        </w:rPr>
        <w:t xml:space="preserve">ий в  </w:t>
      </w:r>
      <w:r w:rsidRPr="000A4941">
        <w:rPr>
          <w:color w:val="000000"/>
          <w:sz w:val="28"/>
          <w:szCs w:val="28"/>
        </w:rPr>
        <w:t>Правила землепользования и застройки муниципального образования  «</w:t>
      </w:r>
      <w:proofErr w:type="spellStart"/>
      <w:r>
        <w:rPr>
          <w:color w:val="000000"/>
          <w:sz w:val="28"/>
          <w:szCs w:val="28"/>
        </w:rPr>
        <w:t>Новоаксубаевское</w:t>
      </w:r>
      <w:proofErr w:type="spellEnd"/>
      <w:r>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w:t>
      </w:r>
      <w:r>
        <w:rPr>
          <w:color w:val="000000"/>
          <w:sz w:val="28"/>
          <w:szCs w:val="28"/>
        </w:rPr>
        <w:lastRenderedPageBreak/>
        <w:t xml:space="preserve">муниципального района </w:t>
      </w:r>
      <w:r w:rsidRPr="000A4941">
        <w:rPr>
          <w:color w:val="000000"/>
          <w:sz w:val="28"/>
          <w:szCs w:val="28"/>
        </w:rPr>
        <w:t xml:space="preserve"> и участия граждан в его обсуждении (приложение</w:t>
      </w:r>
      <w:r>
        <w:rPr>
          <w:color w:val="000000"/>
          <w:sz w:val="28"/>
          <w:szCs w:val="28"/>
        </w:rPr>
        <w:t xml:space="preserve"> </w:t>
      </w:r>
      <w:r w:rsidRPr="000A4941">
        <w:rPr>
          <w:color w:val="000000"/>
          <w:sz w:val="28"/>
          <w:szCs w:val="28"/>
        </w:rPr>
        <w:t>№2).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муниципального образования «</w:t>
      </w:r>
      <w:proofErr w:type="spellStart"/>
      <w:r>
        <w:rPr>
          <w:bCs/>
          <w:sz w:val="28"/>
        </w:rPr>
        <w:t>Новоаксубаевское</w:t>
      </w:r>
      <w:proofErr w:type="spellEnd"/>
      <w:r>
        <w:rPr>
          <w:bCs/>
          <w:sz w:val="28"/>
        </w:rPr>
        <w:t xml:space="preserve">  сельское поселение»</w:t>
      </w:r>
      <w:r w:rsidRPr="00576290">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proofErr w:type="gramStart"/>
      <w:r w:rsidRPr="001078CE">
        <w:rPr>
          <w:sz w:val="28"/>
          <w:szCs w:val="28"/>
        </w:rPr>
        <w:t>на</w:t>
      </w:r>
      <w:proofErr w:type="gramEnd"/>
      <w:r w:rsidRPr="001078CE">
        <w:rPr>
          <w:sz w:val="28"/>
          <w:szCs w:val="28"/>
        </w:rPr>
        <w:t xml:space="preserve"> </w:t>
      </w:r>
      <w:r>
        <w:rPr>
          <w:color w:val="FF0000"/>
          <w:sz w:val="28"/>
          <w:szCs w:val="28"/>
          <w:u w:val="single"/>
        </w:rPr>
        <w:t>_________</w:t>
      </w:r>
      <w:r>
        <w:rPr>
          <w:sz w:val="28"/>
          <w:szCs w:val="28"/>
        </w:rPr>
        <w:t xml:space="preserve"> </w:t>
      </w:r>
      <w:proofErr w:type="gramStart"/>
      <w:r>
        <w:rPr>
          <w:sz w:val="28"/>
          <w:szCs w:val="28"/>
        </w:rPr>
        <w:t>года</w:t>
      </w:r>
      <w:proofErr w:type="gramEnd"/>
      <w:r>
        <w:rPr>
          <w:sz w:val="28"/>
          <w:szCs w:val="28"/>
        </w:rPr>
        <w:t xml:space="preserve"> в 14 часов в здании Исполнительного комитета </w:t>
      </w:r>
      <w:proofErr w:type="spellStart"/>
      <w:r>
        <w:rPr>
          <w:sz w:val="28"/>
          <w:szCs w:val="28"/>
        </w:rPr>
        <w:t>Новоаксубаевского</w:t>
      </w:r>
      <w:proofErr w:type="spellEnd"/>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Республика Татарстан, Аксубаевский муниципальный район, с. Новое Аксубаево, ул. Центральная, д. 31.</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30F1D">
      <w:pPr>
        <w:autoSpaceDE w:val="0"/>
        <w:autoSpaceDN w:val="0"/>
        <w:adjustRightInd w:val="0"/>
        <w:ind w:right="28" w:firstLine="540"/>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r>
        <w:rPr>
          <w:sz w:val="28"/>
          <w:szCs w:val="28"/>
        </w:rPr>
        <w:t xml:space="preserve"> </w:t>
      </w:r>
    </w:p>
    <w:p w:rsidR="00330F1D" w:rsidRDefault="00330F1D" w:rsidP="00330F1D">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r>
        <w:rPr>
          <w:sz w:val="28"/>
          <w:szCs w:val="28"/>
        </w:rPr>
        <w:t xml:space="preserve">Глава </w:t>
      </w:r>
      <w:proofErr w:type="spellStart"/>
      <w:r>
        <w:rPr>
          <w:sz w:val="28"/>
          <w:szCs w:val="28"/>
        </w:rPr>
        <w:t>Новоаксубаевского</w:t>
      </w:r>
      <w:proofErr w:type="spellEnd"/>
    </w:p>
    <w:p w:rsidR="00330F1D" w:rsidRDefault="00330F1D" w:rsidP="00330F1D">
      <w:pPr>
        <w:jc w:val="both"/>
        <w:rPr>
          <w:sz w:val="28"/>
          <w:szCs w:val="28"/>
        </w:rPr>
      </w:pPr>
      <w:r>
        <w:rPr>
          <w:sz w:val="28"/>
          <w:szCs w:val="28"/>
        </w:rPr>
        <w:t xml:space="preserve">сельского поселения:                                           </w:t>
      </w:r>
      <w:proofErr w:type="spellStart"/>
      <w:r>
        <w:rPr>
          <w:sz w:val="28"/>
          <w:szCs w:val="28"/>
        </w:rPr>
        <w:t>М.М.Сулейманкин</w:t>
      </w:r>
      <w:proofErr w:type="spellEnd"/>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18171A" w:rsidRDefault="0018171A" w:rsidP="00330F1D">
      <w:pPr>
        <w:pStyle w:val="a3"/>
        <w:jc w:val="center"/>
        <w:rPr>
          <w:rFonts w:ascii="Times New Roman" w:hAnsi="Times New Roman" w:cs="Times New Roman"/>
          <w:sz w:val="28"/>
          <w:szCs w:val="28"/>
        </w:rPr>
      </w:pPr>
      <w:bookmarkStart w:id="0" w:name="_GoBack"/>
      <w:bookmarkEnd w:id="0"/>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№1</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6C6E44" w:rsidP="006C6E44">
      <w:pPr>
        <w:jc w:val="right"/>
        <w:rPr>
          <w:rFonts w:eastAsia="Calibri"/>
          <w:sz w:val="28"/>
          <w:szCs w:val="28"/>
        </w:rPr>
      </w:pPr>
      <w:proofErr w:type="spellStart"/>
      <w:r>
        <w:rPr>
          <w:rFonts w:eastAsia="Calibri"/>
          <w:sz w:val="28"/>
          <w:szCs w:val="28"/>
        </w:rPr>
        <w:t>Новоаксубаевского</w:t>
      </w:r>
      <w:proofErr w:type="spellEnd"/>
      <w:r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Pr>
          <w:rFonts w:eastAsia="Calibri"/>
          <w:sz w:val="28"/>
          <w:szCs w:val="28"/>
        </w:rPr>
        <w:t>о</w:t>
      </w:r>
      <w:r w:rsidRPr="006C6E44">
        <w:rPr>
          <w:rFonts w:eastAsia="Calibri"/>
          <w:sz w:val="28"/>
          <w:szCs w:val="28"/>
        </w:rPr>
        <w:t>т</w:t>
      </w:r>
      <w:r>
        <w:rPr>
          <w:rFonts w:eastAsia="Calibri"/>
          <w:sz w:val="28"/>
          <w:szCs w:val="28"/>
        </w:rPr>
        <w:t xml:space="preserve"> _____ №__</w:t>
      </w:r>
      <w:r w:rsidRPr="006C6E44">
        <w:rPr>
          <w:rFonts w:eastAsia="Calibri"/>
          <w:sz w:val="28"/>
          <w:szCs w:val="28"/>
        </w:rPr>
        <w:t xml:space="preserve"> </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Pr>
          <w:rFonts w:eastAsia="Calibri"/>
          <w:sz w:val="28"/>
          <w:szCs w:val="28"/>
        </w:rPr>
        <w:t>07</w:t>
      </w:r>
      <w:r w:rsidRPr="006C6E44">
        <w:rPr>
          <w:rFonts w:eastAsia="Calibri"/>
          <w:sz w:val="28"/>
          <w:szCs w:val="28"/>
        </w:rPr>
        <w:t xml:space="preserve">0, Республика Татарстан, Аксубаевский муниципальный район, </w:t>
      </w:r>
      <w:proofErr w:type="spellStart"/>
      <w:r w:rsidRPr="006C6E44">
        <w:rPr>
          <w:rFonts w:eastAsia="Calibri"/>
          <w:sz w:val="28"/>
          <w:szCs w:val="28"/>
        </w:rPr>
        <w:t>с</w:t>
      </w:r>
      <w:proofErr w:type="gramStart"/>
      <w:r w:rsidRPr="006C6E44">
        <w:rPr>
          <w:rFonts w:eastAsia="Calibri"/>
          <w:sz w:val="28"/>
          <w:szCs w:val="28"/>
        </w:rPr>
        <w:t>.Н</w:t>
      </w:r>
      <w:proofErr w:type="gramEnd"/>
      <w:r w:rsidRPr="006C6E44">
        <w:rPr>
          <w:rFonts w:eastAsia="Calibri"/>
          <w:sz w:val="28"/>
          <w:szCs w:val="28"/>
        </w:rPr>
        <w:t>овое</w:t>
      </w:r>
      <w:proofErr w:type="spellEnd"/>
      <w:r w:rsidRPr="006C6E44">
        <w:rPr>
          <w:rFonts w:eastAsia="Calibri"/>
          <w:sz w:val="28"/>
          <w:szCs w:val="28"/>
        </w:rPr>
        <w:t xml:space="preserve"> </w:t>
      </w:r>
      <w:r>
        <w:rPr>
          <w:rFonts w:eastAsia="Calibri"/>
          <w:sz w:val="28"/>
          <w:szCs w:val="28"/>
        </w:rPr>
        <w:t>Аксубаево</w:t>
      </w:r>
      <w:r w:rsidRPr="006C6E44">
        <w:rPr>
          <w:rFonts w:eastAsia="Calibri"/>
          <w:sz w:val="28"/>
          <w:szCs w:val="28"/>
        </w:rPr>
        <w:t xml:space="preserve">, </w:t>
      </w:r>
      <w:proofErr w:type="spellStart"/>
      <w:r w:rsidRPr="006C6E44">
        <w:rPr>
          <w:rFonts w:eastAsia="Calibri"/>
          <w:sz w:val="28"/>
          <w:szCs w:val="28"/>
        </w:rPr>
        <w:t>ул.</w:t>
      </w:r>
      <w:r>
        <w:rPr>
          <w:rFonts w:eastAsia="Calibri"/>
          <w:sz w:val="28"/>
          <w:szCs w:val="28"/>
        </w:rPr>
        <w:t>Центральная</w:t>
      </w:r>
      <w:proofErr w:type="spellEnd"/>
      <w:r>
        <w:rPr>
          <w:rFonts w:eastAsia="Calibri"/>
          <w:sz w:val="28"/>
          <w:szCs w:val="28"/>
        </w:rPr>
        <w:t>, дом 31</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C6E44" w:rsidP="006C6E44">
      <w:pPr>
        <w:jc w:val="right"/>
        <w:outlineLvl w:val="0"/>
        <w:rPr>
          <w:rFonts w:eastAsia="Calibri"/>
        </w:rPr>
      </w:pPr>
      <w:r w:rsidRPr="006C6E44">
        <w:rPr>
          <w:rFonts w:eastAsia="Calibri"/>
        </w:rPr>
        <w:t xml:space="preserve">                                   </w:t>
      </w: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C6E44" w:rsidRPr="006C6E44" w:rsidRDefault="006C6E44" w:rsidP="006C6E44">
      <w:pPr>
        <w:jc w:val="right"/>
        <w:outlineLvl w:val="0"/>
        <w:rPr>
          <w:rFonts w:eastAsia="Calibri"/>
          <w:sz w:val="28"/>
          <w:szCs w:val="28"/>
        </w:rPr>
      </w:pPr>
      <w:r w:rsidRPr="006C6E44">
        <w:rPr>
          <w:rFonts w:eastAsia="Calibri"/>
        </w:rPr>
        <w:t xml:space="preserve"> </w:t>
      </w:r>
      <w:r w:rsidRPr="006C6E44">
        <w:rPr>
          <w:rFonts w:eastAsia="Calibri"/>
          <w:sz w:val="28"/>
          <w:szCs w:val="28"/>
        </w:rPr>
        <w:t>Приложение № 2</w:t>
      </w:r>
    </w:p>
    <w:p w:rsidR="006C6E44" w:rsidRDefault="006C6E44" w:rsidP="006C6E44">
      <w:pPr>
        <w:suppressAutoHyphens/>
        <w:spacing w:after="120"/>
        <w:ind w:right="23"/>
        <w:rPr>
          <w:rFonts w:eastAsia="Calibri"/>
          <w:sz w:val="28"/>
          <w:szCs w:val="28"/>
        </w:rPr>
      </w:pPr>
    </w:p>
    <w:p w:rsidR="00BA7EAD" w:rsidRDefault="00BA7EAD" w:rsidP="006C6E44">
      <w:pPr>
        <w:suppressAutoHyphens/>
        <w:spacing w:after="120"/>
        <w:ind w:right="23"/>
        <w:rPr>
          <w:rFonts w:eastAsia="Calibri"/>
          <w:sz w:val="28"/>
          <w:szCs w:val="28"/>
        </w:rPr>
      </w:pPr>
    </w:p>
    <w:p w:rsidR="00BA7EAD" w:rsidRPr="006C6E44" w:rsidRDefault="00BA7EAD" w:rsidP="00BA7EAD">
      <w:pPr>
        <w:suppressAutoHyphens/>
        <w:spacing w:after="120"/>
        <w:ind w:right="23"/>
        <w:jc w:val="center"/>
        <w:rPr>
          <w:rFonts w:eastAsia="Calibri"/>
        </w:rPr>
      </w:pPr>
      <w:r>
        <w:rPr>
          <w:rFonts w:eastAsia="Calibri"/>
          <w:sz w:val="28"/>
          <w:szCs w:val="28"/>
        </w:rPr>
        <w:t>Проект решения</w:t>
      </w:r>
    </w:p>
    <w:p w:rsidR="00BA7EAD" w:rsidRPr="00BA7EAD" w:rsidRDefault="00BA7EAD" w:rsidP="00BA7EAD">
      <w:pPr>
        <w:jc w:val="center"/>
        <w:rPr>
          <w:rFonts w:eastAsia="Calibri"/>
          <w:b/>
        </w:rPr>
      </w:pPr>
      <w:r w:rsidRPr="00BA7EAD">
        <w:rPr>
          <w:rFonts w:eastAsia="Calibri"/>
          <w:b/>
        </w:rPr>
        <w:t xml:space="preserve">О внесении изменений в решение Совета </w:t>
      </w:r>
      <w:proofErr w:type="spellStart"/>
      <w:r>
        <w:rPr>
          <w:rFonts w:eastAsia="Calibri"/>
          <w:b/>
        </w:rPr>
        <w:t>Новоаксбуаевского</w:t>
      </w:r>
      <w:proofErr w:type="spellEnd"/>
      <w:r w:rsidRPr="00BA7EAD">
        <w:rPr>
          <w:rFonts w:eastAsia="Calibri"/>
          <w:b/>
        </w:rPr>
        <w:t xml:space="preserve"> Аксубаевского</w:t>
      </w:r>
    </w:p>
    <w:p w:rsidR="00BA7EAD" w:rsidRPr="00BA7EAD" w:rsidRDefault="00BA7EAD" w:rsidP="00BA7EAD">
      <w:pPr>
        <w:jc w:val="center"/>
        <w:rPr>
          <w:rFonts w:eastAsia="Calibri"/>
          <w:b/>
        </w:rPr>
      </w:pPr>
      <w:r w:rsidRPr="00BA7EAD">
        <w:rPr>
          <w:rFonts w:eastAsia="Calibri"/>
          <w:b/>
        </w:rPr>
        <w:t xml:space="preserve">муниципального района Республики Татарстан от </w:t>
      </w:r>
      <w:r w:rsidR="00645DDF">
        <w:rPr>
          <w:rFonts w:eastAsia="Calibri"/>
          <w:b/>
        </w:rPr>
        <w:t xml:space="preserve">18.07.2014г </w:t>
      </w:r>
    </w:p>
    <w:p w:rsidR="00BA7EAD" w:rsidRDefault="00645DDF" w:rsidP="00BA7EAD">
      <w:pPr>
        <w:jc w:val="center"/>
        <w:rPr>
          <w:rFonts w:eastAsia="Calibri"/>
          <w:b/>
        </w:rPr>
      </w:pPr>
      <w:r>
        <w:rPr>
          <w:rFonts w:eastAsia="Calibri"/>
          <w:b/>
        </w:rPr>
        <w:t>№ 10</w:t>
      </w:r>
      <w:r w:rsidR="00BA7EAD" w:rsidRPr="00BA7EAD">
        <w:rPr>
          <w:rFonts w:eastAsia="Calibri"/>
          <w:b/>
        </w:rPr>
        <w:t xml:space="preserve"> "Об утверждении Правил землепользования и застройки муниципального образования «</w:t>
      </w:r>
      <w:proofErr w:type="spellStart"/>
      <w:r w:rsidR="00BA7EAD">
        <w:rPr>
          <w:rFonts w:eastAsia="Calibri"/>
          <w:b/>
        </w:rPr>
        <w:t>Новоаксубаевское</w:t>
      </w:r>
      <w:proofErr w:type="spellEnd"/>
      <w:r w:rsidR="00BA7EAD">
        <w:rPr>
          <w:rFonts w:eastAsia="Calibri"/>
          <w:b/>
        </w:rPr>
        <w:t xml:space="preserve"> сельское поселение</w:t>
      </w:r>
      <w:r w:rsidR="00BA7EAD" w:rsidRPr="00BA7EAD">
        <w:rPr>
          <w:rFonts w:eastAsia="Calibri"/>
          <w:b/>
        </w:rPr>
        <w:t>» Аксубаевского муниципального района Республики Татарстан</w:t>
      </w:r>
    </w:p>
    <w:p w:rsidR="00BA7EAD" w:rsidRPr="006D2C32" w:rsidRDefault="00BA7EAD" w:rsidP="00BA7EAD">
      <w:pPr>
        <w:pStyle w:val="1"/>
        <w:ind w:left="0"/>
        <w:jc w:val="both"/>
        <w:rPr>
          <w:b/>
        </w:rPr>
      </w:pPr>
      <w:r w:rsidRPr="006D2C32">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645DDF">
        <w:t>Новоаксубаевского</w:t>
      </w:r>
      <w:proofErr w:type="spellEnd"/>
      <w:r w:rsidRPr="006D2C32">
        <w:t xml:space="preserve"> сельского поселения Аксубаевского муниципального района </w:t>
      </w:r>
      <w:r w:rsidRPr="006D2C32">
        <w:rPr>
          <w:rFonts w:eastAsia="Times New Roman CYR"/>
        </w:rPr>
        <w:t xml:space="preserve">Совет </w:t>
      </w:r>
      <w:proofErr w:type="spellStart"/>
      <w:r w:rsidR="00645DDF">
        <w:rPr>
          <w:rFonts w:eastAsia="Times New Roman CYR"/>
        </w:rPr>
        <w:t>Новоаксубаевского</w:t>
      </w:r>
      <w:proofErr w:type="spellEnd"/>
      <w:r w:rsidRPr="006D2C32">
        <w:rPr>
          <w:rFonts w:eastAsia="Times New Roman CYR"/>
        </w:rPr>
        <w:t xml:space="preserve">  сельского поселения Аксубаевского  муниципального района </w:t>
      </w:r>
      <w:r w:rsidRPr="006D2C32">
        <w:rPr>
          <w:rFonts w:eastAsia="Times New Roman CYR"/>
          <w:b/>
        </w:rPr>
        <w:t>РЕШИЛ:</w:t>
      </w:r>
    </w:p>
    <w:p w:rsidR="00BA7EAD" w:rsidRPr="00BA7EAD" w:rsidRDefault="00BA7EAD" w:rsidP="00BA7EAD">
      <w:pPr>
        <w:rPr>
          <w:b/>
          <w:color w:val="000000"/>
        </w:rPr>
      </w:pPr>
      <w:r w:rsidRPr="00432FA7">
        <w:t xml:space="preserve">1. Внести в решение Совета </w:t>
      </w:r>
      <w:proofErr w:type="spellStart"/>
      <w:r>
        <w:t>Новоаксубаевского</w:t>
      </w:r>
      <w:proofErr w:type="spellEnd"/>
      <w:r>
        <w:t xml:space="preserve"> </w:t>
      </w:r>
      <w:r w:rsidRPr="00432FA7">
        <w:t xml:space="preserve"> Аксубаевского муниципального р</w:t>
      </w:r>
      <w:r w:rsidR="00645DDF">
        <w:t xml:space="preserve">айона Республики Татарстан от 18 июля 2014 года №  10 </w:t>
      </w:r>
      <w:r w:rsidRPr="00432FA7">
        <w:t xml:space="preserve"> "Об утверждении правил землепользования и застройки в муниципальном образовании «</w:t>
      </w:r>
      <w:proofErr w:type="spellStart"/>
      <w:r>
        <w:t>Новоаксубаевское</w:t>
      </w:r>
      <w:proofErr w:type="spellEnd"/>
      <w:r>
        <w:t xml:space="preserve"> сельское поселение </w:t>
      </w:r>
      <w:r w:rsidRPr="00432FA7">
        <w:t xml:space="preserve">» Аксубаевского муниципального района Республики Татарстан следующие изменения:    </w:t>
      </w:r>
    </w:p>
    <w:p w:rsidR="006C6E44" w:rsidRPr="006C6E44" w:rsidRDefault="00645DDF" w:rsidP="00645DDF">
      <w:pPr>
        <w:contextualSpacing/>
        <w:jc w:val="both"/>
        <w:rPr>
          <w:rFonts w:eastAsia="Calibri"/>
        </w:rPr>
      </w:pPr>
      <w:proofErr w:type="gramStart"/>
      <w:r>
        <w:rPr>
          <w:rFonts w:eastAsia="Calibri"/>
          <w:b/>
        </w:rPr>
        <w:t>-</w:t>
      </w:r>
      <w:r w:rsidR="006C6E44" w:rsidRPr="006C6E44">
        <w:rPr>
          <w:rFonts w:eastAsia="Calibri"/>
          <w:b/>
        </w:rPr>
        <w:t xml:space="preserve">  абзац 6 пункта 5 ст</w:t>
      </w:r>
      <w:r>
        <w:rPr>
          <w:rFonts w:eastAsia="Calibri"/>
          <w:b/>
        </w:rPr>
        <w:t>атьи</w:t>
      </w:r>
      <w:r w:rsidR="006C6E44" w:rsidRPr="006C6E44">
        <w:rPr>
          <w:rFonts w:eastAsia="Calibri"/>
          <w:b/>
        </w:rPr>
        <w:t xml:space="preserve"> 29</w:t>
      </w:r>
      <w:r w:rsidR="006C6E44" w:rsidRPr="006C6E44">
        <w:rPr>
          <w:rFonts w:eastAsia="Calibri"/>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006C6E44" w:rsidRPr="006C6E44">
        <w:rPr>
          <w:rFonts w:eastAsia="Calibri"/>
        </w:rPr>
        <w:t xml:space="preserve"> установлена или изменена зона с особыми условиями использования территории, не </w:t>
      </w:r>
      <w:proofErr w:type="gramStart"/>
      <w:r w:rsidR="006C6E44" w:rsidRPr="006C6E44">
        <w:rPr>
          <w:rFonts w:eastAsia="Calibri"/>
        </w:rPr>
        <w:t>введен</w:t>
      </w:r>
      <w:proofErr w:type="gramEnd"/>
      <w:r w:rsidR="006C6E44" w:rsidRPr="006C6E44">
        <w:rPr>
          <w:rFonts w:eastAsia="Calibri"/>
        </w:rPr>
        <w:t xml:space="preserve"> в эксплуатацию";</w:t>
      </w:r>
    </w:p>
    <w:p w:rsidR="006C6E44" w:rsidRPr="006C6E44" w:rsidRDefault="006C6E44" w:rsidP="00645DDF">
      <w:pPr>
        <w:jc w:val="both"/>
        <w:rPr>
          <w:rFonts w:eastAsia="Calibri"/>
        </w:rPr>
      </w:pPr>
      <w:r w:rsidRPr="006C6E44">
        <w:rPr>
          <w:rFonts w:eastAsia="Calibri"/>
          <w:b/>
        </w:rPr>
        <w:t xml:space="preserve"> - абзац 15 пункта 8 статьи 26</w:t>
      </w:r>
      <w:r w:rsidRPr="006C6E44">
        <w:rPr>
          <w:rFonts w:eastAsia="Calibri"/>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6C6E44" w:rsidRDefault="006C6E44" w:rsidP="006C6E44">
      <w:pPr>
        <w:ind w:firstLine="540"/>
        <w:jc w:val="both"/>
        <w:rPr>
          <w:rFonts w:eastAsia="Calibri"/>
        </w:rPr>
      </w:pPr>
      <w:r w:rsidRPr="006C6E44">
        <w:rPr>
          <w:rFonts w:eastAsia="Calibri"/>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6C6E44" w:rsidRDefault="006C6E44" w:rsidP="006C6E44">
      <w:pPr>
        <w:ind w:firstLine="540"/>
        <w:jc w:val="both"/>
        <w:rPr>
          <w:rFonts w:eastAsia="Calibri"/>
        </w:rPr>
      </w:pPr>
      <w:r w:rsidRPr="006C6E44">
        <w:rPr>
          <w:rFonts w:eastAsia="Calibri"/>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6C6E44">
        <w:rPr>
          <w:rFonts w:eastAsia="Calibri"/>
        </w:rPr>
        <w:t>.";</w:t>
      </w:r>
      <w:proofErr w:type="gramEnd"/>
    </w:p>
    <w:p w:rsidR="006C6E44" w:rsidRPr="006C6E44" w:rsidRDefault="00645DDF" w:rsidP="00645DDF">
      <w:pPr>
        <w:jc w:val="both"/>
        <w:rPr>
          <w:rFonts w:eastAsia="Calibri"/>
        </w:rPr>
      </w:pPr>
      <w:r>
        <w:rPr>
          <w:rFonts w:eastAsia="Calibri"/>
          <w:b/>
        </w:rPr>
        <w:t xml:space="preserve"> </w:t>
      </w:r>
      <w:r w:rsidR="006C6E44" w:rsidRPr="006C6E44">
        <w:rPr>
          <w:rFonts w:eastAsia="Calibri"/>
          <w:b/>
        </w:rPr>
        <w:t>- абзац 2 пункта 8 статьи 26</w:t>
      </w:r>
      <w:r w:rsidR="006C6E44" w:rsidRPr="006C6E44">
        <w:rPr>
          <w:rFonts w:eastAsia="Calibri"/>
        </w:rPr>
        <w:t xml:space="preserve">  изложить в следующей редакции</w:t>
      </w:r>
      <w:proofErr w:type="gramStart"/>
      <w:r w:rsidR="006C6E44" w:rsidRPr="006C6E44">
        <w:rPr>
          <w:rFonts w:eastAsia="Calibri"/>
        </w:rPr>
        <w:t>:</w:t>
      </w:r>
      <w:bookmarkStart w:id="1" w:name="dst100107"/>
      <w:bookmarkEnd w:id="1"/>
      <w:r w:rsidR="006C6E44" w:rsidRPr="006C6E44">
        <w:rPr>
          <w:rFonts w:eastAsia="Calibri"/>
        </w:rPr>
        <w:t>"</w:t>
      </w:r>
      <w:proofErr w:type="gramEnd"/>
      <w:r w:rsidR="006C6E44" w:rsidRPr="006C6E44">
        <w:rPr>
          <w:rFonts w:eastAsia="Calibri"/>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6C6E44" w:rsidRDefault="006C6E44" w:rsidP="006C6E44">
      <w:pPr>
        <w:ind w:firstLine="540"/>
        <w:jc w:val="both"/>
        <w:rPr>
          <w:rFonts w:eastAsia="Calibri"/>
        </w:rPr>
      </w:pPr>
      <w:bookmarkStart w:id="2" w:name="dst100108"/>
      <w:bookmarkEnd w:id="2"/>
      <w:proofErr w:type="gramStart"/>
      <w:r w:rsidRPr="006C6E44">
        <w:rPr>
          <w:rFonts w:eastAsia="Calibri"/>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w:t>
      </w:r>
      <w:r w:rsidRPr="006C6E44">
        <w:rPr>
          <w:rFonts w:eastAsia="Calibri"/>
        </w:rPr>
        <w:lastRenderedPageBreak/>
        <w:t>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C6E44" w:rsidRPr="006C6E44" w:rsidRDefault="006C6E44" w:rsidP="006C6E44">
      <w:pPr>
        <w:ind w:firstLine="540"/>
        <w:jc w:val="both"/>
        <w:rPr>
          <w:rFonts w:eastAsia="Calibri"/>
        </w:rPr>
      </w:pPr>
      <w:bookmarkStart w:id="3" w:name="dst100109"/>
      <w:bookmarkEnd w:id="3"/>
      <w:r w:rsidRPr="006C6E44">
        <w:rPr>
          <w:rFonts w:eastAsia="Calibri"/>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6C6E44" w:rsidRDefault="006C6E44" w:rsidP="006C6E44">
      <w:pPr>
        <w:ind w:firstLine="540"/>
        <w:jc w:val="both"/>
        <w:rPr>
          <w:rFonts w:eastAsia="Calibri"/>
        </w:rPr>
      </w:pPr>
      <w:bookmarkStart w:id="4" w:name="dst100110"/>
      <w:bookmarkEnd w:id="4"/>
      <w:r w:rsidRPr="006C6E44">
        <w:rPr>
          <w:rFonts w:eastAsia="Calibri"/>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6C6E44" w:rsidRDefault="006C6E44" w:rsidP="006C6E44">
      <w:pPr>
        <w:ind w:firstLine="540"/>
        <w:jc w:val="both"/>
        <w:rPr>
          <w:rFonts w:eastAsia="Calibri"/>
        </w:rPr>
      </w:pPr>
      <w:bookmarkStart w:id="5" w:name="dst100111"/>
      <w:bookmarkEnd w:id="5"/>
      <w:proofErr w:type="gramStart"/>
      <w:r w:rsidRPr="006C6E44">
        <w:rPr>
          <w:rFonts w:eastAsia="Calibri"/>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6C6E44">
        <w:rPr>
          <w:rFonts w:eastAsia="Calibri"/>
        </w:rPr>
        <w:t xml:space="preserve"> </w:t>
      </w:r>
      <w:proofErr w:type="gramStart"/>
      <w:r w:rsidRPr="006C6E44">
        <w:rPr>
          <w:rFonts w:eastAsia="Calibri"/>
        </w:rPr>
        <w:t>8.3 настоящего Кодекса);</w:t>
      </w:r>
      <w:proofErr w:type="gramEnd"/>
    </w:p>
    <w:p w:rsidR="006C6E44" w:rsidRPr="006C6E44" w:rsidRDefault="006C6E44" w:rsidP="006C6E44">
      <w:pPr>
        <w:ind w:firstLine="540"/>
        <w:jc w:val="both"/>
        <w:rPr>
          <w:rFonts w:eastAsia="Calibri"/>
        </w:rPr>
      </w:pPr>
      <w:bookmarkStart w:id="6" w:name="dst100112"/>
      <w:bookmarkEnd w:id="6"/>
      <w:proofErr w:type="gramStart"/>
      <w:r w:rsidRPr="006C6E44">
        <w:rPr>
          <w:rFonts w:eastAsia="Calibri"/>
        </w:rPr>
        <w:t xml:space="preserve">5) в случаях, предусмотренных </w:t>
      </w:r>
      <w:hyperlink r:id="rId6" w:anchor="dst141" w:history="1">
        <w:r w:rsidRPr="006C6E44">
          <w:rPr>
            <w:rFonts w:eastAsia="Calibri"/>
            <w:color w:val="0000FF"/>
            <w:u w:val="single"/>
          </w:rPr>
          <w:t>пунктом 3 статьи 14</w:t>
        </w:r>
      </w:hyperlink>
      <w:r w:rsidRPr="006C6E44">
        <w:rPr>
          <w:rFonts w:eastAsia="Calibri"/>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6C6E44">
          <w:rPr>
            <w:rFonts w:eastAsia="Calibri"/>
            <w:color w:val="0000FF"/>
            <w:u w:val="single"/>
          </w:rPr>
          <w:t>статьей 10</w:t>
        </w:r>
      </w:hyperlink>
      <w:r w:rsidRPr="006C6E44">
        <w:rPr>
          <w:rFonts w:eastAsia="Calibri"/>
        </w:rPr>
        <w:t xml:space="preserve"> Федерального закона от 21 июля 1997 года N 117-ФЗ "О безопасности гидротехнических сооружений", </w:t>
      </w:r>
      <w:hyperlink r:id="rId8" w:anchor="dst100220" w:history="1">
        <w:r w:rsidRPr="006C6E44">
          <w:rPr>
            <w:rFonts w:eastAsia="Calibri"/>
            <w:color w:val="0000FF"/>
            <w:u w:val="single"/>
          </w:rPr>
          <w:t>статьей 30</w:t>
        </w:r>
      </w:hyperlink>
      <w:r w:rsidRPr="006C6E44">
        <w:rPr>
          <w:rFonts w:eastAsia="Calibri"/>
        </w:rPr>
        <w:t xml:space="preserve"> Федерального закона от 21 ноября 1995 года N 170-ФЗ "Об использовании атомной энергии", </w:t>
      </w:r>
      <w:hyperlink r:id="rId9" w:anchor="dst595" w:history="1">
        <w:r w:rsidRPr="006C6E44">
          <w:rPr>
            <w:rFonts w:eastAsia="Calibri"/>
            <w:color w:val="0000FF"/>
            <w:u w:val="single"/>
          </w:rPr>
          <w:t>пунктами 2</w:t>
        </w:r>
      </w:hyperlink>
      <w:r w:rsidRPr="006C6E44">
        <w:rPr>
          <w:rFonts w:eastAsia="Calibri"/>
        </w:rPr>
        <w:t xml:space="preserve"> и </w:t>
      </w:r>
      <w:hyperlink r:id="rId10" w:anchor="dst596" w:history="1">
        <w:r w:rsidRPr="006C6E44">
          <w:rPr>
            <w:rFonts w:eastAsia="Calibri"/>
            <w:color w:val="0000FF"/>
            <w:u w:val="single"/>
          </w:rPr>
          <w:t>3 статьи 36</w:t>
        </w:r>
      </w:hyperlink>
      <w:r w:rsidRPr="006C6E44">
        <w:rPr>
          <w:rFonts w:eastAsia="Calibri"/>
        </w:rPr>
        <w:t xml:space="preserve"> Федерального</w:t>
      </w:r>
      <w:proofErr w:type="gramEnd"/>
      <w:r w:rsidRPr="006C6E44">
        <w:rPr>
          <w:rFonts w:eastAsia="Calibri"/>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6C6E44">
        <w:rPr>
          <w:rFonts w:eastAsia="Calibri"/>
        </w:rPr>
        <w:t>.";</w:t>
      </w:r>
      <w:proofErr w:type="gramEnd"/>
    </w:p>
    <w:p w:rsidR="006C6E44" w:rsidRPr="006C6E44" w:rsidRDefault="006C6E44" w:rsidP="00645DDF">
      <w:pPr>
        <w:jc w:val="both"/>
        <w:rPr>
          <w:rFonts w:eastAsia="Calibri"/>
          <w:b/>
        </w:rPr>
      </w:pPr>
      <w:r w:rsidRPr="006C6E44">
        <w:rPr>
          <w:rFonts w:eastAsia="Calibri"/>
          <w:b/>
        </w:rPr>
        <w:t>- в абзаце 5-6 пункта 11 статьи 36</w:t>
      </w:r>
    </w:p>
    <w:p w:rsidR="006C6E44" w:rsidRPr="006C6E44" w:rsidRDefault="00645DDF" w:rsidP="006C6E44">
      <w:pPr>
        <w:contextualSpacing/>
        <w:jc w:val="both"/>
        <w:rPr>
          <w:rFonts w:eastAsia="Calibri"/>
        </w:rPr>
      </w:pPr>
      <w:r w:rsidRPr="006C6E44">
        <w:rPr>
          <w:rFonts w:eastAsia="Calibri"/>
        </w:rPr>
        <w:t>С</w:t>
      </w:r>
      <w:r w:rsidR="006C6E44" w:rsidRPr="006C6E44">
        <w:rPr>
          <w:rFonts w:eastAsia="Calibri"/>
        </w:rPr>
        <w:t>лово</w:t>
      </w:r>
      <w:r>
        <w:rPr>
          <w:rFonts w:eastAsia="Calibri"/>
        </w:rPr>
        <w:t xml:space="preserve"> </w:t>
      </w:r>
      <w:r w:rsidR="006C6E44" w:rsidRPr="006C6E44">
        <w:rPr>
          <w:rFonts w:eastAsia="Calibri"/>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6C6E44" w:rsidRDefault="006C6E44" w:rsidP="006C6E44">
      <w:pPr>
        <w:contextualSpacing/>
        <w:jc w:val="both"/>
        <w:rPr>
          <w:rFonts w:eastAsia="Calibri"/>
        </w:rPr>
      </w:pPr>
      <w:r w:rsidRPr="006C6E44">
        <w:rPr>
          <w:rFonts w:eastAsia="Calibri"/>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6C6E44">
        <w:rPr>
          <w:rFonts w:eastAsia="Calibri"/>
        </w:rPr>
        <w:t>,"</w:t>
      </w:r>
      <w:proofErr w:type="gramEnd"/>
      <w:r w:rsidRPr="006C6E44">
        <w:rPr>
          <w:rFonts w:eastAsia="Calibri"/>
        </w:rPr>
        <w:t>;</w:t>
      </w:r>
    </w:p>
    <w:p w:rsidR="006C6E44" w:rsidRPr="006C6E44" w:rsidRDefault="006C6E44" w:rsidP="006C6E44">
      <w:pPr>
        <w:contextualSpacing/>
        <w:jc w:val="both"/>
        <w:rPr>
          <w:rFonts w:eastAsia="Calibri"/>
          <w:b/>
        </w:rPr>
      </w:pPr>
      <w:r w:rsidRPr="006C6E44">
        <w:rPr>
          <w:rFonts w:eastAsia="Calibri"/>
          <w:b/>
        </w:rPr>
        <w:t xml:space="preserve"> - в пункте 10 статьи 28 </w:t>
      </w:r>
    </w:p>
    <w:p w:rsidR="006C6E44" w:rsidRPr="006C6E44" w:rsidRDefault="006C6E44" w:rsidP="006C6E44">
      <w:pPr>
        <w:contextualSpacing/>
        <w:jc w:val="both"/>
        <w:rPr>
          <w:rFonts w:eastAsia="Calibri"/>
        </w:rPr>
      </w:pPr>
      <w:proofErr w:type="gramStart"/>
      <w:r w:rsidRPr="006C6E44">
        <w:rPr>
          <w:rFonts w:eastAsia="Calibri"/>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C6E44" w:rsidRPr="006C6E44" w:rsidRDefault="006C6E44" w:rsidP="006C6E44">
      <w:pPr>
        <w:contextualSpacing/>
        <w:jc w:val="both"/>
        <w:rPr>
          <w:rFonts w:eastAsia="Calibri"/>
        </w:rPr>
      </w:pPr>
      <w:r w:rsidRPr="006C6E44">
        <w:rPr>
          <w:rFonts w:eastAsia="Calibri"/>
        </w:rPr>
        <w:t>слова "технических регламентов</w:t>
      </w:r>
      <w:proofErr w:type="gramStart"/>
      <w:r w:rsidRPr="006C6E44">
        <w:rPr>
          <w:rFonts w:eastAsia="Calibri"/>
        </w:rPr>
        <w:t>,"</w:t>
      </w:r>
      <w:proofErr w:type="gramEnd"/>
      <w:r w:rsidRPr="006C6E44">
        <w:rPr>
          <w:rFonts w:eastAsia="Calibri"/>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6C6E44" w:rsidRDefault="006C6E44" w:rsidP="006C6E44">
      <w:pPr>
        <w:contextualSpacing/>
        <w:jc w:val="both"/>
        <w:rPr>
          <w:rFonts w:eastAsia="Calibri"/>
          <w:b/>
        </w:rPr>
      </w:pPr>
      <w:r w:rsidRPr="006C6E44">
        <w:rPr>
          <w:rFonts w:eastAsia="Calibri"/>
          <w:b/>
        </w:rPr>
        <w:t xml:space="preserve">- в пункте 10 статьи 28 </w:t>
      </w:r>
    </w:p>
    <w:p w:rsidR="006C6E44" w:rsidRPr="006C6E44" w:rsidRDefault="006C6E44" w:rsidP="006C6E44">
      <w:pPr>
        <w:contextualSpacing/>
        <w:jc w:val="both"/>
        <w:rPr>
          <w:rFonts w:eastAsia="Calibri"/>
        </w:rPr>
      </w:pPr>
      <w:proofErr w:type="gramStart"/>
      <w:r w:rsidRPr="006C6E44">
        <w:rPr>
          <w:rFonts w:eastAsia="Calibri"/>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C6E44" w:rsidRPr="006C6E44" w:rsidRDefault="006C6E44" w:rsidP="006C6E44">
      <w:pPr>
        <w:contextualSpacing/>
        <w:jc w:val="both"/>
        <w:rPr>
          <w:rFonts w:eastAsia="Calibri"/>
        </w:rPr>
      </w:pPr>
      <w:r w:rsidRPr="006C6E44">
        <w:rPr>
          <w:rFonts w:eastAsia="Calibri"/>
        </w:rPr>
        <w:t>слова "технических регламентов</w:t>
      </w:r>
      <w:proofErr w:type="gramStart"/>
      <w:r w:rsidRPr="006C6E44">
        <w:rPr>
          <w:rFonts w:eastAsia="Calibri"/>
        </w:rPr>
        <w:t>,"</w:t>
      </w:r>
      <w:proofErr w:type="gramEnd"/>
      <w:r w:rsidRPr="006C6E44">
        <w:rPr>
          <w:rFonts w:eastAsia="Calibri"/>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6C6E44" w:rsidRDefault="006C6E44" w:rsidP="006C6E44">
      <w:pPr>
        <w:contextualSpacing/>
        <w:jc w:val="both"/>
        <w:rPr>
          <w:rFonts w:eastAsia="Calibri"/>
          <w:b/>
        </w:rPr>
      </w:pPr>
      <w:r w:rsidRPr="006C6E44">
        <w:rPr>
          <w:rFonts w:eastAsia="Calibri"/>
          <w:b/>
        </w:rPr>
        <w:t>- абзац 3 пункта 8 статьи 27</w:t>
      </w:r>
    </w:p>
    <w:p w:rsidR="006C6E44" w:rsidRPr="006C6E44" w:rsidRDefault="006C6E44" w:rsidP="006C6E44">
      <w:pPr>
        <w:contextualSpacing/>
        <w:jc w:val="both"/>
        <w:rPr>
          <w:rFonts w:eastAsia="Calibri"/>
        </w:rPr>
      </w:pPr>
      <w:r w:rsidRPr="006C6E44">
        <w:rPr>
          <w:rFonts w:eastAsia="Calibri"/>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6C6E44" w:rsidRDefault="006C6E44" w:rsidP="006C6E44">
      <w:pPr>
        <w:contextualSpacing/>
        <w:jc w:val="both"/>
        <w:rPr>
          <w:rFonts w:eastAsia="Calibri"/>
          <w:b/>
        </w:rPr>
      </w:pPr>
      <w:r w:rsidRPr="006C6E44">
        <w:rPr>
          <w:rFonts w:eastAsia="Calibri"/>
          <w:b/>
        </w:rPr>
        <w:t>- в пункте 2 статьи 25</w:t>
      </w:r>
    </w:p>
    <w:p w:rsidR="006C6E44" w:rsidRPr="006C6E44" w:rsidRDefault="006C6E44" w:rsidP="006C6E44">
      <w:pPr>
        <w:ind w:firstLine="540"/>
        <w:jc w:val="both"/>
        <w:rPr>
          <w:rFonts w:eastAsia="Calibri"/>
        </w:rPr>
      </w:pPr>
      <w:r w:rsidRPr="006C6E44">
        <w:rPr>
          <w:rFonts w:eastAsia="Calibri"/>
        </w:rPr>
        <w:lastRenderedPageBreak/>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6C6E44" w:rsidRDefault="006C6E44" w:rsidP="006C6E44">
      <w:pPr>
        <w:ind w:firstLine="540"/>
        <w:jc w:val="both"/>
        <w:rPr>
          <w:rFonts w:eastAsia="Calibri"/>
        </w:rPr>
      </w:pPr>
      <w:bookmarkStart w:id="7" w:name="dst100090"/>
      <w:bookmarkEnd w:id="7"/>
      <w:r w:rsidRPr="006C6E44">
        <w:rPr>
          <w:rFonts w:eastAsia="Calibri"/>
        </w:rPr>
        <w:t>"1.1) строительства, реконструкции объектов индивидуального жилищного строительства</w:t>
      </w:r>
      <w:proofErr w:type="gramStart"/>
      <w:r w:rsidRPr="006C6E44">
        <w:rPr>
          <w:rFonts w:eastAsia="Calibri"/>
        </w:rPr>
        <w:t>;"</w:t>
      </w:r>
      <w:proofErr w:type="gramEnd"/>
      <w:r w:rsidRPr="006C6E44">
        <w:rPr>
          <w:rFonts w:eastAsia="Calibri"/>
        </w:rPr>
        <w:t>;</w:t>
      </w:r>
    </w:p>
    <w:p w:rsidR="006C6E44" w:rsidRPr="006C6E44" w:rsidRDefault="006C6E44" w:rsidP="006C6E44">
      <w:pPr>
        <w:contextualSpacing/>
        <w:jc w:val="both"/>
        <w:rPr>
          <w:rFonts w:eastAsia="Calibri"/>
          <w:b/>
        </w:rPr>
      </w:pPr>
      <w:r w:rsidRPr="006C6E44">
        <w:rPr>
          <w:rFonts w:eastAsia="Calibri"/>
          <w:b/>
        </w:rPr>
        <w:t>- Абзац 7 подпу</w:t>
      </w:r>
      <w:r w:rsidR="00645DDF">
        <w:rPr>
          <w:rFonts w:eastAsia="Calibri"/>
          <w:b/>
        </w:rPr>
        <w:t>н</w:t>
      </w:r>
      <w:r w:rsidRPr="006C6E44">
        <w:rPr>
          <w:rFonts w:eastAsia="Calibri"/>
          <w:b/>
        </w:rPr>
        <w:t>кт 3 пункта 5 ст</w:t>
      </w:r>
      <w:r w:rsidR="00645DDF">
        <w:rPr>
          <w:rFonts w:eastAsia="Calibri"/>
          <w:b/>
        </w:rPr>
        <w:t>атьи</w:t>
      </w:r>
      <w:r w:rsidRPr="006C6E44">
        <w:rPr>
          <w:rFonts w:eastAsia="Calibri"/>
          <w:b/>
        </w:rPr>
        <w:t xml:space="preserve"> 27 </w:t>
      </w:r>
      <w:r w:rsidRPr="006C6E44">
        <w:rPr>
          <w:rFonts w:eastAsia="Calibri"/>
        </w:rPr>
        <w:t>слова "или демонтажу" исключить</w:t>
      </w:r>
    </w:p>
    <w:p w:rsidR="006C6E44" w:rsidRPr="006C6E44" w:rsidRDefault="006C6E44" w:rsidP="006C6E44">
      <w:pPr>
        <w:jc w:val="both"/>
        <w:rPr>
          <w:rFonts w:eastAsia="Calibri"/>
        </w:rPr>
      </w:pPr>
      <w:r w:rsidRPr="006C6E44">
        <w:rPr>
          <w:rFonts w:eastAsia="Calibri"/>
          <w:b/>
        </w:rPr>
        <w:t>- Абзац 2 пункта</w:t>
      </w:r>
      <w:proofErr w:type="gramStart"/>
      <w:r w:rsidRPr="006C6E44">
        <w:rPr>
          <w:rFonts w:eastAsia="Calibri"/>
          <w:b/>
        </w:rPr>
        <w:t>1</w:t>
      </w:r>
      <w:proofErr w:type="gramEnd"/>
      <w:r w:rsidRPr="006C6E44">
        <w:rPr>
          <w:rFonts w:eastAsia="Calibri"/>
          <w:b/>
        </w:rPr>
        <w:t xml:space="preserve"> ст</w:t>
      </w:r>
      <w:r w:rsidR="00645DDF">
        <w:rPr>
          <w:rFonts w:eastAsia="Calibri"/>
          <w:b/>
        </w:rPr>
        <w:t>атьи</w:t>
      </w:r>
      <w:r w:rsidRPr="006C6E44">
        <w:rPr>
          <w:rFonts w:eastAsia="Calibri"/>
          <w:b/>
        </w:rPr>
        <w:t xml:space="preserve"> 26</w:t>
      </w:r>
      <w:r w:rsidRPr="006C6E44">
        <w:rPr>
          <w:rFonts w:eastAsia="Calibri"/>
        </w:rPr>
        <w:t xml:space="preserve"> изложить в следующей редакции:</w:t>
      </w:r>
      <w:bookmarkStart w:id="8" w:name="dst100059"/>
      <w:bookmarkEnd w:id="8"/>
      <w:r w:rsidR="00645DDF">
        <w:rPr>
          <w:rFonts w:eastAsia="Calibri"/>
        </w:rPr>
        <w:t xml:space="preserve"> «</w:t>
      </w:r>
      <w:r w:rsidRPr="006C6E44">
        <w:rPr>
          <w:rFonts w:eastAsia="Calibri"/>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6C6E44">
        <w:rPr>
          <w:rFonts w:eastAsia="Calibri"/>
        </w:rPr>
        <w:t>.";</w:t>
      </w:r>
    </w:p>
    <w:p w:rsidR="006C6E44" w:rsidRPr="006C6E44" w:rsidRDefault="006C6E44" w:rsidP="006C6E44">
      <w:pPr>
        <w:ind w:firstLine="540"/>
        <w:jc w:val="both"/>
        <w:rPr>
          <w:rFonts w:eastAsia="Calibri"/>
          <w:b/>
        </w:rPr>
      </w:pPr>
      <w:r w:rsidRPr="006C6E44">
        <w:rPr>
          <w:rFonts w:eastAsia="Calibri"/>
          <w:b/>
        </w:rPr>
        <w:t xml:space="preserve">- </w:t>
      </w:r>
      <w:proofErr w:type="gramEnd"/>
      <w:r w:rsidRPr="006C6E44">
        <w:rPr>
          <w:rFonts w:eastAsia="Calibri"/>
          <w:b/>
        </w:rPr>
        <w:t>в подпункте 7, 10 пункта 8 ст</w:t>
      </w:r>
      <w:r w:rsidR="00645DDF">
        <w:rPr>
          <w:rFonts w:eastAsia="Calibri"/>
          <w:b/>
        </w:rPr>
        <w:t>атьи</w:t>
      </w:r>
      <w:r w:rsidRPr="006C6E44">
        <w:rPr>
          <w:rFonts w:eastAsia="Calibri"/>
          <w:b/>
        </w:rPr>
        <w:t xml:space="preserve"> 26 </w:t>
      </w:r>
    </w:p>
    <w:p w:rsidR="006C6E44" w:rsidRPr="006C6E44" w:rsidRDefault="006C6E44" w:rsidP="006C6E44">
      <w:pPr>
        <w:ind w:firstLine="540"/>
        <w:jc w:val="both"/>
        <w:rPr>
          <w:rFonts w:eastAsia="Calibri"/>
        </w:rPr>
      </w:pPr>
      <w:proofErr w:type="gramStart"/>
      <w:r w:rsidRPr="006C6E44">
        <w:rPr>
          <w:rFonts w:eastAsia="Calibri"/>
        </w:rPr>
        <w:t>слова "или демонтажу" и слова "или демонтажа" исключить; после слов "капитальный ремонт" дополнить словом ", снос";</w:t>
      </w:r>
      <w:proofErr w:type="gramEnd"/>
    </w:p>
    <w:p w:rsidR="006C6E44" w:rsidRPr="006C6E44" w:rsidRDefault="006C6E44" w:rsidP="006C6E44">
      <w:pPr>
        <w:ind w:firstLine="540"/>
        <w:jc w:val="both"/>
        <w:rPr>
          <w:rFonts w:eastAsia="Calibri"/>
        </w:rPr>
      </w:pPr>
      <w:r w:rsidRPr="006C6E44">
        <w:rPr>
          <w:rFonts w:eastAsia="Calibri"/>
          <w:b/>
        </w:rPr>
        <w:t xml:space="preserve">- </w:t>
      </w:r>
      <w:r w:rsidR="00645DDF">
        <w:rPr>
          <w:rFonts w:eastAsia="Calibri"/>
          <w:b/>
        </w:rPr>
        <w:t xml:space="preserve">абзац 10 статьи </w:t>
      </w:r>
      <w:r w:rsidRPr="006C6E44">
        <w:rPr>
          <w:rFonts w:eastAsia="Calibri"/>
          <w:b/>
        </w:rPr>
        <w:t>1</w:t>
      </w:r>
      <w:r w:rsidRPr="006C6E44">
        <w:rPr>
          <w:rFonts w:eastAsia="Calibri"/>
        </w:rPr>
        <w:t xml:space="preserve"> после слов "капитальный ремонт" дополнить словом ", снос";</w:t>
      </w:r>
    </w:p>
    <w:p w:rsidR="006C6E44" w:rsidRPr="006C6E44" w:rsidRDefault="006C6E44" w:rsidP="006C6E44">
      <w:pPr>
        <w:ind w:firstLine="540"/>
        <w:jc w:val="both"/>
        <w:rPr>
          <w:rFonts w:eastAsia="Calibri"/>
        </w:rPr>
      </w:pPr>
      <w:r w:rsidRPr="006C6E44">
        <w:rPr>
          <w:rFonts w:eastAsia="Calibri"/>
          <w:b/>
        </w:rPr>
        <w:t>- пункт 10 ст</w:t>
      </w:r>
      <w:r w:rsidR="00645DDF">
        <w:rPr>
          <w:rFonts w:eastAsia="Calibri"/>
          <w:b/>
        </w:rPr>
        <w:t>атьи</w:t>
      </w:r>
      <w:r w:rsidRPr="006C6E44">
        <w:rPr>
          <w:rFonts w:eastAsia="Calibri"/>
          <w:b/>
        </w:rPr>
        <w:t xml:space="preserve"> 30 </w:t>
      </w:r>
      <w:r w:rsidRPr="006C6E44">
        <w:rPr>
          <w:rFonts w:eastAsia="Calibri"/>
        </w:rPr>
        <w:t xml:space="preserve">изложить в следующей редакции «Глава местной администрации не </w:t>
      </w:r>
      <w:proofErr w:type="gramStart"/>
      <w:r w:rsidRPr="006C6E44">
        <w:rPr>
          <w:rFonts w:eastAsia="Calibri"/>
        </w:rPr>
        <w:t>позднее</w:t>
      </w:r>
      <w:proofErr w:type="gramEnd"/>
      <w:r w:rsidRPr="006C6E44">
        <w:rPr>
          <w:rFonts w:eastAsia="Calibri"/>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6C6E44" w:rsidRDefault="006C6E44" w:rsidP="006C6E44">
      <w:pPr>
        <w:ind w:firstLine="540"/>
        <w:jc w:val="both"/>
        <w:rPr>
          <w:rFonts w:eastAsia="Calibri"/>
          <w:b/>
        </w:rPr>
      </w:pPr>
      <w:r w:rsidRPr="006C6E44">
        <w:rPr>
          <w:rFonts w:eastAsia="Calibri"/>
          <w:b/>
        </w:rPr>
        <w:t>- в пункте 8 ст</w:t>
      </w:r>
      <w:r w:rsidR="00645DDF">
        <w:rPr>
          <w:rFonts w:eastAsia="Calibri"/>
          <w:b/>
        </w:rPr>
        <w:t>атьи</w:t>
      </w:r>
      <w:r w:rsidRPr="006C6E44">
        <w:rPr>
          <w:rFonts w:eastAsia="Calibri"/>
          <w:b/>
        </w:rPr>
        <w:t xml:space="preserve"> 14 </w:t>
      </w:r>
    </w:p>
    <w:p w:rsidR="006C6E44" w:rsidRPr="006C6E44" w:rsidRDefault="006C6E44" w:rsidP="006C6E44">
      <w:pPr>
        <w:ind w:firstLine="540"/>
        <w:jc w:val="both"/>
        <w:rPr>
          <w:rFonts w:eastAsia="Calibri"/>
        </w:rPr>
      </w:pPr>
      <w:r w:rsidRPr="006C6E44">
        <w:rPr>
          <w:rFonts w:eastAsia="Calibri"/>
        </w:rPr>
        <w:t>слова "публичных слушаний по вопросу" заменить словами "общественных обсуждений или публичных слушаний по проекту решения";</w:t>
      </w:r>
    </w:p>
    <w:p w:rsidR="006C6E44" w:rsidRPr="006C6E44" w:rsidRDefault="006C6E44" w:rsidP="006C6E44">
      <w:pPr>
        <w:ind w:firstLine="540"/>
        <w:jc w:val="both"/>
        <w:rPr>
          <w:rFonts w:eastAsia="Calibri"/>
          <w:b/>
        </w:rPr>
      </w:pPr>
      <w:r w:rsidRPr="006C6E44">
        <w:rPr>
          <w:rFonts w:eastAsia="Calibri"/>
          <w:b/>
        </w:rPr>
        <w:t xml:space="preserve">-  </w:t>
      </w:r>
      <w:proofErr w:type="gramStart"/>
      <w:r w:rsidRPr="006C6E44">
        <w:rPr>
          <w:rFonts w:eastAsia="Calibri"/>
          <w:b/>
        </w:rPr>
        <w:t>пункте</w:t>
      </w:r>
      <w:proofErr w:type="gramEnd"/>
      <w:r w:rsidRPr="006C6E44">
        <w:rPr>
          <w:rFonts w:eastAsia="Calibri"/>
          <w:b/>
        </w:rPr>
        <w:t xml:space="preserve"> 10 ст</w:t>
      </w:r>
      <w:r w:rsidR="00645DDF">
        <w:rPr>
          <w:rFonts w:eastAsia="Calibri"/>
          <w:b/>
        </w:rPr>
        <w:t>атьи</w:t>
      </w:r>
      <w:r w:rsidRPr="006C6E44">
        <w:rPr>
          <w:rFonts w:eastAsia="Calibri"/>
          <w:b/>
        </w:rPr>
        <w:t xml:space="preserve"> 14 </w:t>
      </w:r>
    </w:p>
    <w:p w:rsidR="006C6E44" w:rsidRPr="006C6E44" w:rsidRDefault="006C6E44" w:rsidP="006C6E44">
      <w:pPr>
        <w:ind w:firstLine="540"/>
        <w:jc w:val="both"/>
        <w:rPr>
          <w:rFonts w:eastAsia="Calibri"/>
        </w:rPr>
      </w:pPr>
      <w:r w:rsidRPr="006C6E44">
        <w:rPr>
          <w:rFonts w:eastAsia="Calibri"/>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6C6E44" w:rsidRDefault="006C6E44" w:rsidP="006C6E44">
      <w:pPr>
        <w:ind w:firstLine="540"/>
        <w:jc w:val="both"/>
        <w:rPr>
          <w:rFonts w:eastAsia="Calibri"/>
        </w:rPr>
      </w:pPr>
      <w:r w:rsidRPr="006C6E44">
        <w:rPr>
          <w:rFonts w:eastAsia="Calibri"/>
        </w:rPr>
        <w:t xml:space="preserve"> </w:t>
      </w:r>
      <w:proofErr w:type="gramStart"/>
      <w:r w:rsidRPr="006C6E44">
        <w:rPr>
          <w:rFonts w:eastAsia="Calibri"/>
          <w:b/>
        </w:rPr>
        <w:t>- пункте 4 ст</w:t>
      </w:r>
      <w:r w:rsidR="00645DDF">
        <w:rPr>
          <w:rFonts w:eastAsia="Calibri"/>
          <w:b/>
        </w:rPr>
        <w:t>атьи</w:t>
      </w:r>
      <w:r w:rsidRPr="006C6E44">
        <w:rPr>
          <w:rFonts w:eastAsia="Calibri"/>
          <w:b/>
        </w:rPr>
        <w:t xml:space="preserve"> 14</w:t>
      </w:r>
      <w:r w:rsidRPr="006C6E44">
        <w:rPr>
          <w:rFonts w:eastAsia="Calibri"/>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C6E44" w:rsidRPr="006C6E44" w:rsidRDefault="006C6E44" w:rsidP="006C6E44">
      <w:pPr>
        <w:ind w:firstLine="540"/>
        <w:jc w:val="both"/>
        <w:rPr>
          <w:rFonts w:eastAsia="Calibri"/>
        </w:rPr>
      </w:pPr>
      <w:r w:rsidRPr="006C6E44">
        <w:rPr>
          <w:rFonts w:eastAsia="Calibri"/>
          <w:b/>
        </w:rPr>
        <w:t>- пункт 3 ст</w:t>
      </w:r>
      <w:r w:rsidR="00645DDF">
        <w:rPr>
          <w:rFonts w:eastAsia="Calibri"/>
          <w:b/>
        </w:rPr>
        <w:t>атьи</w:t>
      </w:r>
      <w:r w:rsidRPr="006C6E44">
        <w:rPr>
          <w:rFonts w:eastAsia="Calibri"/>
          <w:b/>
        </w:rPr>
        <w:t xml:space="preserve"> 14</w:t>
      </w:r>
      <w:r w:rsidRPr="006C6E44">
        <w:rPr>
          <w:rFonts w:eastAsia="Calibri"/>
        </w:rPr>
        <w:t xml:space="preserve"> изложить в следующей редакции:</w:t>
      </w:r>
      <w:r w:rsidR="00645DDF">
        <w:rPr>
          <w:rFonts w:eastAsia="Calibri"/>
        </w:rPr>
        <w:t xml:space="preserve"> </w:t>
      </w:r>
      <w:r w:rsidRPr="006C6E44">
        <w:rPr>
          <w:rFonts w:eastAsia="Calibri"/>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roofErr w:type="gramStart"/>
      <w:r w:rsidRPr="006C6E44">
        <w:rPr>
          <w:rFonts w:eastAsia="Calibri"/>
        </w:rPr>
        <w:t>.";</w:t>
      </w:r>
    </w:p>
    <w:p w:rsidR="006C6E44" w:rsidRPr="006C6E44" w:rsidRDefault="006C6E44" w:rsidP="006C6E44">
      <w:pPr>
        <w:contextualSpacing/>
        <w:jc w:val="both"/>
        <w:rPr>
          <w:rFonts w:eastAsia="Calibri"/>
          <w:b/>
        </w:rPr>
      </w:pPr>
      <w:r w:rsidRPr="006C6E44">
        <w:rPr>
          <w:rFonts w:eastAsia="Calibri"/>
        </w:rPr>
        <w:t xml:space="preserve">     - </w:t>
      </w:r>
      <w:proofErr w:type="gramEnd"/>
      <w:r w:rsidRPr="006C6E44">
        <w:rPr>
          <w:rFonts w:eastAsia="Calibri"/>
          <w:b/>
        </w:rPr>
        <w:t>Пункт 7 ст</w:t>
      </w:r>
      <w:r w:rsidR="00645DDF">
        <w:rPr>
          <w:rFonts w:eastAsia="Calibri"/>
          <w:b/>
        </w:rPr>
        <w:t>атьи</w:t>
      </w:r>
      <w:r w:rsidRPr="006C6E44">
        <w:rPr>
          <w:rFonts w:eastAsia="Calibri"/>
          <w:b/>
        </w:rPr>
        <w:t xml:space="preserve"> 14</w:t>
      </w:r>
    </w:p>
    <w:p w:rsidR="006C6E44" w:rsidRPr="006C6E44" w:rsidRDefault="006C6E44" w:rsidP="006C6E44">
      <w:pPr>
        <w:ind w:firstLine="540"/>
        <w:jc w:val="both"/>
        <w:rPr>
          <w:rFonts w:eastAsia="Calibri"/>
        </w:rPr>
      </w:pPr>
      <w:r w:rsidRPr="006C6E44">
        <w:rPr>
          <w:rFonts w:eastAsia="Calibri"/>
        </w:rPr>
        <w:t>изложить в следующей редакции</w:t>
      </w:r>
      <w:r w:rsidR="00BA7EAD">
        <w:rPr>
          <w:rFonts w:eastAsia="Calibri"/>
        </w:rPr>
        <w:t xml:space="preserve"> </w:t>
      </w:r>
      <w:proofErr w:type="gramStart"/>
      <w:r w:rsidRPr="006C6E44">
        <w:rPr>
          <w:rFonts w:eastAsia="Calibri"/>
        </w:rPr>
        <w:t>:"</w:t>
      </w:r>
      <w:proofErr w:type="gramEnd"/>
      <w:r w:rsidRPr="006C6E44">
        <w:rPr>
          <w:rFonts w:eastAsia="Calibri"/>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6C6E44" w:rsidRDefault="006C6E44" w:rsidP="006C6E44">
      <w:pPr>
        <w:ind w:firstLine="540"/>
        <w:jc w:val="both"/>
        <w:rPr>
          <w:rFonts w:eastAsia="Calibri"/>
        </w:rPr>
      </w:pPr>
      <w:r w:rsidRPr="006C6E44">
        <w:rPr>
          <w:rFonts w:eastAsia="Calibri"/>
          <w:b/>
        </w:rPr>
        <w:t>- Пу</w:t>
      </w:r>
      <w:r w:rsidR="00645DDF">
        <w:rPr>
          <w:rFonts w:eastAsia="Calibri"/>
          <w:b/>
        </w:rPr>
        <w:t>н</w:t>
      </w:r>
      <w:r w:rsidRPr="006C6E44">
        <w:rPr>
          <w:rFonts w:eastAsia="Calibri"/>
          <w:b/>
        </w:rPr>
        <w:t>кт 5 ст</w:t>
      </w:r>
      <w:r w:rsidR="00645DDF">
        <w:rPr>
          <w:rFonts w:eastAsia="Calibri"/>
          <w:b/>
        </w:rPr>
        <w:t>атьи</w:t>
      </w:r>
      <w:r w:rsidRPr="006C6E44">
        <w:rPr>
          <w:rFonts w:eastAsia="Calibri"/>
          <w:b/>
        </w:rPr>
        <w:t xml:space="preserve"> 14</w:t>
      </w:r>
      <w:r w:rsidRPr="006C6E44">
        <w:rPr>
          <w:rFonts w:eastAsia="Calibri"/>
        </w:rPr>
        <w:t xml:space="preserve"> признать утратившими силу;</w:t>
      </w:r>
    </w:p>
    <w:p w:rsidR="006C6E44" w:rsidRPr="006C6E44" w:rsidRDefault="006C6E44" w:rsidP="006C6E44">
      <w:pPr>
        <w:spacing w:line="276" w:lineRule="auto"/>
        <w:jc w:val="both"/>
        <w:rPr>
          <w:rFonts w:eastAsia="Calibri"/>
          <w:sz w:val="28"/>
          <w:szCs w:val="28"/>
        </w:rPr>
        <w:sectPr w:rsidR="006C6E44" w:rsidRPr="006C6E44" w:rsidSect="00645DDF">
          <w:pgSz w:w="11906" w:h="16838"/>
          <w:pgMar w:top="1134" w:right="1134" w:bottom="709" w:left="1134" w:header="708" w:footer="708" w:gutter="0"/>
          <w:cols w:space="708"/>
          <w:docGrid w:linePitch="360"/>
        </w:sectPr>
      </w:pPr>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№3</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BA7EAD" w:rsidP="006C6E44">
      <w:pPr>
        <w:jc w:val="right"/>
        <w:rPr>
          <w:rFonts w:eastAsia="Calibri"/>
          <w:sz w:val="28"/>
          <w:szCs w:val="28"/>
        </w:rPr>
      </w:pPr>
      <w:proofErr w:type="spellStart"/>
      <w:r>
        <w:rPr>
          <w:rFonts w:eastAsia="Calibri"/>
          <w:sz w:val="28"/>
          <w:szCs w:val="28"/>
        </w:rPr>
        <w:t>Новоаксубаевского</w:t>
      </w:r>
      <w:proofErr w:type="spellEnd"/>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BA7EAD">
        <w:rPr>
          <w:rFonts w:eastAsia="Calibri"/>
          <w:sz w:val="28"/>
          <w:szCs w:val="28"/>
        </w:rPr>
        <w:t xml:space="preserve">  </w:t>
      </w:r>
      <w:r w:rsidRPr="006C6E44">
        <w:rPr>
          <w:rFonts w:eastAsia="Calibri"/>
          <w:sz w:val="28"/>
          <w:szCs w:val="28"/>
        </w:rPr>
        <w:t>№</w:t>
      </w:r>
      <w:r w:rsidR="00BA7EAD">
        <w:rPr>
          <w:rFonts w:eastAsia="Calibri"/>
          <w:sz w:val="28"/>
          <w:szCs w:val="28"/>
        </w:rPr>
        <w:t xml:space="preserve"> __</w:t>
      </w:r>
      <w:r w:rsidRPr="006C6E44">
        <w:rPr>
          <w:rFonts w:eastAsia="Calibri"/>
          <w:sz w:val="28"/>
          <w:szCs w:val="28"/>
        </w:rPr>
        <w:t xml:space="preserve"> </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6C6E44" w:rsidP="006C6E44">
      <w:pPr>
        <w:rPr>
          <w:rFonts w:eastAsia="Calibri"/>
        </w:rPr>
      </w:pPr>
      <w:r w:rsidRPr="006C6E44">
        <w:rPr>
          <w:rFonts w:eastAsia="Calibri"/>
        </w:rPr>
        <w:t xml:space="preserve"> </w:t>
      </w:r>
      <w:proofErr w:type="spellStart"/>
      <w:r w:rsidR="00BA7EAD">
        <w:rPr>
          <w:rFonts w:eastAsia="Calibri"/>
        </w:rPr>
        <w:t>Сулейманкин</w:t>
      </w:r>
      <w:proofErr w:type="spellEnd"/>
      <w:r w:rsidR="00BA7EAD">
        <w:rPr>
          <w:rFonts w:eastAsia="Calibri"/>
        </w:rPr>
        <w:t xml:space="preserve"> М.М.</w:t>
      </w:r>
      <w:r w:rsidRPr="006C6E44">
        <w:rPr>
          <w:rFonts w:eastAsia="Calibri"/>
        </w:rPr>
        <w:t xml:space="preserve">                 </w:t>
      </w:r>
      <w:r w:rsidR="00BA7EAD">
        <w:rPr>
          <w:rFonts w:eastAsia="Calibri"/>
        </w:rPr>
        <w:t xml:space="preserve">                          </w:t>
      </w:r>
      <w:r w:rsidRPr="006C6E44">
        <w:rPr>
          <w:rFonts w:eastAsia="Calibri"/>
        </w:rPr>
        <w:t>– председатель комиссии, глава</w:t>
      </w:r>
    </w:p>
    <w:p w:rsidR="006C6E44" w:rsidRPr="006C6E44" w:rsidRDefault="006C6E44" w:rsidP="006C6E44">
      <w:pPr>
        <w:rPr>
          <w:rFonts w:eastAsia="Calibri"/>
        </w:rPr>
      </w:pPr>
      <w:r w:rsidRPr="006C6E44">
        <w:rPr>
          <w:rFonts w:eastAsia="Calibri"/>
        </w:rPr>
        <w:t xml:space="preserve">                                                                              </w:t>
      </w:r>
      <w:proofErr w:type="spellStart"/>
      <w:r w:rsidR="00BA7EAD">
        <w:rPr>
          <w:rFonts w:eastAsia="Calibri"/>
        </w:rPr>
        <w:t>Новоаксубаевского</w:t>
      </w:r>
      <w:proofErr w:type="spellEnd"/>
      <w:r w:rsidR="00BA7EAD">
        <w:rPr>
          <w:rFonts w:eastAsia="Calibri"/>
        </w:rPr>
        <w:t xml:space="preserve"> </w:t>
      </w:r>
      <w:r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w:t>
      </w:r>
      <w:proofErr w:type="gramStart"/>
      <w:r w:rsidRPr="006C6E44">
        <w:rPr>
          <w:rFonts w:eastAsia="Calibri"/>
        </w:rPr>
        <w:t xml:space="preserve">( </w:t>
      </w:r>
      <w:proofErr w:type="gramEnd"/>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 xml:space="preserve"> </w:t>
      </w:r>
      <w:proofErr w:type="spellStart"/>
      <w:r w:rsidRPr="006C6E44">
        <w:rPr>
          <w:rFonts w:eastAsia="Calibri"/>
        </w:rPr>
        <w:t>Габдрахманов</w:t>
      </w:r>
      <w:proofErr w:type="spellEnd"/>
      <w:r w:rsidRPr="006C6E44">
        <w:rPr>
          <w:rFonts w:eastAsia="Calibri"/>
        </w:rPr>
        <w:t xml:space="preserve">  М.А.                                          -   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земельных отношений Аксубаевского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муниципального</w:t>
      </w:r>
      <w:proofErr w:type="gramEnd"/>
      <w:r w:rsidRPr="006C6E44">
        <w:rPr>
          <w:rFonts w:eastAsia="Calibri"/>
        </w:rPr>
        <w:t xml:space="preserve">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 xml:space="preserve">   </w:t>
      </w:r>
      <w:proofErr w:type="spellStart"/>
      <w:r w:rsidRPr="006C6E44">
        <w:rPr>
          <w:rFonts w:eastAsia="Calibri"/>
        </w:rPr>
        <w:t>Сахабутдинова</w:t>
      </w:r>
      <w:proofErr w:type="spellEnd"/>
      <w:r w:rsidRPr="006C6E44">
        <w:rPr>
          <w:rFonts w:eastAsia="Calibri"/>
        </w:rPr>
        <w:t xml:space="preserve">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r w:rsidRPr="006C6E44">
        <w:rPr>
          <w:rFonts w:eastAsia="Calibri"/>
        </w:rPr>
        <w:t xml:space="preserve">      </w:t>
      </w:r>
    </w:p>
    <w:p w:rsidR="006C6E44" w:rsidRPr="006C6E44" w:rsidRDefault="006C6E44" w:rsidP="006C6E44">
      <w:pPr>
        <w:tabs>
          <w:tab w:val="left" w:pos="4170"/>
        </w:tabs>
        <w:rPr>
          <w:rFonts w:eastAsia="Calibri"/>
        </w:rPr>
      </w:pPr>
      <w:r w:rsidRPr="006C6E44">
        <w:rPr>
          <w:rFonts w:eastAsia="Calibri"/>
        </w:rPr>
        <w:t xml:space="preserve">    </w:t>
      </w:r>
      <w:proofErr w:type="spellStart"/>
      <w:r w:rsidR="00BA7EAD">
        <w:rPr>
          <w:rFonts w:eastAsia="Calibri"/>
        </w:rPr>
        <w:t>Питулова</w:t>
      </w:r>
      <w:proofErr w:type="spellEnd"/>
      <w:r w:rsidR="00BA7EAD">
        <w:rPr>
          <w:rFonts w:eastAsia="Calibri"/>
        </w:rPr>
        <w:t xml:space="preserve"> И.Н.</w:t>
      </w:r>
      <w:r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proofErr w:type="spellStart"/>
      <w:r w:rsidR="00BA7EAD">
        <w:rPr>
          <w:rFonts w:eastAsia="Calibri"/>
        </w:rPr>
        <w:t>Новоаксубаевского</w:t>
      </w:r>
      <w:proofErr w:type="spellEnd"/>
    </w:p>
    <w:p w:rsidR="006C6E44" w:rsidRPr="006C6E44" w:rsidRDefault="006C6E44" w:rsidP="006C6E44">
      <w:pPr>
        <w:tabs>
          <w:tab w:val="left" w:pos="4170"/>
        </w:tabs>
        <w:rPr>
          <w:rFonts w:eastAsia="Calibri"/>
        </w:rPr>
      </w:pPr>
      <w:r w:rsidRPr="006C6E44">
        <w:rPr>
          <w:rFonts w:eastAsia="Calibri"/>
        </w:rPr>
        <w:t xml:space="preserve">                                                                             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1D"/>
    <w:rsid w:val="0018171A"/>
    <w:rsid w:val="00330F1D"/>
    <w:rsid w:val="004250DA"/>
    <w:rsid w:val="00645DDF"/>
    <w:rsid w:val="006C6E44"/>
    <w:rsid w:val="00BA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3" Type="http://schemas.microsoft.com/office/2007/relationships/stylesWithEffects" Target="stylesWithEffect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2716</Words>
  <Characters>15484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2019-07-24T11:29:00Z</dcterms:created>
  <dcterms:modified xsi:type="dcterms:W3CDTF">2019-08-13T11:04:00Z</dcterms:modified>
</cp:coreProperties>
</file>