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672B73" w:rsidRPr="00D501C5" w:rsidTr="00E97D0C">
        <w:trPr>
          <w:trHeight w:val="332"/>
        </w:trPr>
        <w:tc>
          <w:tcPr>
            <w:tcW w:w="9825" w:type="dxa"/>
          </w:tcPr>
          <w:p w:rsidR="00672B73" w:rsidRPr="00D501C5" w:rsidRDefault="00672B73" w:rsidP="003E4EF3">
            <w:pPr>
              <w:jc w:val="both"/>
              <w:rPr>
                <w:sz w:val="27"/>
                <w:szCs w:val="27"/>
              </w:rPr>
            </w:pPr>
          </w:p>
        </w:tc>
      </w:tr>
    </w:tbl>
    <w:p w:rsidR="00267A38" w:rsidRPr="00D501C5" w:rsidRDefault="00267A38" w:rsidP="00672B73">
      <w:pPr>
        <w:rPr>
          <w:sz w:val="28"/>
          <w:szCs w:val="28"/>
        </w:rPr>
      </w:pPr>
    </w:p>
    <w:p w:rsidR="00D501C5" w:rsidRPr="00D501C5" w:rsidRDefault="00D501C5" w:rsidP="00D501C5">
      <w:pPr>
        <w:jc w:val="right"/>
        <w:rPr>
          <w:sz w:val="28"/>
        </w:rPr>
      </w:pPr>
      <w:r w:rsidRPr="00D501C5">
        <w:rPr>
          <w:sz w:val="28"/>
        </w:rPr>
        <w:t>ПРОЕКТ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 xml:space="preserve">ИСПОЛНИТЕЛЬНЫЙ КОМИТЕТ 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>СТАРОУЗЕЕВСКОГО СЕЛЬСКОГО ПОСЕЛЕНИЯ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 xml:space="preserve">АКСУБАЕВСКОГО МУНИЦИПАЛЬНОГО РАЙОНА </w:t>
      </w:r>
    </w:p>
    <w:p w:rsidR="00D501C5" w:rsidRPr="00D501C5" w:rsidRDefault="00D501C5" w:rsidP="00D501C5">
      <w:pPr>
        <w:jc w:val="center"/>
        <w:rPr>
          <w:sz w:val="28"/>
        </w:rPr>
      </w:pPr>
      <w:r w:rsidRPr="00D501C5">
        <w:rPr>
          <w:sz w:val="28"/>
        </w:rPr>
        <w:t>РЕСПУБЛИКИ ТАТАРСТАН</w:t>
      </w:r>
    </w:p>
    <w:p w:rsidR="00D501C5" w:rsidRDefault="00D501C5" w:rsidP="00EA16C6">
      <w:pPr>
        <w:jc w:val="center"/>
        <w:rPr>
          <w:sz w:val="28"/>
          <w:szCs w:val="28"/>
        </w:rPr>
      </w:pPr>
    </w:p>
    <w:p w:rsidR="00D501C5" w:rsidRDefault="00D501C5" w:rsidP="00EA16C6">
      <w:pPr>
        <w:jc w:val="center"/>
        <w:rPr>
          <w:sz w:val="28"/>
          <w:szCs w:val="28"/>
        </w:rPr>
      </w:pPr>
    </w:p>
    <w:p w:rsidR="00D501C5" w:rsidRDefault="00D501C5" w:rsidP="00EA16C6">
      <w:pPr>
        <w:jc w:val="center"/>
        <w:rPr>
          <w:sz w:val="28"/>
          <w:szCs w:val="28"/>
        </w:rPr>
      </w:pPr>
    </w:p>
    <w:p w:rsidR="00672B73" w:rsidRPr="00D501C5" w:rsidRDefault="00672B73" w:rsidP="00EA16C6">
      <w:pPr>
        <w:jc w:val="center"/>
        <w:rPr>
          <w:sz w:val="28"/>
          <w:szCs w:val="28"/>
        </w:rPr>
      </w:pPr>
      <w:r w:rsidRPr="00D501C5">
        <w:rPr>
          <w:sz w:val="28"/>
          <w:szCs w:val="28"/>
        </w:rPr>
        <w:t>ПОСТАНОВЛЕНИЕ</w:t>
      </w:r>
    </w:p>
    <w:p w:rsidR="00672B73" w:rsidRPr="00D501C5" w:rsidRDefault="00672B73" w:rsidP="00672B73">
      <w:pPr>
        <w:jc w:val="both"/>
        <w:rPr>
          <w:sz w:val="28"/>
          <w:szCs w:val="28"/>
        </w:rPr>
      </w:pPr>
    </w:p>
    <w:p w:rsidR="00672B73" w:rsidRPr="00D501C5" w:rsidRDefault="00672B73" w:rsidP="00672B73">
      <w:pPr>
        <w:rPr>
          <w:sz w:val="28"/>
          <w:szCs w:val="28"/>
        </w:rPr>
      </w:pPr>
      <w:r w:rsidRPr="00D501C5">
        <w:rPr>
          <w:sz w:val="28"/>
          <w:szCs w:val="28"/>
        </w:rPr>
        <w:t xml:space="preserve">     №                                                         </w:t>
      </w:r>
      <w:r w:rsidR="00900AEA" w:rsidRPr="00D501C5">
        <w:rPr>
          <w:sz w:val="28"/>
          <w:szCs w:val="28"/>
        </w:rPr>
        <w:t xml:space="preserve">        </w:t>
      </w:r>
      <w:proofErr w:type="gramStart"/>
      <w:r w:rsidRPr="00D501C5">
        <w:rPr>
          <w:sz w:val="28"/>
          <w:szCs w:val="28"/>
        </w:rPr>
        <w:t>от</w:t>
      </w:r>
      <w:r w:rsidR="00900AEA" w:rsidRPr="00D501C5">
        <w:rPr>
          <w:sz w:val="28"/>
          <w:szCs w:val="28"/>
        </w:rPr>
        <w:t xml:space="preserve">  </w:t>
      </w:r>
      <w:r w:rsidR="00EA16C6" w:rsidRPr="00D501C5">
        <w:rPr>
          <w:sz w:val="28"/>
          <w:szCs w:val="28"/>
        </w:rPr>
        <w:t>_</w:t>
      </w:r>
      <w:proofErr w:type="gramEnd"/>
      <w:r w:rsidR="00EA16C6" w:rsidRPr="00D501C5">
        <w:rPr>
          <w:sz w:val="28"/>
          <w:szCs w:val="28"/>
        </w:rPr>
        <w:t>_________</w:t>
      </w:r>
      <w:r w:rsidR="00900AEA" w:rsidRPr="00D501C5">
        <w:rPr>
          <w:sz w:val="28"/>
          <w:szCs w:val="28"/>
        </w:rPr>
        <w:t xml:space="preserve"> 2019 года</w:t>
      </w:r>
    </w:p>
    <w:p w:rsidR="00672B73" w:rsidRPr="00D501C5" w:rsidRDefault="00672B73" w:rsidP="00672B73">
      <w:pPr>
        <w:rPr>
          <w:sz w:val="28"/>
          <w:szCs w:val="28"/>
        </w:rPr>
      </w:pPr>
    </w:p>
    <w:p w:rsidR="00D501C5" w:rsidRDefault="00672B73" w:rsidP="00D501C5">
      <w:pPr>
        <w:rPr>
          <w:sz w:val="28"/>
          <w:szCs w:val="28"/>
        </w:rPr>
      </w:pPr>
      <w:r w:rsidRPr="00672B73">
        <w:rPr>
          <w:sz w:val="28"/>
          <w:szCs w:val="28"/>
        </w:rPr>
        <w:t xml:space="preserve">О включении имущества в казну </w:t>
      </w:r>
    </w:p>
    <w:p w:rsidR="00672B73" w:rsidRPr="00672B73" w:rsidRDefault="00E97D0C" w:rsidP="00D501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</w:t>
      </w:r>
    </w:p>
    <w:p w:rsidR="00672B73" w:rsidRPr="00672B73" w:rsidRDefault="00672B73" w:rsidP="00D501C5">
      <w:pPr>
        <w:rPr>
          <w:sz w:val="28"/>
          <w:szCs w:val="28"/>
        </w:rPr>
      </w:pPr>
      <w:r w:rsidRPr="00672B73">
        <w:rPr>
          <w:sz w:val="28"/>
          <w:szCs w:val="28"/>
        </w:rPr>
        <w:t>Аксубаевского муниципального района</w:t>
      </w:r>
    </w:p>
    <w:p w:rsidR="00672B73" w:rsidRPr="00672B73" w:rsidRDefault="00672B73" w:rsidP="00672B73">
      <w:pPr>
        <w:jc w:val="center"/>
        <w:rPr>
          <w:sz w:val="28"/>
          <w:szCs w:val="28"/>
        </w:rPr>
      </w:pPr>
    </w:p>
    <w:p w:rsidR="00672B73" w:rsidRPr="00672B73" w:rsidRDefault="00672B73" w:rsidP="00672B73">
      <w:pPr>
        <w:jc w:val="center"/>
        <w:rPr>
          <w:sz w:val="28"/>
          <w:szCs w:val="28"/>
        </w:rPr>
      </w:pPr>
    </w:p>
    <w:p w:rsidR="00672B73" w:rsidRPr="00672B73" w:rsidRDefault="00267A38" w:rsidP="00672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2B73" w:rsidRPr="00672B73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 Татарстан утвержденного Решением Совета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</w:t>
      </w:r>
      <w:r w:rsidR="00E33054">
        <w:rPr>
          <w:sz w:val="28"/>
          <w:szCs w:val="28"/>
        </w:rPr>
        <w:t xml:space="preserve"> Татарстан от  </w:t>
      </w:r>
      <w:r w:rsidR="00E97D0C">
        <w:rPr>
          <w:sz w:val="28"/>
          <w:szCs w:val="28"/>
        </w:rPr>
        <w:t>20.09</w:t>
      </w:r>
      <w:r w:rsidR="00E33054">
        <w:rPr>
          <w:sz w:val="28"/>
          <w:szCs w:val="28"/>
        </w:rPr>
        <w:t>.2012г. №1</w:t>
      </w:r>
      <w:r w:rsidR="00E97D0C">
        <w:rPr>
          <w:sz w:val="28"/>
          <w:szCs w:val="28"/>
        </w:rPr>
        <w:t>5</w:t>
      </w:r>
      <w:r w:rsidR="00672B73" w:rsidRPr="00672B73">
        <w:rPr>
          <w:sz w:val="28"/>
          <w:szCs w:val="28"/>
        </w:rPr>
        <w:t xml:space="preserve">, Исполнительный комитет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672B73" w:rsidRPr="00E33054" w:rsidRDefault="00672B73" w:rsidP="00672B73">
      <w:pPr>
        <w:jc w:val="both"/>
        <w:rPr>
          <w:b/>
          <w:sz w:val="28"/>
          <w:szCs w:val="28"/>
        </w:rPr>
      </w:pPr>
      <w:r w:rsidRPr="00E33054">
        <w:rPr>
          <w:b/>
          <w:sz w:val="28"/>
          <w:szCs w:val="28"/>
        </w:rPr>
        <w:t>ПОСТАНОВЛЯЕТ:</w:t>
      </w:r>
    </w:p>
    <w:p w:rsidR="00672B73" w:rsidRPr="00672B73" w:rsidRDefault="00E33054" w:rsidP="00672B7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Включить недвижимое имущество</w:t>
      </w:r>
      <w:r w:rsidR="00672B73" w:rsidRPr="00672B73">
        <w:rPr>
          <w:sz w:val="28"/>
          <w:szCs w:val="28"/>
        </w:rPr>
        <w:t>,</w:t>
      </w:r>
      <w:r w:rsidR="00267A38">
        <w:rPr>
          <w:sz w:val="28"/>
          <w:szCs w:val="28"/>
        </w:rPr>
        <w:t xml:space="preserve"> </w:t>
      </w:r>
      <w:r w:rsidR="00672B73" w:rsidRPr="00672B73">
        <w:rPr>
          <w:sz w:val="28"/>
          <w:szCs w:val="28"/>
        </w:rPr>
        <w:t xml:space="preserve">указанное в приложении, в казну </w:t>
      </w:r>
      <w:proofErr w:type="spellStart"/>
      <w:r w:rsidR="00E97D0C">
        <w:rPr>
          <w:sz w:val="28"/>
          <w:szCs w:val="28"/>
        </w:rPr>
        <w:t>Староузе</w:t>
      </w:r>
      <w:r w:rsidR="00672B73" w:rsidRPr="00672B73">
        <w:rPr>
          <w:sz w:val="28"/>
          <w:szCs w:val="28"/>
        </w:rPr>
        <w:t>евского</w:t>
      </w:r>
      <w:proofErr w:type="spellEnd"/>
      <w:r w:rsidR="00672B73" w:rsidRPr="00672B73">
        <w:rPr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72B73" w:rsidRPr="00672B73" w:rsidRDefault="00672B73" w:rsidP="00672B73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672B73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6" w:history="1">
        <w:r w:rsidRPr="00672B73">
          <w:rPr>
            <w:rStyle w:val="a3"/>
            <w:sz w:val="28"/>
            <w:szCs w:val="28"/>
            <w:lang w:val="en-US"/>
          </w:rPr>
          <w:t>http</w:t>
        </w:r>
        <w:r w:rsidRPr="00672B73">
          <w:rPr>
            <w:rStyle w:val="a3"/>
            <w:sz w:val="28"/>
            <w:szCs w:val="28"/>
          </w:rPr>
          <w:t>://</w:t>
        </w:r>
        <w:proofErr w:type="spellStart"/>
        <w:r w:rsidRPr="00672B73">
          <w:rPr>
            <w:rStyle w:val="a3"/>
            <w:sz w:val="28"/>
            <w:szCs w:val="28"/>
            <w:lang w:val="en-US"/>
          </w:rPr>
          <w:t>aksubayevo</w:t>
        </w:r>
        <w:proofErr w:type="spellEnd"/>
        <w:r w:rsidRPr="00672B73">
          <w:rPr>
            <w:rStyle w:val="a3"/>
            <w:sz w:val="28"/>
            <w:szCs w:val="28"/>
          </w:rPr>
          <w:t>.</w:t>
        </w:r>
        <w:proofErr w:type="spellStart"/>
        <w:r w:rsidRPr="00672B73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672B73">
          <w:rPr>
            <w:rStyle w:val="a3"/>
            <w:sz w:val="28"/>
            <w:szCs w:val="28"/>
          </w:rPr>
          <w:t>.</w:t>
        </w:r>
        <w:proofErr w:type="spellStart"/>
        <w:r w:rsidRPr="00672B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72B73">
        <w:rPr>
          <w:rStyle w:val="a3"/>
          <w:sz w:val="28"/>
          <w:szCs w:val="28"/>
        </w:rPr>
        <w:t>.</w:t>
      </w:r>
    </w:p>
    <w:p w:rsidR="00672B73" w:rsidRPr="00672B73" w:rsidRDefault="00672B73" w:rsidP="00672B73">
      <w:pPr>
        <w:pStyle w:val="a4"/>
        <w:numPr>
          <w:ilvl w:val="0"/>
          <w:numId w:val="1"/>
        </w:numPr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672B73">
        <w:rPr>
          <w:rStyle w:val="a3"/>
          <w:color w:val="000000" w:themeColor="text1"/>
          <w:sz w:val="28"/>
          <w:szCs w:val="28"/>
          <w:u w:val="none"/>
        </w:rPr>
        <w:t>Контроль за исполнением настоящего решения оставляю за собой.</w:t>
      </w:r>
    </w:p>
    <w:p w:rsidR="00672B73" w:rsidRPr="00672B73" w:rsidRDefault="00672B73" w:rsidP="00672B73">
      <w:pPr>
        <w:jc w:val="both"/>
        <w:rPr>
          <w:color w:val="000000" w:themeColor="text1"/>
          <w:sz w:val="28"/>
          <w:szCs w:val="28"/>
        </w:rPr>
      </w:pPr>
    </w:p>
    <w:p w:rsidR="00672B73" w:rsidRPr="00672B73" w:rsidRDefault="00672B73" w:rsidP="00672B73">
      <w:pPr>
        <w:rPr>
          <w:color w:val="000000" w:themeColor="text1"/>
          <w:sz w:val="28"/>
          <w:szCs w:val="28"/>
        </w:rPr>
      </w:pPr>
    </w:p>
    <w:p w:rsidR="00672B73" w:rsidRPr="00672B73" w:rsidRDefault="00672B73" w:rsidP="00672B73">
      <w:pPr>
        <w:rPr>
          <w:color w:val="000000" w:themeColor="text1"/>
          <w:sz w:val="28"/>
          <w:szCs w:val="28"/>
        </w:rPr>
      </w:pPr>
    </w:p>
    <w:p w:rsidR="00E33054" w:rsidRDefault="00267A38" w:rsidP="00672B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</w:t>
      </w:r>
      <w:r w:rsidR="00672B7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</w:t>
      </w:r>
      <w:r w:rsidR="00672B73">
        <w:rPr>
          <w:color w:val="000000" w:themeColor="text1"/>
          <w:sz w:val="28"/>
          <w:szCs w:val="28"/>
        </w:rPr>
        <w:t>дитель</w:t>
      </w:r>
      <w:r w:rsidR="00672B73" w:rsidRPr="00672B73">
        <w:rPr>
          <w:color w:val="000000" w:themeColor="text1"/>
          <w:sz w:val="28"/>
          <w:szCs w:val="28"/>
        </w:rPr>
        <w:t xml:space="preserve"> исполнительного</w:t>
      </w:r>
    </w:p>
    <w:p w:rsidR="00E33054" w:rsidRDefault="00E33054" w:rsidP="00672B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комитета </w:t>
      </w:r>
      <w:proofErr w:type="spellStart"/>
      <w:r w:rsidR="00E97D0C">
        <w:rPr>
          <w:color w:val="000000" w:themeColor="text1"/>
          <w:sz w:val="28"/>
          <w:szCs w:val="28"/>
        </w:rPr>
        <w:t>Староузе</w:t>
      </w:r>
      <w:r w:rsidR="00672B73" w:rsidRPr="00672B73">
        <w:rPr>
          <w:color w:val="000000" w:themeColor="text1"/>
          <w:sz w:val="28"/>
          <w:szCs w:val="28"/>
        </w:rPr>
        <w:t>евского</w:t>
      </w:r>
      <w:proofErr w:type="spellEnd"/>
      <w:r w:rsidR="00672B73" w:rsidRPr="00672B73">
        <w:rPr>
          <w:color w:val="000000" w:themeColor="text1"/>
          <w:sz w:val="28"/>
          <w:szCs w:val="28"/>
        </w:rPr>
        <w:t xml:space="preserve"> </w:t>
      </w:r>
    </w:p>
    <w:p w:rsidR="00672B73" w:rsidRDefault="00672B73" w:rsidP="00672B73">
      <w:pPr>
        <w:rPr>
          <w:color w:val="000000" w:themeColor="text1"/>
          <w:sz w:val="28"/>
          <w:szCs w:val="28"/>
        </w:rPr>
      </w:pPr>
      <w:r w:rsidRPr="00672B73">
        <w:rPr>
          <w:color w:val="000000" w:themeColor="text1"/>
          <w:sz w:val="28"/>
          <w:szCs w:val="28"/>
        </w:rPr>
        <w:t xml:space="preserve">сельского поселения:                                          </w:t>
      </w:r>
      <w:r w:rsidR="00E33054">
        <w:rPr>
          <w:color w:val="000000" w:themeColor="text1"/>
          <w:sz w:val="28"/>
          <w:szCs w:val="28"/>
        </w:rPr>
        <w:t xml:space="preserve">     </w:t>
      </w:r>
      <w:proofErr w:type="spellStart"/>
      <w:r w:rsidR="00E97D0C">
        <w:rPr>
          <w:color w:val="000000" w:themeColor="text1"/>
          <w:sz w:val="28"/>
          <w:szCs w:val="28"/>
        </w:rPr>
        <w:t>Н.В.Айдова</w:t>
      </w:r>
      <w:proofErr w:type="spellEnd"/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97D0C" w:rsidRDefault="00E97D0C" w:rsidP="00672B73">
      <w:pPr>
        <w:rPr>
          <w:color w:val="000000" w:themeColor="text1"/>
          <w:sz w:val="28"/>
          <w:szCs w:val="28"/>
        </w:rPr>
      </w:pPr>
    </w:p>
    <w:p w:rsidR="00E33054" w:rsidRPr="00824EAB" w:rsidRDefault="00E33054" w:rsidP="00E33054">
      <w:pPr>
        <w:tabs>
          <w:tab w:val="left" w:pos="1522"/>
        </w:tabs>
        <w:jc w:val="right"/>
      </w:pPr>
      <w:bookmarkStart w:id="0" w:name="_GoBack"/>
      <w:bookmarkEnd w:id="0"/>
      <w:r w:rsidRPr="00824EAB">
        <w:lastRenderedPageBreak/>
        <w:t xml:space="preserve">Приложение  </w:t>
      </w:r>
    </w:p>
    <w:p w:rsidR="00E33054" w:rsidRPr="00824EAB" w:rsidRDefault="00E33054" w:rsidP="00E33054">
      <w:pPr>
        <w:tabs>
          <w:tab w:val="left" w:pos="1522"/>
        </w:tabs>
        <w:jc w:val="right"/>
      </w:pPr>
      <w:r w:rsidRPr="00824EAB">
        <w:t xml:space="preserve">к постановлению Исполнительного комитета </w:t>
      </w:r>
    </w:p>
    <w:p w:rsidR="00E33054" w:rsidRPr="00824EAB" w:rsidRDefault="00E97D0C" w:rsidP="00E33054">
      <w:pPr>
        <w:tabs>
          <w:tab w:val="left" w:pos="1522"/>
        </w:tabs>
        <w:jc w:val="right"/>
      </w:pPr>
      <w:proofErr w:type="spellStart"/>
      <w:r>
        <w:t>Староузе</w:t>
      </w:r>
      <w:r w:rsidR="00E33054">
        <w:t>евского</w:t>
      </w:r>
      <w:proofErr w:type="spellEnd"/>
      <w:r w:rsidR="00E33054">
        <w:t xml:space="preserve"> </w:t>
      </w:r>
      <w:r w:rsidR="00E33054" w:rsidRPr="00824EAB">
        <w:t xml:space="preserve">сельского поселения </w:t>
      </w:r>
    </w:p>
    <w:p w:rsidR="00E33054" w:rsidRPr="00824EAB" w:rsidRDefault="00900AEA" w:rsidP="00E33054">
      <w:pPr>
        <w:tabs>
          <w:tab w:val="left" w:pos="1522"/>
        </w:tabs>
        <w:jc w:val="right"/>
      </w:pPr>
      <w:r>
        <w:t xml:space="preserve">Аксубаевского МР РТ от </w:t>
      </w:r>
      <w:r w:rsidR="00EA16C6">
        <w:t>__________</w:t>
      </w:r>
      <w:r>
        <w:t xml:space="preserve">2019г. № </w:t>
      </w:r>
    </w:p>
    <w:p w:rsidR="00E33054" w:rsidRPr="00FF022D" w:rsidRDefault="00E33054" w:rsidP="00E33054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2268"/>
        <w:gridCol w:w="2126"/>
        <w:gridCol w:w="1843"/>
        <w:gridCol w:w="1276"/>
      </w:tblGrid>
      <w:tr w:rsidR="00E33054" w:rsidRPr="00FF022D" w:rsidTr="00E33054">
        <w:trPr>
          <w:trHeight w:val="1111"/>
        </w:trPr>
        <w:tc>
          <w:tcPr>
            <w:tcW w:w="566" w:type="dxa"/>
          </w:tcPr>
          <w:p w:rsidR="00E33054" w:rsidRPr="00824EAB" w:rsidRDefault="00E33054" w:rsidP="003E4EF3">
            <w:pPr>
              <w:tabs>
                <w:tab w:val="left" w:pos="1522"/>
              </w:tabs>
              <w:jc w:val="right"/>
            </w:pPr>
            <w:r w:rsidRPr="00824EAB">
              <w:t>№ п/п</w:t>
            </w:r>
          </w:p>
        </w:tc>
        <w:tc>
          <w:tcPr>
            <w:tcW w:w="1952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2268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Наименование объекта</w:t>
            </w:r>
          </w:p>
        </w:tc>
        <w:tc>
          <w:tcPr>
            <w:tcW w:w="2126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Местонахождение</w:t>
            </w:r>
          </w:p>
        </w:tc>
        <w:tc>
          <w:tcPr>
            <w:tcW w:w="1843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Протяженность, м.</w:t>
            </w:r>
          </w:p>
        </w:tc>
        <w:tc>
          <w:tcPr>
            <w:tcW w:w="1276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Площадь</w:t>
            </w:r>
          </w:p>
        </w:tc>
      </w:tr>
      <w:tr w:rsidR="00E33054" w:rsidRPr="00E33054" w:rsidTr="00E33054">
        <w:trPr>
          <w:trHeight w:val="843"/>
        </w:trPr>
        <w:tc>
          <w:tcPr>
            <w:tcW w:w="566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:rsidR="00E33054" w:rsidRPr="00E33054" w:rsidRDefault="00E33054" w:rsidP="00E97D0C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16:03:</w:t>
            </w:r>
            <w:r w:rsidR="00E97D0C">
              <w:rPr>
                <w:sz w:val="22"/>
                <w:szCs w:val="22"/>
              </w:rPr>
              <w:t>17030</w:t>
            </w:r>
            <w:r w:rsidRPr="00E33054">
              <w:rPr>
                <w:sz w:val="22"/>
                <w:szCs w:val="22"/>
              </w:rPr>
              <w:t>1:</w:t>
            </w:r>
            <w:r w:rsidR="00E97D0C">
              <w:rPr>
                <w:sz w:val="22"/>
                <w:szCs w:val="22"/>
              </w:rPr>
              <w:t>66</w:t>
            </w:r>
            <w:r w:rsidRPr="00E33054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2126" w:type="dxa"/>
          </w:tcPr>
          <w:p w:rsidR="00900AEA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Р</w:t>
            </w:r>
            <w:r w:rsidR="00FD45D2">
              <w:rPr>
                <w:sz w:val="22"/>
                <w:szCs w:val="22"/>
              </w:rPr>
              <w:t xml:space="preserve">еспублика </w:t>
            </w:r>
            <w:r w:rsidRPr="00E33054">
              <w:rPr>
                <w:sz w:val="22"/>
                <w:szCs w:val="22"/>
              </w:rPr>
              <w:t>Т</w:t>
            </w:r>
            <w:r w:rsidR="00FD45D2">
              <w:rPr>
                <w:sz w:val="22"/>
                <w:szCs w:val="22"/>
              </w:rPr>
              <w:t>атарстан</w:t>
            </w:r>
            <w:r w:rsidRPr="00E33054">
              <w:rPr>
                <w:sz w:val="22"/>
                <w:szCs w:val="22"/>
              </w:rPr>
              <w:t>,</w:t>
            </w:r>
            <w:r w:rsidR="00EA16C6">
              <w:rPr>
                <w:sz w:val="22"/>
                <w:szCs w:val="22"/>
              </w:rPr>
              <w:t xml:space="preserve"> </w:t>
            </w:r>
            <w:r w:rsidR="00FD45D2">
              <w:rPr>
                <w:sz w:val="22"/>
                <w:szCs w:val="22"/>
              </w:rPr>
              <w:t xml:space="preserve">р-н </w:t>
            </w:r>
            <w:proofErr w:type="spellStart"/>
            <w:r w:rsidRPr="00E33054">
              <w:rPr>
                <w:sz w:val="22"/>
                <w:szCs w:val="22"/>
              </w:rPr>
              <w:t>Аксубаевский</w:t>
            </w:r>
            <w:proofErr w:type="spellEnd"/>
            <w:r w:rsidRPr="00E33054">
              <w:rPr>
                <w:sz w:val="22"/>
                <w:szCs w:val="22"/>
              </w:rPr>
              <w:t xml:space="preserve"> муниципальный</w:t>
            </w:r>
            <w:r w:rsidR="00FD45D2">
              <w:rPr>
                <w:sz w:val="22"/>
                <w:szCs w:val="22"/>
              </w:rPr>
              <w:t>,</w:t>
            </w:r>
            <w:r w:rsidR="00EA16C6">
              <w:rPr>
                <w:sz w:val="22"/>
                <w:szCs w:val="22"/>
              </w:rPr>
              <w:t xml:space="preserve"> с/п </w:t>
            </w:r>
            <w:proofErr w:type="spellStart"/>
            <w:r w:rsidR="00EA16C6">
              <w:rPr>
                <w:sz w:val="22"/>
                <w:szCs w:val="22"/>
              </w:rPr>
              <w:t>Староузеевское</w:t>
            </w:r>
            <w:proofErr w:type="spellEnd"/>
            <w:r w:rsidR="00EA16C6">
              <w:rPr>
                <w:sz w:val="22"/>
                <w:szCs w:val="22"/>
              </w:rPr>
              <w:t>,</w:t>
            </w:r>
            <w:r w:rsidRPr="00E33054">
              <w:rPr>
                <w:sz w:val="22"/>
                <w:szCs w:val="22"/>
              </w:rPr>
              <w:t xml:space="preserve"> </w:t>
            </w:r>
            <w:proofErr w:type="spellStart"/>
            <w:r w:rsidRPr="00E33054">
              <w:rPr>
                <w:sz w:val="22"/>
                <w:szCs w:val="22"/>
              </w:rPr>
              <w:t>с.</w:t>
            </w:r>
            <w:r w:rsidR="00EA16C6">
              <w:rPr>
                <w:sz w:val="22"/>
                <w:szCs w:val="22"/>
              </w:rPr>
              <w:t>Старое</w:t>
            </w:r>
            <w:proofErr w:type="spellEnd"/>
            <w:r w:rsidR="00EA16C6">
              <w:rPr>
                <w:sz w:val="22"/>
                <w:szCs w:val="22"/>
              </w:rPr>
              <w:t xml:space="preserve"> </w:t>
            </w:r>
            <w:proofErr w:type="spellStart"/>
            <w:r w:rsidR="00EA16C6">
              <w:rPr>
                <w:sz w:val="22"/>
                <w:szCs w:val="22"/>
              </w:rPr>
              <w:t>Узеево</w:t>
            </w:r>
            <w:proofErr w:type="spellEnd"/>
            <w:r w:rsidRPr="00E33054">
              <w:rPr>
                <w:sz w:val="22"/>
                <w:szCs w:val="22"/>
              </w:rPr>
              <w:t>,</w:t>
            </w:r>
          </w:p>
          <w:p w:rsidR="00E33054" w:rsidRPr="00E33054" w:rsidRDefault="00E33054" w:rsidP="00EA16C6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33054">
              <w:rPr>
                <w:sz w:val="22"/>
                <w:szCs w:val="22"/>
              </w:rPr>
              <w:t>ул.</w:t>
            </w:r>
            <w:r w:rsidR="00EA16C6">
              <w:rPr>
                <w:sz w:val="22"/>
                <w:szCs w:val="22"/>
              </w:rPr>
              <w:t>Ленина</w:t>
            </w:r>
            <w:proofErr w:type="spellEnd"/>
            <w:r w:rsidR="00EA16C6">
              <w:rPr>
                <w:sz w:val="22"/>
                <w:szCs w:val="22"/>
              </w:rPr>
              <w:t>, д.2а; ул.Ленина,6</w:t>
            </w:r>
          </w:p>
        </w:tc>
        <w:tc>
          <w:tcPr>
            <w:tcW w:w="1843" w:type="dxa"/>
          </w:tcPr>
          <w:p w:rsidR="00E33054" w:rsidRPr="00E33054" w:rsidRDefault="00E97D0C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</w:tcPr>
          <w:p w:rsidR="00E33054" w:rsidRPr="00E33054" w:rsidRDefault="00EA16C6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16C6" w:rsidRPr="00E33054" w:rsidTr="00E33054">
        <w:trPr>
          <w:trHeight w:val="843"/>
        </w:trPr>
        <w:tc>
          <w:tcPr>
            <w:tcW w:w="566" w:type="dxa"/>
          </w:tcPr>
          <w:p w:rsidR="00EA16C6" w:rsidRPr="00E33054" w:rsidRDefault="00EA16C6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2" w:type="dxa"/>
          </w:tcPr>
          <w:p w:rsidR="00EA16C6" w:rsidRPr="00E33054" w:rsidRDefault="00EA16C6" w:rsidP="00E97D0C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16:03:070603:184</w:t>
            </w:r>
          </w:p>
        </w:tc>
        <w:tc>
          <w:tcPr>
            <w:tcW w:w="2268" w:type="dxa"/>
          </w:tcPr>
          <w:p w:rsidR="00EA16C6" w:rsidRPr="00E33054" w:rsidRDefault="00EA16C6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ферма</w:t>
            </w:r>
          </w:p>
        </w:tc>
        <w:tc>
          <w:tcPr>
            <w:tcW w:w="2126" w:type="dxa"/>
          </w:tcPr>
          <w:p w:rsidR="00EA16C6" w:rsidRPr="00E33054" w:rsidRDefault="00EA16C6" w:rsidP="00EA16C6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еспублика </w:t>
            </w:r>
            <w:r w:rsidRPr="00E3305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атарстан</w:t>
            </w:r>
            <w:r w:rsidRPr="00E3305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р-н </w:t>
            </w:r>
            <w:proofErr w:type="spellStart"/>
            <w:r w:rsidRPr="00E33054">
              <w:rPr>
                <w:sz w:val="22"/>
                <w:szCs w:val="22"/>
              </w:rPr>
              <w:t>Аксубаевский</w:t>
            </w:r>
            <w:proofErr w:type="spellEnd"/>
            <w:r w:rsidRPr="00E33054">
              <w:rPr>
                <w:sz w:val="22"/>
                <w:szCs w:val="22"/>
              </w:rPr>
              <w:t xml:space="preserve"> муниципальный</w:t>
            </w:r>
            <w:r>
              <w:rPr>
                <w:sz w:val="22"/>
                <w:szCs w:val="22"/>
              </w:rPr>
              <w:t xml:space="preserve">, с/п </w:t>
            </w:r>
            <w:proofErr w:type="spellStart"/>
            <w:r>
              <w:rPr>
                <w:sz w:val="22"/>
                <w:szCs w:val="22"/>
              </w:rPr>
              <w:t>Староузеевское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E3305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д.Новое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Мокшино</w:t>
            </w:r>
            <w:proofErr w:type="spellEnd"/>
          </w:p>
        </w:tc>
        <w:tc>
          <w:tcPr>
            <w:tcW w:w="1843" w:type="dxa"/>
          </w:tcPr>
          <w:p w:rsidR="00EA16C6" w:rsidRDefault="00EA16C6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A16C6" w:rsidRPr="00E33054" w:rsidRDefault="00EA16C6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824,3</w:t>
            </w:r>
          </w:p>
        </w:tc>
      </w:tr>
    </w:tbl>
    <w:p w:rsidR="00E33054" w:rsidRPr="00E33054" w:rsidRDefault="00E33054" w:rsidP="00E33054">
      <w:pPr>
        <w:jc w:val="center"/>
        <w:rPr>
          <w:color w:val="000000" w:themeColor="text1"/>
          <w:sz w:val="22"/>
          <w:szCs w:val="22"/>
        </w:rPr>
      </w:pPr>
    </w:p>
    <w:sectPr w:rsidR="00E33054" w:rsidRPr="00E33054" w:rsidSect="00672B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73"/>
    <w:rsid w:val="00267A38"/>
    <w:rsid w:val="00672B73"/>
    <w:rsid w:val="00683F46"/>
    <w:rsid w:val="00900AEA"/>
    <w:rsid w:val="00B31FFB"/>
    <w:rsid w:val="00D501C5"/>
    <w:rsid w:val="00E33054"/>
    <w:rsid w:val="00E97D0C"/>
    <w:rsid w:val="00EA16C6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27E12-D8D4-4E4D-A3C6-C6F873F7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2B73"/>
    <w:pPr>
      <w:ind w:left="720"/>
      <w:contextualSpacing/>
    </w:pPr>
  </w:style>
  <w:style w:type="table" w:styleId="a5">
    <w:name w:val="Table Grid"/>
    <w:basedOn w:val="a1"/>
    <w:uiPriority w:val="59"/>
    <w:rsid w:val="00E330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A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1FC7-2FDE-4531-8BBC-6C07F24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10</cp:revision>
  <cp:lastPrinted>2019-06-24T07:01:00Z</cp:lastPrinted>
  <dcterms:created xsi:type="dcterms:W3CDTF">2019-06-19T09:52:00Z</dcterms:created>
  <dcterms:modified xsi:type="dcterms:W3CDTF">2019-08-15T08:36:00Z</dcterms:modified>
</cp:coreProperties>
</file>