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58" w:rsidRDefault="00A66658" w:rsidP="00A66658">
      <w:pPr>
        <w:tabs>
          <w:tab w:val="left" w:pos="6735"/>
        </w:tabs>
        <w:spacing w:after="0" w:line="240" w:lineRule="auto"/>
        <w:rPr>
          <w:rFonts w:ascii="Times New Roman" w:eastAsia="Calibri" w:hAnsi="Times New Roman"/>
          <w:b/>
          <w:color w:val="000000"/>
          <w:lang w:eastAsia="en-US"/>
        </w:rPr>
      </w:pPr>
      <w:r>
        <w:rPr>
          <w:rFonts w:ascii="Times New Roman" w:eastAsia="Calibri" w:hAnsi="Times New Roman"/>
          <w:b/>
          <w:color w:val="000000"/>
          <w:lang w:eastAsia="en-US"/>
        </w:rPr>
        <w:tab/>
        <w:t>ПРОЕКТ</w:t>
      </w:r>
      <w:bookmarkStart w:id="0" w:name="_GoBack"/>
      <w:bookmarkEnd w:id="0"/>
    </w:p>
    <w:p w:rsidR="00A66658" w:rsidRDefault="00A66658"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СОВЕТ СТАРОТАТАРСКО-АДАМСКОГО СЕЛЬСКОГО ПОСЕЛЕНИЯ АКСУБАЕВСКОГО МУНИЦИПАЛЬНОГО РАЙОНА РЕСПУБЛИКИ ТАТАРСТАН</w:t>
      </w: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РЕШЕНИЕ</w:t>
      </w: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rPr>
          <w:rFonts w:ascii="Times New Roman" w:eastAsia="Calibri" w:hAnsi="Times New Roman"/>
          <w:color w:val="000000"/>
          <w:lang w:eastAsia="en-US"/>
        </w:rPr>
      </w:pPr>
      <w:r w:rsidRPr="00117116">
        <w:rPr>
          <w:rFonts w:ascii="Times New Roman" w:eastAsia="Calibri" w:hAnsi="Times New Roman"/>
          <w:color w:val="000000"/>
          <w:lang w:eastAsia="en-US"/>
        </w:rPr>
        <w:t xml:space="preserve">                       №</w:t>
      </w:r>
      <w:r w:rsidR="00A66658">
        <w:rPr>
          <w:rFonts w:ascii="Times New Roman" w:eastAsia="Calibri" w:hAnsi="Times New Roman"/>
          <w:color w:val="000000"/>
          <w:lang w:eastAsia="en-US"/>
        </w:rPr>
        <w:t xml:space="preserve"> </w:t>
      </w:r>
      <w:r w:rsidRPr="00117116">
        <w:rPr>
          <w:rFonts w:ascii="Times New Roman" w:eastAsia="Calibri" w:hAnsi="Times New Roman"/>
          <w:color w:val="000000"/>
          <w:lang w:eastAsia="en-US"/>
        </w:rPr>
        <w:t xml:space="preserve">                                             </w:t>
      </w:r>
      <w:r w:rsidR="00A66658">
        <w:rPr>
          <w:rFonts w:ascii="Times New Roman" w:eastAsia="Calibri" w:hAnsi="Times New Roman"/>
          <w:color w:val="000000"/>
          <w:lang w:eastAsia="en-US"/>
        </w:rPr>
        <w:t xml:space="preserve">           </w:t>
      </w: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О проекте Устава Старотатарско-Адамского сельского поселения Аксубаевского муниципального района Республики Татарстан</w:t>
      </w:r>
    </w:p>
    <w:p w:rsidR="00117116" w:rsidRPr="00117116" w:rsidRDefault="00117116" w:rsidP="00117116">
      <w:pPr>
        <w:shd w:val="clear" w:color="auto" w:fill="FFFFFF"/>
        <w:spacing w:after="0" w:line="240" w:lineRule="auto"/>
        <w:ind w:firstLine="567"/>
        <w:jc w:val="both"/>
        <w:rPr>
          <w:rFonts w:ascii="Times New Roman" w:eastAsia="Times New Roman" w:hAnsi="Times New Roman"/>
          <w:b/>
          <w:color w:val="000000"/>
        </w:rPr>
      </w:pP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Старотатарско-Адамском сельском поселении Аксубаевского муниципального района, утвержденным решением Совета Старотатарско-Адамского сельского поселения Аксубаевского муниципального района от  3 мая 2018 года № 53, </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b/>
          <w:bCs/>
          <w:color w:val="000000"/>
        </w:rPr>
        <w:t xml:space="preserve">Совет </w:t>
      </w:r>
      <w:r w:rsidRPr="00117116">
        <w:rPr>
          <w:rFonts w:ascii="Times New Roman" w:eastAsia="Times New Roman" w:hAnsi="Times New Roman"/>
          <w:color w:val="000000"/>
        </w:rPr>
        <w:t xml:space="preserve"> </w:t>
      </w:r>
      <w:r w:rsidRPr="00117116">
        <w:rPr>
          <w:rFonts w:ascii="Times New Roman" w:eastAsia="Times New Roman" w:hAnsi="Times New Roman"/>
          <w:b/>
          <w:color w:val="000000"/>
        </w:rPr>
        <w:t>Старотатарско-Адамского</w:t>
      </w:r>
      <w:r w:rsidRPr="00117116">
        <w:rPr>
          <w:rFonts w:ascii="Times New Roman" w:eastAsia="Times New Roman" w:hAnsi="Times New Roman"/>
          <w:b/>
          <w:bCs/>
          <w:color w:val="000000"/>
        </w:rPr>
        <w:t xml:space="preserve"> сельского поселения</w:t>
      </w:r>
      <w:r w:rsidRPr="00117116">
        <w:rPr>
          <w:rFonts w:ascii="Times New Roman" w:eastAsia="Times New Roman" w:hAnsi="Times New Roman"/>
          <w:color w:val="000000"/>
        </w:rPr>
        <w:t xml:space="preserve"> </w:t>
      </w:r>
      <w:r w:rsidRPr="00117116">
        <w:rPr>
          <w:rFonts w:ascii="Times New Roman" w:eastAsia="Times New Roman" w:hAnsi="Times New Roman"/>
          <w:b/>
          <w:bCs/>
          <w:color w:val="000000"/>
        </w:rPr>
        <w:t>Аксубаевского муниципального района  решил:</w:t>
      </w:r>
    </w:p>
    <w:p w:rsidR="00117116" w:rsidRPr="00117116" w:rsidRDefault="00117116" w:rsidP="00117116">
      <w:pPr>
        <w:keepNext/>
        <w:spacing w:after="0" w:line="240" w:lineRule="auto"/>
        <w:ind w:firstLine="567"/>
        <w:jc w:val="both"/>
        <w:outlineLvl w:val="2"/>
        <w:rPr>
          <w:rFonts w:ascii="Times New Roman" w:eastAsia="Times New Roman" w:hAnsi="Times New Roman"/>
          <w:color w:val="000000"/>
        </w:rPr>
      </w:pPr>
      <w:r w:rsidRPr="00117116">
        <w:rPr>
          <w:rFonts w:ascii="Times New Roman" w:eastAsia="Times New Roman" w:hAnsi="Times New Roman"/>
          <w:color w:val="000000"/>
        </w:rPr>
        <w:t>1. Одобрить проект Устава Старотатарско-Адамского сельского поселения Аксубаевского муниципального района Республики Татарстан, представленный Главой Старотатарско-Адамского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2. Создать рабочую группу по приему, учету и рассмотрению поступающих предложений по проекту Устава Старотатарско-Адамского сельского поселения Аксубаевского муниципального района в следующем составе:</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председатель рабочей группы, Глава Старотатарско-Адамского сельского поселения Аксубаевского муниципального района Хуснуллина Эндже Мидхатовна;</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секретарь рабочей группы, секретарь Исполнительного комитета Старотатарско-Адамского сельского поселения Аксубаевского муниципального района Мурадимова Гульнара Минзакировна</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Члены рабочей группы: </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депутат Совета  Старотатарско-Адамского  сельского поселения от          избирательного округа № 1  Зайнуллин Флен Замильевич.</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Специалист по бухгалтерскому учету Старотататарско-Адамского сельского поселения- Тухватуллина Альфия Сайфулловна.</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  депутат Совета  Старотатарско-Адамского  сельского поселения от          избирательного округа № 6 – Сагитова Гульназ Габдулловна  </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3. Утвердить порядок учета предложений граждан к проекту Устава Старотатарско-Адамского сельского поселения Аксубаевского муниципального района Республики Татарстан. (Приложение № 2).</w:t>
      </w:r>
    </w:p>
    <w:p w:rsidR="00117116" w:rsidRPr="00117116" w:rsidRDefault="00117116" w:rsidP="00117116">
      <w:pPr>
        <w:spacing w:after="0" w:line="240" w:lineRule="auto"/>
        <w:ind w:firstLine="540"/>
        <w:jc w:val="both"/>
        <w:rPr>
          <w:rFonts w:ascii="Times New Roman" w:eastAsia="Times New Roman" w:hAnsi="Times New Roman"/>
          <w:color w:val="000000"/>
        </w:rPr>
      </w:pPr>
      <w:r w:rsidRPr="00117116">
        <w:rPr>
          <w:rFonts w:ascii="Times New Roman" w:eastAsia="Times New Roman" w:hAnsi="Times New Roman"/>
          <w:color w:val="000000"/>
        </w:rPr>
        <w:t>4. Утвердить порядок участия граждан в обсуждении проекта Устава Старотатарско-Адамского сельского поселения Аксубаевского муниципального района Республики Татарстан. (Приложение № 3).</w:t>
      </w:r>
    </w:p>
    <w:p w:rsidR="00117116" w:rsidRPr="00117116" w:rsidRDefault="00117116" w:rsidP="00117116">
      <w:pPr>
        <w:tabs>
          <w:tab w:val="left" w:pos="180"/>
        </w:tabs>
        <w:spacing w:after="0" w:line="240" w:lineRule="auto"/>
        <w:jc w:val="both"/>
        <w:rPr>
          <w:rFonts w:ascii="Times New Roman" w:eastAsia="Times New Roman" w:hAnsi="Times New Roman"/>
          <w:color w:val="000000"/>
        </w:rPr>
      </w:pPr>
      <w:r w:rsidRPr="00117116">
        <w:rPr>
          <w:rFonts w:ascii="Times New Roman" w:eastAsia="Times New Roman" w:hAnsi="Times New Roman"/>
          <w:color w:val="000000"/>
        </w:rPr>
        <w:tab/>
        <w:t xml:space="preserve">      5. Провести публичные слушания по проекту Устава Старотатарско-Адамского сельского поселения Аксубаевского муниципального района РТ  21 октября  2019 года в 10.00 в Старотатадамского  СДК, по адресу: с. Старый Татарский Адам, ул. Центральная, д.17.</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6. Рабочей группе обобщить поступившие предложения жителей  Старотатарско-Адамского сельского поселения Аксубаевского муниципального района и внести их на рассмотрение Совета Старотатарско-Адамского сельского поселения Аксубаевского муниципального района.</w:t>
      </w:r>
    </w:p>
    <w:p w:rsidR="00117116" w:rsidRPr="00FA72CE" w:rsidRDefault="00117116" w:rsidP="00117116">
      <w:pPr>
        <w:spacing w:after="0" w:line="240" w:lineRule="auto"/>
        <w:jc w:val="both"/>
        <w:rPr>
          <w:rFonts w:ascii="Times New Roman" w:eastAsia="Times New Roman" w:hAnsi="Times New Roman"/>
        </w:rPr>
      </w:pPr>
      <w:r w:rsidRPr="00117116">
        <w:rPr>
          <w:rFonts w:ascii="Times New Roman" w:eastAsia="Times New Roman" w:hAnsi="Times New Roman"/>
          <w:color w:val="000000"/>
        </w:rPr>
        <w:t xml:space="preserve">7. </w:t>
      </w:r>
      <w:r w:rsidRPr="00FA72CE">
        <w:rPr>
          <w:rFonts w:ascii="Times New Roman" w:eastAsia="Times New Roman" w:hAnsi="Times New Roman"/>
        </w:rPr>
        <w:t xml:space="preserve">Разместить  настоящее  решение на официальном сайте Аксубаевского муниципального района http://aksubayevo.tatarstan.ru и на портале правовой  информации Республики Татарстан http://pravo.tatarstan.ru/ </w:t>
      </w:r>
    </w:p>
    <w:p w:rsidR="00117116" w:rsidRPr="00117116" w:rsidRDefault="00117116" w:rsidP="00117116">
      <w:pPr>
        <w:spacing w:after="0" w:line="240" w:lineRule="auto"/>
        <w:jc w:val="both"/>
        <w:rPr>
          <w:rFonts w:ascii="Times New Roman" w:eastAsia="Times New Roman" w:hAnsi="Times New Roman"/>
          <w:color w:val="000000"/>
        </w:rPr>
      </w:pPr>
      <w:r w:rsidRPr="00117116">
        <w:rPr>
          <w:rFonts w:ascii="Times New Roman" w:eastAsia="Times New Roman" w:hAnsi="Times New Roman"/>
          <w:color w:val="000000"/>
        </w:rPr>
        <w:lastRenderedPageBreak/>
        <w:t xml:space="preserve">       8. Контроль за исполнением настоящего Решения возложить на постоянную  комиссию Совета Старотатарско-Адамского сельского поселения Аксубаевского муниципального района по законности, правопорядку и регламенту.</w:t>
      </w:r>
    </w:p>
    <w:p w:rsidR="00117116" w:rsidRPr="00117116" w:rsidRDefault="00117116" w:rsidP="00117116">
      <w:pPr>
        <w:spacing w:after="0" w:line="240" w:lineRule="auto"/>
        <w:ind w:firstLine="540"/>
        <w:jc w:val="both"/>
        <w:rPr>
          <w:rFonts w:ascii="Times New Roman" w:eastAsia="Times New Roman" w:hAnsi="Times New Roman"/>
          <w:color w:val="000000"/>
        </w:rPr>
      </w:pPr>
    </w:p>
    <w:p w:rsidR="00117116" w:rsidRDefault="00117116" w:rsidP="00117116">
      <w:pPr>
        <w:spacing w:after="0" w:line="240" w:lineRule="auto"/>
        <w:ind w:firstLine="540"/>
        <w:jc w:val="both"/>
        <w:rPr>
          <w:rFonts w:ascii="Times New Roman" w:eastAsia="Times New Roman" w:hAnsi="Times New Roman"/>
          <w:b/>
          <w:bCs/>
          <w:color w:val="000000"/>
        </w:rPr>
      </w:pPr>
    </w:p>
    <w:p w:rsidR="00C23773" w:rsidRDefault="00C23773" w:rsidP="00117116">
      <w:pPr>
        <w:spacing w:after="0" w:line="240" w:lineRule="auto"/>
        <w:ind w:firstLine="540"/>
        <w:jc w:val="both"/>
        <w:rPr>
          <w:rFonts w:ascii="Times New Roman" w:eastAsia="Times New Roman" w:hAnsi="Times New Roman"/>
          <w:b/>
          <w:bCs/>
          <w:color w:val="000000"/>
        </w:rPr>
      </w:pPr>
    </w:p>
    <w:p w:rsidR="00C23773" w:rsidRPr="00117116" w:rsidRDefault="00C23773" w:rsidP="00117116">
      <w:pPr>
        <w:spacing w:after="0" w:line="240" w:lineRule="auto"/>
        <w:ind w:firstLine="540"/>
        <w:jc w:val="both"/>
        <w:rPr>
          <w:rFonts w:ascii="Times New Roman" w:eastAsia="Times New Roman" w:hAnsi="Times New Roman"/>
          <w:b/>
          <w:bCs/>
          <w:color w:val="000000"/>
        </w:rPr>
      </w:pPr>
    </w:p>
    <w:p w:rsidR="00117116" w:rsidRPr="00117116" w:rsidRDefault="00117116" w:rsidP="00117116">
      <w:pPr>
        <w:spacing w:after="0"/>
        <w:rPr>
          <w:rFonts w:ascii="Times New Roman" w:eastAsia="Calibri" w:hAnsi="Times New Roman"/>
          <w:b/>
          <w:color w:val="000000"/>
          <w:lang w:eastAsia="en-US"/>
        </w:rPr>
      </w:pPr>
    </w:p>
    <w:p w:rsidR="00117116" w:rsidRPr="00117116" w:rsidRDefault="00117116" w:rsidP="00117116">
      <w:pPr>
        <w:spacing w:after="0" w:line="240" w:lineRule="auto"/>
        <w:ind w:firstLine="567"/>
        <w:rPr>
          <w:rFonts w:ascii="Times New Roman" w:eastAsia="Calibri" w:hAnsi="Times New Roman"/>
          <w:b/>
          <w:color w:val="000000"/>
          <w:lang w:eastAsia="en-US"/>
        </w:rPr>
      </w:pPr>
      <w:r w:rsidRPr="00117116">
        <w:rPr>
          <w:rFonts w:ascii="Times New Roman" w:eastAsia="Calibri" w:hAnsi="Times New Roman"/>
          <w:b/>
          <w:color w:val="000000"/>
          <w:lang w:eastAsia="en-US"/>
        </w:rPr>
        <w:t>Председатель Совета,</w:t>
      </w:r>
    </w:p>
    <w:p w:rsidR="00117116" w:rsidRPr="00117116" w:rsidRDefault="00117116" w:rsidP="00117116">
      <w:pPr>
        <w:spacing w:after="0" w:line="240" w:lineRule="auto"/>
        <w:ind w:firstLine="567"/>
        <w:rPr>
          <w:rFonts w:ascii="Times New Roman" w:eastAsia="Times New Roman" w:hAnsi="Times New Roman"/>
          <w:b/>
          <w:color w:val="000000"/>
        </w:rPr>
      </w:pPr>
      <w:r w:rsidRPr="00117116">
        <w:rPr>
          <w:rFonts w:ascii="Times New Roman" w:eastAsia="Calibri" w:hAnsi="Times New Roman"/>
          <w:b/>
          <w:color w:val="000000"/>
          <w:lang w:eastAsia="en-US"/>
        </w:rPr>
        <w:t xml:space="preserve">Глава  </w:t>
      </w:r>
      <w:r w:rsidRPr="00117116">
        <w:rPr>
          <w:rFonts w:ascii="Times New Roman" w:eastAsia="Times New Roman" w:hAnsi="Times New Roman"/>
          <w:b/>
          <w:color w:val="000000"/>
        </w:rPr>
        <w:t>Старотатарско-Адамского сельского поселения</w:t>
      </w:r>
    </w:p>
    <w:p w:rsidR="00117116" w:rsidRPr="00117116" w:rsidRDefault="00117116" w:rsidP="00117116">
      <w:pPr>
        <w:spacing w:after="0" w:line="240" w:lineRule="auto"/>
        <w:ind w:firstLine="567"/>
        <w:rPr>
          <w:rFonts w:ascii="Times New Roman" w:eastAsia="Calibri" w:hAnsi="Times New Roman"/>
          <w:b/>
          <w:color w:val="000000"/>
          <w:lang w:eastAsia="en-US"/>
        </w:rPr>
      </w:pPr>
      <w:r w:rsidRPr="00117116">
        <w:rPr>
          <w:rFonts w:ascii="Times New Roman" w:eastAsia="Calibri" w:hAnsi="Times New Roman"/>
          <w:b/>
          <w:color w:val="000000"/>
          <w:lang w:eastAsia="en-US"/>
        </w:rPr>
        <w:t>Аксубаевского</w:t>
      </w:r>
    </w:p>
    <w:p w:rsidR="00117116" w:rsidRPr="00117116" w:rsidRDefault="00117116" w:rsidP="00117116">
      <w:pPr>
        <w:spacing w:after="0" w:line="240" w:lineRule="auto"/>
        <w:ind w:firstLine="567"/>
        <w:rPr>
          <w:rFonts w:ascii="Times New Roman" w:eastAsia="Calibri" w:hAnsi="Times New Roman"/>
          <w:b/>
          <w:color w:val="000000"/>
          <w:lang w:eastAsia="en-US"/>
        </w:rPr>
      </w:pPr>
      <w:r w:rsidRPr="00117116">
        <w:rPr>
          <w:rFonts w:ascii="Times New Roman" w:eastAsia="Calibri" w:hAnsi="Times New Roman"/>
          <w:b/>
          <w:color w:val="000000"/>
          <w:lang w:eastAsia="en-US"/>
        </w:rPr>
        <w:t>муниципального  района РТ</w:t>
      </w:r>
      <w:r w:rsidRPr="00117116">
        <w:rPr>
          <w:rFonts w:ascii="Times New Roman" w:eastAsia="Calibri" w:hAnsi="Times New Roman"/>
          <w:b/>
          <w:color w:val="000000"/>
          <w:lang w:eastAsia="en-US"/>
        </w:rPr>
        <w:tab/>
        <w:t xml:space="preserve">  _________      Э.М.Хуснуллина</w:t>
      </w:r>
    </w:p>
    <w:p w:rsidR="00117116" w:rsidRPr="00117116" w:rsidRDefault="00117116" w:rsidP="00117116">
      <w:pPr>
        <w:spacing w:after="0" w:line="240" w:lineRule="auto"/>
        <w:ind w:firstLine="567"/>
        <w:rPr>
          <w:rFonts w:ascii="Times New Roman" w:eastAsia="Times New Roman" w:hAnsi="Times New Roman"/>
          <w:b/>
          <w:color w:val="000000"/>
        </w:rPr>
      </w:pPr>
    </w:p>
    <w:p w:rsidR="00AE053C" w:rsidRPr="00117116" w:rsidRDefault="00AE053C"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Default="00117116"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C23773" w:rsidRDefault="00C23773" w:rsidP="00117116">
      <w:pPr>
        <w:spacing w:after="0"/>
        <w:rPr>
          <w:rFonts w:ascii="Times New Roman" w:hAnsi="Times New Roman"/>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lastRenderedPageBreak/>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УСТАВ МУНИЦИПАЛЬНОГО ОБРАЗОВАНИЯ "СТАРОТАТАРСКО-АДАМСКОЕ СЕЛЬСКОЕ ПОСЕЛЕНИЕ"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 ОБЩИЕ ПОЛОЖЕНИЯ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 Наименование и правовой статус муниципального образования "Старотатарско-Адамское сельское поселение Аксубаевского муниципального района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Муниципальное образование - "Старотатарско-Адамское сельское поселение Аксубаевского муниципального района Республики Татарстан" наделено статусом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Официальное наименование муниципального образования - муниципальное образование "Старотатарско-Адамское сельское поселение Аксубаевского муниципального района Республики Татарстан" (далее по тексту - поселение).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Муниципальное образование "Старотатарско-Адамское сельское поселение" входит в состав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 Территориальное устройство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состав территории поселения входят населенные пункты: село Старый Татарский Адам, деревни Нижняя Татарская Майна, Новый Татарский Адам, Тахтала.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Административным центром поселения является населенный пункт - село Старый Татарский Адам.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Границы поселения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31.01.2005 N 19-ЗРТ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муниципальных образований в его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В состав территории поселения входят земли независимо от форм собственности и целевого назначения.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 Право граждан на осуществление местного самоуправления в поселении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Граждане имеют право избирать и быть избранными в органы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 Структура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Изменение структуры органов местного самоуправления поселения осуществляется путем внесения изменений в настоящий Устав.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 Вопросы местного значения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К вопросам местного значения, находящимся в ведении поселения относятся: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установление, изменение и отмена местных налогов и сборов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владение, пользование и распоряжение имуществом, находящимся в муниципальной собственности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обеспечение первичных мер пожарной безопасности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создание условий для обеспечения жителей поселения услугами связи, общественного питания, торговли и бытового обслуживания;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создание условий для организации досуга и обеспечения жителей поселения услугами организаций культуры;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8) формирование архивных фондов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организация и осуществление мероприятий по работе с детьми и молодежью в поселении;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организация ритуальных услуг и содержание мест захоронения;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дорожная деятельность в отношении автомобильных дорог местного значения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Органы местного самоуправления поселения имеют право на:</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создание музеев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совершение нотариальных действий, предусмотренных законодательством, в случае отсутствия в поселении нотариуса;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участие в осуществлении деятельности по опеке и попечительству;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создание муниципальной пожарной охраны;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создание условий для развития туризма;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24.11.1995 N 181-ФЗ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18.07.2019)"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24 ноября 1995 года N 181-ФЗ "О социальной защите инвалидов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осуществление мероприятий по защите прав потребителей,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07.02.1992 N 2300-1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01.10.2019)"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Российской Федерации от 7 февраля 1992 года N 2300-I "О защите прав потребителей"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13) </w:t>
      </w:r>
      <w:r w:rsidRPr="00117116">
        <w:rPr>
          <w:rFonts w:ascii="Times New Roman" w:hAnsi="Times New Roman"/>
          <w:bCs/>
          <w:color w:val="000000" w:themeColor="text1"/>
        </w:rPr>
        <w:t>осуществление деятельности по обращению с животными без владельцев, обитающими на территории поселения</w:t>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осуществление мероприятий в сфере профилактики правонарушений,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"kodeks://link/d?nd=420361608"\o"’’Об основах системы профилактики правонарушений в Российской Федерации’’</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23.06.2016 N 182-ФЗ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действует с 22.09.2016"</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23 июня 2016 года N 182-ФЗ "Об основах системы профилактики правонарушений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 Участие поселения в межмуниципальном сотрудничестве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06.07.1991 N 1550-1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недействующий  (действ. с 01.08.1991 по 31.12.2008)"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о местном самоуправлении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 Взаимоотношения органов местного самоуправления поселения с органами государственной власти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Взаимоотношения органов местного самоуправления поселения с органами государственной власти осуществляется посредством: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заключения договоров (соглашений) между органами местного самоуправления поселения и органами государственной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создания постоянных либо временных координационных, консультативных, </w:t>
      </w:r>
      <w:r w:rsidRPr="00117116">
        <w:rPr>
          <w:rFonts w:ascii="Times New Roman" w:hAnsi="Times New Roman"/>
          <w:color w:val="000000" w:themeColor="text1"/>
        </w:rPr>
        <w:lastRenderedPageBreak/>
        <w:t>совещательных и иных рабочих органов;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законодательной инициативы Совета поселения в Государственном Совете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иных форм взаимодействия, установленных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9. Правовое регулирование муниципальной службы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"kodeks://link/d?nd=902030664"\o"’’О муниципальной службе в Российской Федерации (с изменениями на 27 декабря 2018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02.03.2007 N 25-ФЗ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02 марта 2007 года N 25-ФЗ "О муниципальной службе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о муниципальной службе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"kodeks://link/d?nd=545687747"\o"’’Кодекс Республики Татарстан о муниципальной службе (с изменениями на 27 июня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25.06.2013 N 50-ЗРТ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от 25 июня 2013 года N 50-ЗРТ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муниципальными правовыми актами поселения.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10. Непосредственное участие населения в осуществлении местного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местный референдум;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муниципальные выборы;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голосование по отзыву депутата, выборного должностного лица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голосование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сход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правотворческая инициатива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территориальное общественное самоуправление;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староста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публичные слушания, общественные обсуждения;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собрание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конференция граждан (собрание делегатов);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опрос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обращения граждан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другие формы, не противоречащие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11. Местный референдум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Местный референдум проводится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Решение о проведении местного референдума принимается Советом поселения по </w:t>
      </w:r>
      <w:r w:rsidRPr="00117116">
        <w:rPr>
          <w:rFonts w:ascii="Times New Roman" w:hAnsi="Times New Roman"/>
          <w:color w:val="000000" w:themeColor="text1"/>
        </w:rPr>
        <w:lastRenderedPageBreak/>
        <w:t>инициативе: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 имеющих право на участие в местном референдуме;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Совета поселения и Главы поселения, выдвинутой ими совместно.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Итоги голосования и принятое на местном референдуме решение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Порядок подготовки и проведения местного референдума регулируется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основных гарантиях избирательных прав и права на участие в референдуме граждан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"kodeks://link/d?nd=917014608"\o"’’О местном референдуме (с изменениями на 5 апреля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24.03.2004 N 23-ЗРТ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 местном референдуме"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12. Муниципальные выборы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Муниципальные выборы назначаются Советом поселения в сроки, предусмотренные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12.06.2002 N 67-ФЗ "Об основных гарантиях избирательных прав и права на участие в референдуме граждан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В случаях, установленных федеральным законом, муниципальные выборы назначаются избирательной комиссией поселения или судом.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Федерального закона "Об основных гарантиях избирательных прав и права на участие в референдуме граждан Российской Федерации" </w:t>
      </w:r>
      <w:r w:rsidRPr="00117116">
        <w:rPr>
          <w:rFonts w:ascii="Times New Roman" w:hAnsi="Times New Roman"/>
          <w:color w:val="000000" w:themeColor="text1"/>
        </w:rPr>
        <w:fldChar w:fldCharType="end"/>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13. Голосование по отзыву депутата Совета поселения, выборного должностного лица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w:t>
      </w:r>
      <w:r w:rsidRPr="00117116">
        <w:rPr>
          <w:rFonts w:ascii="Times New Roman" w:hAnsi="Times New Roman"/>
          <w:color w:val="000000" w:themeColor="text1"/>
        </w:rPr>
        <w:lastRenderedPageBreak/>
        <w:t xml:space="preserve">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7 человек, имеющих право на участие в муниципальных выборах.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14. Голосование по вопросам изменения границ поселения, преобразования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"kodeks://link/d?nd=917014608"\o"’’О местном референдуме (с изменениями на 5 апреля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24.03.2004 N 23-ЗРТ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 местном референдуме"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с учетом особенностей,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15. Правотворческая инициатива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целях осуществления правотворческой инициативы население поселения вправе: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создавать инициативные группы по сбору подписей в поддержку выдвижения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Органы и должностные лица местного самоуправления поселения обязаны оказывать </w:t>
      </w:r>
      <w:r w:rsidRPr="00117116">
        <w:rPr>
          <w:rFonts w:ascii="Times New Roman" w:hAnsi="Times New Roman"/>
          <w:color w:val="000000" w:themeColor="text1"/>
        </w:rPr>
        <w:lastRenderedPageBreak/>
        <w:t>содействие населению поселения в осуществлении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16. Территориальное общественное самоуправление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уставе территориального общественного самоуправления устанавливаются: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территория, на которой оно осуществляется;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цели, задачи, формы и основные направления деятельности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порядок принятия решений;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порядок приобретения имущества, а также порядок пользования и распоряжения указанным имуществом и финансовыми средствами;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порядок прекращения осуществления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К исключительным полномочиям собрания, конференции граждан, осуществляющих территориальное общественное самоуправление, относятся: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установление структуры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принятие устава территориального общественного самоуправления, внесение в него изменений и дополнений;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избрание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определение основных направлений деятельности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утверждение сметы доходов и расходов территориального общественного самоуправления и отчета о ее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рассмотрение и утверждение отчетов о деятельности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Органы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представляют интересы населения, проживающего на соответствующей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обеспечивают исполнение решений, принятых на собраниях и конференциях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17. Порядок учреждения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w:t>
      </w:r>
      <w:r w:rsidRPr="00117116">
        <w:rPr>
          <w:rFonts w:ascii="Times New Roman" w:hAnsi="Times New Roman"/>
          <w:color w:val="000000" w:themeColor="text1"/>
        </w:rPr>
        <w:lastRenderedPageBreak/>
        <w:t xml:space="preserve">собрание граждан в Совете поселения по вопросам, связанным с регистрацией устава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18. Порядок регистрации устава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два экземпляра устава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Требование о представлении других документов, кроме документов, установленных пунктом 1 настоящей статьи, не допускается.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Уполномоченному представителю выдается расписка в получении документов с указанием перечня и даты их получения.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Основаниями для отказа в регистрации устава территориального общественного самоуправления могут быть: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противоречие норм устава территориального общественного самоуправления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законам Республики Татарстан, Уставу поселения, иным муниципальным правовым актам;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не соблюдение требования пункта 4 статьи 16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w:t>
      </w:r>
      <w:r w:rsidRPr="00117116">
        <w:rPr>
          <w:rFonts w:ascii="Times New Roman" w:hAnsi="Times New Roman"/>
          <w:color w:val="000000" w:themeColor="text1"/>
        </w:rPr>
        <w:lastRenderedPageBreak/>
        <w:t>представителей)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19. Староста сельского населенного пункта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Старостой сельского населенного пункта не может быть назначено лицо: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признанное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имеющее непогашенную или неснятую судимость.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Староста сельского населенного пункта для решения возложенных на него задач:</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20. Публичные слушания, общественные обсуждения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Публичные слушания проводятся по инициативе населения, Совета поселения или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На публичные слушания должны выноситься: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проект бюджета поселения и отчет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вопросы о преобразовании поселения, за исключением случаев, если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13 Федерального закона от 06.10.2003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w:t>
      </w:r>
      <w:r w:rsidRPr="00117116">
        <w:rPr>
          <w:rFonts w:ascii="Times New Roman" w:hAnsi="Times New Roman"/>
          <w:color w:val="000000" w:themeColor="text1"/>
        </w:rPr>
        <w:lastRenderedPageBreak/>
        <w:t xml:space="preserve">лицами поселения, к компетенции которых отнесено принятие выносимого на публичные слушания проекта муниципального правового акта.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21. Собрание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Предложение о проведении собрания граждан должно содержать перечень вопросов, </w:t>
      </w:r>
      <w:r w:rsidRPr="00117116">
        <w:rPr>
          <w:rFonts w:ascii="Times New Roman" w:hAnsi="Times New Roman"/>
          <w:color w:val="000000" w:themeColor="text1"/>
        </w:rPr>
        <w:lastRenderedPageBreak/>
        <w:t>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Совет поселения рассматривает внесенное предложение о проведении собрания граждан на своем ближайшем заседании.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Совет поселения не вправе отказать в проведении собрания граждан по мотивам его нецелесообразности.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Подготовку и проведение собрания граждан обеспечивает Исполнительный комитет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Решения собрания принимаются большинством голосов граждан, присутствующих на собрании.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Итоги собрания граждан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22. Конференция граждан (собрание делегатов)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Конференция граждан (собрание делегатов) осуществляет полномочия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Итоги конференции граждан (собрания делегатов) подлежат официальному опубликованию (обнародованию).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23. Опрос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Результаты опроса носят рекомендательный характер.</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опросе граждан имеют право участвовать население поселения, обладающие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Опрос граждан проводится по инициативе: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Совета поселения или Главы поселения - по вопросам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дата и сроки проведения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формулировка вопроса (вопросов), предлагаемого (предлагаемых) при проведении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методика проведения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форма опросного листа;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минимальная численность населения поселения, участвующих в опросе.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Граждане поселения должны быть проинформированы о проведении опроса граждан не менее чем за 10 дней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Финансирование мероприятий, связанных с подготовкой и проведением опроса граждан, осуществляется: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 счет средств бюджета поселения - при проведении опроса по инициативе органов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24. Сход граждан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Сход граждан проводится в случаях,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муниципальным нормативным правовым актом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В случаях,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25.1 Федерального закона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сход граждан может проводиться: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25. Обращения граждан в органы местного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Граждане имеют право на индивидуальные и коллективные обращения в органы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Обращения граждан подлежат рассмотрению в порядке и сроки,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"kodeks://link/d?nd=901978846"\o"’’О порядке рассмотрения обращений граждан Российской Федерации (с изменениями на 27 декабря 2018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02.05.2006 N 59-ФЗ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02 мая 2006 года N 59-ФЗ "О порядке рассмотрения обращений граждан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"kodeks://link/d?nd=422403369"\o"’’Об обращениях граждан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12.05.2003 N 16-ЗРТ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от 12 мая 2003 года N 16-ЗРТ "Об обращениях граждан в Республике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 Статья 25.1. Староста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2. Староста сельского населенного пункта назначается представительным органом муниципального образования Старотатарско-Адамское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4. Старостой сельского населенного пункта не может быть назначено лицо:</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2) признанное судом недееспособным или ограниченно дееспособным;</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имеющее непогашенную или неснятую судимость.</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5. Срок полномочий старосты сельского населенного пункта устанавливается уставом муниципального образования Старотатарско-Адамское сельское поселение Аксубаевского муниципального района и не может быть менее двух и более пяти лет.</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lastRenderedPageBreak/>
        <w:t>Полномочия старосты сельского населенного пункта прекращаются досрочно по решению представительного органа муниципального образования  Старотатарско-Адамское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6. Староста сельского населенного пункта для решения возложенных на него задач:</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5) осуществляет иные полномочия и права, предусмотренные уставом муниципального образования Старотатарско-Адамского сельского поселения Аксубаевского муниципального района и (или) нормативным правовым актом представительного органа муниципального образования Старотатарско-Адамское сельское поселение Аксубаевского муниципального района в соответствии с законом Республики Татарстан.</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7. Гарантии деятельности и иные вопросы статуса старосты сельского населенного пункта могут устанавливаться уставом муниципального образования Старотатарско-Адамское сельское поселение Аксубаевского муниципального района  и (или) нормативным правовым актом представительного органа муниципального образования Старотатарско-Адамское сельское поселение Аксубаевского муниципального района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III. СОВЕТ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27. Совет поселения - представительный орган местного самоуправления </w:t>
      </w:r>
      <w:r w:rsidRPr="00117116">
        <w:rPr>
          <w:rFonts w:ascii="Times New Roman" w:hAnsi="Times New Roman"/>
          <w:b/>
          <w:bCs/>
          <w:color w:val="000000" w:themeColor="text1"/>
        </w:rPr>
        <w:lastRenderedPageBreak/>
        <w:t xml:space="preserve">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является постоянно действующим выборным коллегиальным представительным органом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Официальное наименование Совета поселения - Совет Старотатарско-Адамского сельского поселения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Срок полномочий Совета поселения - 5 лет.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Совет поселения подотчетен и подконтролен жителям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Совет поселения имеет печать, бланки со своим наименованием.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28. Состав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Pr>
          <w:rFonts w:ascii="Times New Roman" w:hAnsi="Times New Roman"/>
          <w:color w:val="000000" w:themeColor="text1"/>
        </w:rPr>
        <w:t>1. Совет Поселения состоит из 7</w:t>
      </w:r>
      <w:r w:rsidRPr="00117116">
        <w:rPr>
          <w:rFonts w:ascii="Times New Roman" w:hAnsi="Times New Roman"/>
          <w:color w:val="000000" w:themeColor="text1"/>
        </w:rPr>
        <w:t xml:space="preserve"> депутатов, избираемых на муниципальных выборах по одномандатным избирательным округам.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29. Статус депутата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Ограничения, связанные со статусом депутата Совета поселения,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соблюдать установленные в Совете поселения правила публичных выступлений;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Лицу, замещающему муниципальную должность на постоянной основе, гарантируются: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условия работы, обеспечивающие исполнение должностных полномочий, в соответствии с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право на беспрепятственный доступ к правовым актам, принятым органами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5) право на своевременное и в полном объеме получение денежного вознаграждения;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возмещение расходов, связанных со служебными командировками;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Гарантии осуществления полномочий лицам, замещающим муниципальные должности, финансируются за счет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31. Взаимоотношение депутата Совета поселения с избирателями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ответствен перед избирателями и им подотчетен.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32. Организация работы вновь избранного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33. Компетенция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компетенции Совета поселения находятся: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принятие устава поселения и внесение в него изменений и дополнений;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установление общеобязательных правил на территории поселения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утверждение бюджета поселения и отчета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утверждение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выдвижение инициативы об изменении границ поселения, преобразовании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назначение выборов депутатов Совета поселения и утверждение схемы избирательных округов по выборам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назначение местного референдума;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избрание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избрание заместителя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избрание представителя поселения из числа депутатов Совета поселения в Совет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назначение членов Избирательной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реализация права законодательной инициативы в Государственном Совете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определение порядка управления и распоряжения имуществом, находящимся в муниципальной собственности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18) определение порядка участия поселения в организациях межмуниципального сотрудничества;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19) определение порядка материально-технического и организационного обеспечения деятельности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20) формирование Ревизионной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21) принятие решения об удалении главы поселения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23) утверждение правил благоустройства и содержания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24) утверждение документов территориального планирования поселения, местных </w:t>
      </w:r>
      <w:r w:rsidRPr="00117116">
        <w:rPr>
          <w:rFonts w:ascii="Times New Roman" w:hAnsi="Times New Roman"/>
          <w:color w:val="000000" w:themeColor="text1"/>
        </w:rPr>
        <w:lastRenderedPageBreak/>
        <w:t xml:space="preserve">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Градостроительным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25) утверждение порядка присвоения наименования и переименования улиц и других частей населенных пунктов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27) определение порядка предоставления жилых помещений муниципального специализированного жилищного фонда;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29) принятие решений о создании некоммерческих организаций в форме автономных некоммерческих организаций и фондов;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30) учреждение собственных средств массовой информации;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31) толкование решений Совета поселения и Устава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32) принятие Регламента Совета поселения и иных решений по вопросам организации своей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33) утверждение положения о Совете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34. Порядок работы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Порядок работы Совета поселения определяется настоящим Уставом и 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Основной формой работы Совета поселения являются его заседания, на которых решаются вопросы, отнесенные к компетенции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Заседания Совета поселения правомочны, если на ней присутствует не менее 50 процентов от числа избранных депутатов.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6. Заседания Совета поселения проводятся открыто и гласно. На открытых заседаниях Совета вправе присутствовать любой житель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Голос Главы Поселения учитывается при принятии решений Совета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35. Организация деятельности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Организацию деятельности Совета поселения осуществляет Глава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36. Осуществление Советом поселения контрольных функций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37. Избрание представителя поселения в Совет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Избранным считается кандидат, за которого проголосовало более половины от установленного числа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38. Досрочное прекращение полномочий Совета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Полномочия Совета поселения могут быть прекращены досрочно в порядке и по основаниям, которые предусмотрены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73 Федерального закона от 06.10.2003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Полномочия Совета поселения также прекращаются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Советом поселения решения о самороспуске;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преобразования поселения, осуществляемого в соответствии с законодательством, а также в случае упразднения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утраты поселением статуса муниципального образования в связи с его объединением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Досрочное прекращение полномочий Совета поселения влечет досрочное прекращение полномочий его депутатов.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случае досрочного прекращения полномочий Совета поселения досрочные выборы проводятся в сроки, установленные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39. Порядок принятия решения о самороспуске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Инициатива принятия решения о самороспуске не может быть выдвинута: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течение первого года после избрания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период принятия бюджета поселения и утверждения отчета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период проведения голосования об отзыве Главы поселения либо в случае досрочного прекращения его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40. Досрочное прекращение полномочий депутата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депутата Совета поселения прекращаются досрочно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смерти;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отставки по собственному желанию;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признания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признания судом безвестно отсутствующим или объявления умершим;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вступления в отношении его в законную силу обвинительного приговора суда;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выезда за пределы Российской Федерации на постоянное место жительства;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отзыва избирателями;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призыва на военную службу или направления на заменяющую ее альтернативную гражданскую службу;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xml:space="preserve">11) в иных случаях, установленных федеральным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Полномочия депутата, осуществляющего свои полномочия прекращаются досрочно в случае несоблюдения ограничений,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06.10.2003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IV. ГЛАВА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41. Глава Поселения - высшее должностное лицо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Глава поселения является высшим должностным лицом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Глава поселения избирается Советом поселения и является его председателем.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Официальное наименование должности Главы поселения - Глава Старотатарско-Адамского сельского поселения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Глава поселения по должности является депутатом Совета Аксубаевского муниципального района.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Глава поселения одновременно возглавляет Совет поселения и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42. Порядок избрания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После избрания Глава поселения приносит следующую присягу: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"Клянусь при осуществлении возложенных на меня высоких обязанностей Главы Старотатарско-Адамского сельского Поселения соблюдать Конституцию и законы Российской Федерации, Конституцию и законы Республики Татарстан, Устав Старотатарско-Адамского сельского поселения, приложить все силы и знания для обеспечения благосостояния жителей Старотатарско-Адамского сельского поселения, защиты прав и свобод человека и гражданина."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43. Статус Главы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Глава поселения работает на постоянной основе , не вправе:</w:t>
      </w:r>
    </w:p>
    <w:p w:rsidR="00117116" w:rsidRPr="00117116" w:rsidRDefault="00117116" w:rsidP="00117116">
      <w:pPr>
        <w:spacing w:before="100" w:beforeAutospacing="1" w:after="0" w:line="240" w:lineRule="auto"/>
        <w:ind w:firstLine="480"/>
        <w:jc w:val="both"/>
        <w:rPr>
          <w:rFonts w:ascii="Times New Roman" w:hAnsi="Times New Roman"/>
          <w:color w:val="000000" w:themeColor="text1"/>
        </w:rPr>
      </w:pPr>
      <w:r w:rsidRPr="00117116">
        <w:rPr>
          <w:rFonts w:ascii="Times New Roman" w:hAnsi="Times New Roman"/>
          <w:color w:val="000000" w:themeColor="text1"/>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Иные ограничения, связанные с осуществлением полномочий Главы Поселения,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Глава Поселения должен соблюдать ограничения и запреты и исполнять обязанности,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другими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44. Полномочия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Глава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издает в пределах своих полномочий правовые акты по вопросам организации деятельности Совета и Исполнительного комитета поселения;</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   </w:t>
      </w:r>
      <w:r w:rsidRPr="00117116">
        <w:rPr>
          <w:rFonts w:ascii="Times New Roman" w:hAnsi="Times New Roman"/>
          <w:color w:val="000000" w:themeColor="text1"/>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принимает меры по обеспечению гласности и учета общественного мнения в работе Совета и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организует прием граждан, рассмотрение их обращений, заявлений и жалоб;</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координирует осуществление контрольных полномочий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w:t>
      </w:r>
      <w:r w:rsidRPr="00117116">
        <w:rPr>
          <w:rFonts w:ascii="Times New Roman" w:hAnsi="Times New Roman"/>
          <w:color w:val="000000" w:themeColor="text1"/>
        </w:rPr>
        <w:lastRenderedPageBreak/>
        <w:t>применяет к ним меры поощрения и дисциплинарной ответственности;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45. Заместитель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 предложению главы поселения Советом поселения из числа депутатов избирается заместитель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Заместитель главы поселения осуществляет свои полномочия на не освобожденной основе.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Полномочия заместителя главы поселения прекращаются досрочно по основаниям, предусмотренным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40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46. Досрочное прекращение полномочий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Главы поселения прекращаются досрочно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смерти;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отставки по собственному желанию;</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3) удаления в отставку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74(1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u w:val="single"/>
        </w:rPr>
        <w:t xml:space="preserve">Федерального закона от 06.10.2003 г. N 131-ФЗ "Об общих принципах организации местного самоуправления в Российской Федерации" </w:t>
      </w:r>
      <w:r>
        <w:rPr>
          <w:rFonts w:ascii="Times New Roman" w:hAnsi="Times New Roman"/>
          <w:color w:val="000000" w:themeColor="text1"/>
          <w:u w:val="single"/>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отрешения от должности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74 Федерального закона от 06.10.2003 г.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признания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признания судом безвестно отсутствующим или объявления умершим;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вступления в отношении его в законную силу обвинительного приговора суда;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выезда за пределы Российской Федерации на постоянное место жительства;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rsidRPr="00117116">
        <w:rPr>
          <w:rFonts w:ascii="Times New Roman" w:hAnsi="Times New Roman"/>
          <w:color w:val="000000" w:themeColor="text1"/>
        </w:rPr>
        <w:lastRenderedPageBreak/>
        <w:t>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отзыва избирателями;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установленной в судебном порядке стойкой неспособности по состоянию здоровья осуществлять полномочия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преобразования поселения, осуществляемого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13 Федерального закона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а также в случае упразднения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утраты поселением статуса муниципального образования в связи с его объединением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16) несоблюдения ограничений, установленных Федеральным законом от6 октября 2003 года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другими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w:t>
      </w:r>
      <w:r w:rsidRPr="00117116">
        <w:rPr>
          <w:rFonts w:ascii="Times New Roman" w:hAnsi="Times New Roman"/>
          <w:color w:val="000000" w:themeColor="text1"/>
        </w:rPr>
        <w:lastRenderedPageBreak/>
        <w:t>муниципального образования в правомочном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47. Увольнение (освобождение от должности) лиц, замещающих муниципальные должности, в связи с утратой доверия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непринятия лицом мер по предотвращению и (или) урегулированию конфликта интересов, стороной которого оно является;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осуществления лицом предпринимательской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Сведения о применении к лицу, замещающему муниципальную должность, взыскания в </w:t>
      </w:r>
      <w:r w:rsidRPr="00117116">
        <w:rPr>
          <w:rFonts w:ascii="Times New Roman" w:hAnsi="Times New Roman"/>
          <w:color w:val="000000" w:themeColor="text1"/>
        </w:rPr>
        <w:lastRenderedPageBreak/>
        <w:t xml:space="preserve">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"kodeks://link/d?nd=902135263&amp;point=mark=000000000000000000000000000000000000000000000000008PU0M2"\o"’’О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15 Федерального закона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48. Удаление Главы Поселения в отставку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Совет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Основаниями для удаления Главы Поселения в отставку являются: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несоблюдение ограничений, запретов, неисполнение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25 декабря 2008 года N 273-ФЗ "О противодействии коррупции"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статьи 75 Федерального закона 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решение об удалении Главы Поселения в отставку может быть принято только при согласии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При рассмотрении и принятии Советом Поселения решения об удалении Главы Поселения в отставку должны быть обеспечены: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lastRenderedPageBreak/>
        <w:t xml:space="preserve"> Глава V. ИСПОЛНИТЕЛЬНЫЙ КОМИТЕТ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49. Исполнительный комитет поселения - исполнительно-распорядительный орган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Официальное наименование Исполнительного комитета поселения -Исполнительный комитет Старотатарско-Адамского сельского поселения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Исполнительный комитет поселения подотчетен и подконтролен Совету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Исполнительный комитет поселения имеет печать и бланк.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50. Структура Исполнительного комитета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Структура Исполнительного комитета утверждается Советом поселения по представлению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51. Полномочия Исполнительного комитета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области планирования, бюджета, финансов и учета: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-обеспечивает разработку проекта бюджета поселения, проекта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исполнение бюджета поселения, реализацию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области управления муниципальной собственностью, взаимоотношений с </w:t>
      </w:r>
      <w:r w:rsidRPr="00117116">
        <w:rPr>
          <w:rFonts w:ascii="Times New Roman" w:hAnsi="Times New Roman"/>
          <w:color w:val="000000" w:themeColor="text1"/>
        </w:rPr>
        <w:lastRenderedPageBreak/>
        <w:t>предприятиями, учреждениями и организациями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оказывает поддержку социально ориентированным некоммерческим организациям в пределах полномочий,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12.01.1996 N 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статьями 31.1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12.01.1996 N 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31.3 Федерального закона от 12 января 1996 года N 7-ФЗ "О некоммерческих организациях"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области территориального планирования, использования земли и других природных ресурсов, охраны окружающей природной среды: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Градостроительным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обеспечивает их реализацию;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планирование и организацию рационального использования и охраны земель, находящихся в муниципальной собственности;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предоставляет и изымает в порядке, установленном законодательством, земельные участки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 области строительства, транспорта и связи: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дорожную деятельность в отношении автомобильных дорог местного значения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создание условий для обеспечения населения услугами связи;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области развития сельского хозяйства и предпринимательства: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содействие в развитии сельскохозяйственного производства;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развития малого и среднего предпринимательства;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области жилищно-коммунального, бытового, торгового и иного обслуживания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обеспечения населения услугами общественного питания, торговли и бытового обслуживания;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ведет в установленном порядке учет граждан в качестве нуждающихся в жилых помещениях, предоставляемых по договорам социального найма;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организации досуга и обеспечения населения услугами организаций культуры;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оказание ритуальных услуг и обеспечивает содержание мест захоронения;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формирует архивные фонды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сфере благоустройства: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деятельность по накоплению (в том числе раздельному накоплению) и транспортированию твердых коммунальных отходов;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деятельность по благоустройству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 области охраны прав и свобод граждан, обеспечения законности, защиты населения и территории от 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оказывает поддержку гражданам и их объединениям, участвующим в охране общественного порядка;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деятельности народных дружин;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проведение первичных мер пожарной безопасности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в области культуры, спорта и работы с детьми и молодежью: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 осуществляет мероприятия по работе с детьми и молодежью.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11) иные полномочия: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организационное, правовое, информационное, материально-техническое и иное обеспечение деятельности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статьи 5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 Устава, и организует их проведение;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Исполнительный комитет осуществляет следующие полномочия по решению вопросов, не отнесенных к вопросам местного значения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музеи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совершает нотариальные действия, предусмотренные законодательством в случае отсутствия в поселении нотариуса;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участвует в осуществлении деятельности по опеке и попечительству;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муниципальную пожарную охрану;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развития туризма;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24.11.1995 N 181-ФЗ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18.07.2019)"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24 ноября 1995 года N 181-ФЗ "О социальной защите инвалидов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мероприятия по отлову и содержанию безнадзорных животных, обитающих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осуществляет мероприятия в сфере профилактики правонарушений, предусмотренные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"kodeks://link/d?nd=420361608"\o"’’Об основах системы профилактики правонарушений в Российской Федерации’’</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23.06.2016 N 182-ФЗ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действует с 22.09.2016"</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основах системы профилактики правонарушений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осуществление мероприятий по защите прав потребителей,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07.02.1992 N 2300-1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01.10.2019)"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Российской Федерации от 7 февраля 1992 года N 2300-1 "О защите прав потребителей"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 ДРУГИЕ ОРГАНЫ МЕСТНОГО САМОУПРАВЛЕНИЯ. ВЗАИМОДЕЙСТВИЕ ОРГАНОВ МЕСТНОГО САМОУПРАВЛЕНИЯ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52. Ревизионная комиссия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Ревизионная комиссия поселения состоит из председателя и двух членов.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Порядок организации и деятельности, полномочия Ревизионной комиссии поселения определяются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"kodeks://link/d?nd=902260925"\o"’’Об общих принципах организации и деятельности контрольно-счетных органов субъектов Российской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07.02.2011 N 6-ФЗ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от 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53. Избирательная комиссия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Срок полномочий избирательной комиссии поселения составляет пять лет.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Избирательная комиссия поселения формируется в количестве 6 членов с правом решающего голоса.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Порядок взаимодействия иных органов местного самоуправления поселения может устанавливаться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55. Разрешение споров между органами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VII. ГРАЖДАНСКО-ПРАВОВАЯ И ФИНАНСОВАЯ ОСНОВЫ ДЕЯТЕЛЬНОСТИ ОРГАНОВ МЕСТНОГО САМОУПРАВЛЕНИЯ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56. Органы местного самоуправления Поселения, обладающие правами юридического лица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57. Органы местного самоуправления поселения как юридические лица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58. Финансирование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VIII. СОЦИАЛЬНЫЕ И ИНЫЕ ГАРАНТИИ, ПРЕДОСТАВЛЯЕМЫЕ ГЛАВЕ ПОСЕЛЕНИЯ И ИНЫМ ДОЛЖНОСТНЫМ ЛИЦАМ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59. Социальные и иные гарантии деятельности депутата Совета поселения, иных должностных лиц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60. Гарантии неприкосновенности главы поселения, депутатов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61. Ответственность органов и должностных лиц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62. Ответственность депутатов Совета поселения перед жителями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13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63. Ответственность органов и должностных лиц местного самоуправления поселения перед государством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Основания и порядок роспуска Совета поселения, отрешения от должности и удаления в отставку Главы поселения устанавливаются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 МУНИЦИПАЛЬНЫЕ ПРАВОВЫЕ АКТЫ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65. Система муниципальных правовых актов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систему муниципальных правовых актов поселения входят: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Устав поселения, правовые акты, принятые на местном референдуме;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нормативные и иные правовые акты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Иные муниципальные правовые акты не должны противоречить настоящему Уставу и правовым актам, принятым на местном референдуме. </w: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федеральным законам, и принимаемым в соответствии с ними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об административных правонарушениях.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66. Решения, принятые путем прямого волеизъявления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w:t>
      </w:r>
      <w:r w:rsidRPr="00117116">
        <w:rPr>
          <w:rFonts w:ascii="Times New Roman" w:hAnsi="Times New Roman"/>
          <w:color w:val="000000" w:themeColor="text1"/>
        </w:rPr>
        <w:lastRenderedPageBreak/>
        <w:t>для отзыва Главы поселения,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67. Виды муниципальных правовых актов, принимаемых органами и должностными лицами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 решения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Глава поселения - постановления и распоряжения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Исполнительный комитет поселения- постановления и распоряжения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68. Подготовка муниципальных правовых актов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"kodeks://link/d?nd=423979247"\o"’’О местном самоуправлении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28.07.2004 N 45-ЗРТ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от 28 июля 2004 года N 45-ЗРТ "О местном самоуправлении в Республике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"kodeks://link/d?nd=423979247"\o"’’О местном самоуправлении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28.07.2004 N 45-ЗРТ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Законом Республики Татарстан от 28 июля 2004 года N 45-ЗРТ "О местном самоуправлении в Республике 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69. Правовые акты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Совет поселения по вопросам, отнесенным к его компетенции федеральными законами, </w:t>
      </w:r>
      <w:r w:rsidRPr="00117116">
        <w:rPr>
          <w:rFonts w:ascii="Times New Roman" w:hAnsi="Times New Roman"/>
          <w:color w:val="000000" w:themeColor="text1"/>
        </w:rPr>
        <w:lastRenderedPageBreak/>
        <w:t>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Голос главы Поселения учитывается при принятии решений Совета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70. Правовые акты Главы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другими федеральными законами.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Статья 71. Порядок опубликования ( обнародования) и вступления в силу муниципальных правовых актов.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Нормативные правовые акты Совета поселения о налогах и сборах вступают в силу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"kodeks://link/d?nd=901714421"\o"’’Налоговый кодекс Российской Федерации (часть первая) (с изменениями на 29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146-ФЗ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Налоговым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Старотатарско-Адамского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w:t>
      </w:r>
      <w:r w:rsidRPr="00117116">
        <w:rPr>
          <w:rFonts w:ascii="Times New Roman" w:hAnsi="Times New Roman"/>
          <w:color w:val="000000" w:themeColor="text1"/>
        </w:rPr>
        <w:lastRenderedPageBreak/>
        <w:t>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72. Содержание правил благоустройства территории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Правила благоустройства территории Поселения утверждаются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Правила благоустройства Поселения могут регулировать вопросы: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содержания территорий общего пользования и порядка пользования такими территориями;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внешнего вида фасадов и ограждающих конструкций зданий, строений, сооружений;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проектирования, размещения, содержания и восстановления элементов благоустройства, в том числе после проведения земляных работ;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организации освещения территории Поселения, включая архитектурную подсветку зданий, строений, сооружений;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размещения информации на территории Поселения, в том числе установки указателей с наименованиями улиц и номерами домов, вывесок;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организации пешеходных коммуникаций, в том числе тротуаров, аллей, дорожек, тропинок;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уборки территории Поселения, в том числе в зимний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организации стоков ливневых вод;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порядка проведения земляных работ;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определения границ прилегающих территорий в соответствии с порядком, установленным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15) праздничного оформления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порядка участия граждан и организаций в реализации мероприятий по благоустройству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осуществления контроля за соблюдением правил благоустройства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 ЭКОНОМИЧЕСКАЯ ОСНОВА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73. Экономическая основа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74. Муниципальное имущество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собственности поселения может находиться: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имущество, предназначенное для решения вопросов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Федерального закона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иное имущество в соответствии с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75. Владение, пользование и распоряжение муниципальным имуществом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Конституцией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федеральными законами и принимаемыми в соответствии с ними нормативными правовыми актами органов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76. Муниципальные предприятия, учреждения и хозяйственные общества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77. Порядок и условия приватизации муниципальной собственности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Доходы от использования и приватизации муниципального имущества поступают в бюджет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XII. ФИНАНСОВАЯ ОСНОВА ПОСЕЛЕНИЯ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79. Бюджет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Поселение имеет собственный бюджет.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Бюджет поселения разрабатывается и утверждается в форме муниципального нормативного правового акта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80. Бюджетный процесс в поселении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федеральными законами и принятыми в соответствии с ними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Проект бюджета поселения составляется и утверждается сроком на три года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принятым с соблюдением его требований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и настоящим муниципальным правовым актом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Составление проекта бюджета поселения на очередной финансовый год и плановый период основывается 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Послании Президента Республики Татарстан Государственному Совету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прогнозе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основных направлениях бюджетной и налоговой политики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бюджетном прогнозе (проекте бюджетного прогноза, проекте изменений бюджетного прогноза) на долгосрочный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государственных (муниципальных) программах (проектах государственных (муниципальных) программ, проектах изменений указанных программ).</w:t>
      </w:r>
    </w:p>
    <w:p w:rsidR="00117116" w:rsidRPr="00117116" w:rsidRDefault="00117116" w:rsidP="00117116">
      <w:pPr>
        <w:spacing w:after="0"/>
        <w:ind w:firstLine="568"/>
        <w:rPr>
          <w:rFonts w:ascii="Times New Roman" w:hAnsi="Times New Roman"/>
          <w:color w:val="000000" w:themeColor="text1"/>
        </w:rPr>
      </w:pPr>
      <w:r w:rsidRPr="00117116">
        <w:rPr>
          <w:rFonts w:ascii="Times New Roman" w:hAnsi="Times New Roman"/>
          <w:color w:val="000000" w:themeColor="text1"/>
        </w:rPr>
        <w:t>пояснительная записка к проекту бюджета;</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методики (проекты методик) и расчеты распределения межбюджетных трансфертов;</w:t>
      </w:r>
    </w:p>
    <w:p w:rsidR="00117116" w:rsidRPr="00117116" w:rsidRDefault="00117116" w:rsidP="00117116">
      <w:pPr>
        <w:spacing w:after="0"/>
        <w:ind w:firstLine="720"/>
        <w:jc w:val="both"/>
        <w:rPr>
          <w:rFonts w:ascii="Times New Roman" w:hAnsi="Times New Roman"/>
          <w:color w:val="000000" w:themeColor="text1"/>
        </w:rPr>
      </w:pPr>
      <w:r w:rsidRPr="00117116">
        <w:rPr>
          <w:rFonts w:ascii="Times New Roman" w:hAnsi="Times New Roman"/>
          <w:color w:val="000000" w:themeColor="text1"/>
        </w:rPr>
        <w:lastRenderedPageBreak/>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оценка ожидаемого исполнения бюджета на текущий финансовый год;</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проекты законов о бюджетах государственных внебюджетных фондов;</w:t>
      </w:r>
    </w:p>
    <w:p w:rsidR="00117116" w:rsidRPr="00117116" w:rsidRDefault="00117116" w:rsidP="00117116">
      <w:pPr>
        <w:spacing w:after="0"/>
        <w:ind w:firstLine="568"/>
        <w:rPr>
          <w:rFonts w:ascii="Times New Roman" w:hAnsi="Times New Roman"/>
          <w:color w:val="000000" w:themeColor="text1"/>
        </w:rPr>
      </w:pPr>
      <w:r w:rsidRPr="00117116">
        <w:rPr>
          <w:rFonts w:ascii="Times New Roman" w:hAnsi="Times New Roman"/>
          <w:color w:val="000000" w:themeColor="text1"/>
        </w:rPr>
        <w:t xml:space="preserve">реестры источников доходов бюджетов бюджетной системы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законами Республики Татарстан, муниципальными правовыми актами Совета поселения (кроме решения о бюджете).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Решением о бюджете поселения утверждаются: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перечень главных администраторов доходов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перечень главных администраторов источников финансирования дефицита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законом Республики Татарстан, муниципальным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ведомственная структура расходов бюджета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общий объем бюджетных ассигнований, направляемых на исполнение публичных нормативных обязательств;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источники финансирования дефицита бюджета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верхний предел муниципального внутреннего долга по состоянию на 1 января года, </w:t>
      </w:r>
      <w:r w:rsidRPr="00117116">
        <w:rPr>
          <w:rFonts w:ascii="Times New Roman" w:hAnsi="Times New Roman"/>
          <w:color w:val="000000" w:themeColor="text1"/>
        </w:rPr>
        <w:lastRenderedPageBreak/>
        <w:t xml:space="preserve">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иные показатели бюджета поселения, установленные соответственно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принятые в соответствии с ним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муниципальными нормативными правовыми актами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Одновременно с проектом решения о бюджете поселения на очередной финансовый год и плановый период в Совет поселения представляются: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основные направления бюджетной и налоговой политики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 социально-экономического развития поселения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пояснительная записка к проекту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методики (проекты методик) и расчеты распределения межбюджетных трансфертов;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оценка ожидаемого исполнения бюджета на текущий финансовый год;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проект программы муниципальных внутренних заимствований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реестры источников доходов бюджета;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иные документы и материалы,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принятыми в соответствии с ним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федеральными законами, принимаемыми в соответствии с ними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184(1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кодекса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15. Решение о бюджете поселения вступает в силу с 1 января и действует по 31 декабря финансового года, если иное не предусмотрено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(или) решением о бюджете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18. Расходы бюджета поселения осуществляются в формах,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20. Бюджетные инвестиции в объекты муниципальной собственности осуществляется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81. Закупки для обеспечения муниципальных нужд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2. Закупки товаров, работ, услуг для обеспечения муниципальных нужд осуществляются за счет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82. Средства самообложения граждан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статьи 25.1 Федерального закона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 сходе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После опубликования решения местного референдума о сборе разовых платежей граждан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Средства самообложения граждан относятся к собственным доходам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83. Муниципальные заимствования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Право осуществления муниципальных заимствований от имени Поселения принадлежит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настоящим Уставом Исполнительному комитету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84. Исполнение местного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Исполнение местного бюджета поселения осуществляется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Бюджет поселения исполняется на основе единства кассы и подведомственности расходов.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Исполнение бюджета поселения организуется на основе сводной бюджетной росписи поселения и кассового плана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85. Бюджетная отчетность. Годовой отчет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Бюджетная отчетность поселения является годовой.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Годовой отчет об исполнении бюджета поселения подлежит утверждению решением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кодекса РФ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кодекса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 Татарстан, с учетом особенностей, установленных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доходов бюджета поселения по кодам классификации доходов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расходов бюджета поселения по ведомственной структуре расходов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расходов бюджета поселения по разделам и подразделам классификации расходов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источников финансирования дефицита бюджета поселения по кодам классификации источников финансирования дефицита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86. Муниципальный финансовый контроль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Муниципальный финансовый контроль подразделяется на внешний и внутренний, предварительный и последующий.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XIV. ПРИНЯТИЕ УСТАВА ПОСЕЛЕНИЯ. ВНЕСЕНИЕ ИЗМЕНЕНИЙ В НАСТОЯЩИЙ УСТАВ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87. Порядок подготовки проекта Устава поселения, внесения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w:t>
      </w:r>
      <w:r w:rsidRPr="00117116">
        <w:rPr>
          <w:rFonts w:ascii="Times New Roman" w:hAnsi="Times New Roman"/>
          <w:color w:val="000000" w:themeColor="text1"/>
          <w:u w:val="single"/>
        </w:rPr>
        <w:lastRenderedPageBreak/>
        <w:t xml:space="preserve">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88. Порядок принятия Устава поселения, внесения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89. Порядок вступления в силу Устава поселения, решения о внесении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Изменения и дополнения в Устав поселения вносятся муниципальным правовым актом, который может оформляться: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sectPr w:rsidR="00117116" w:rsidRPr="00117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16"/>
    <w:rsid w:val="00117116"/>
    <w:rsid w:val="00160B01"/>
    <w:rsid w:val="00A66658"/>
    <w:rsid w:val="00AE053C"/>
    <w:rsid w:val="00C23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1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1711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117116"/>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1171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117116"/>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117116"/>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117116"/>
    <w:rPr>
      <w:rFonts w:cs="Times New Roman"/>
      <w:color w:val="0000FF"/>
      <w:u w:val="single"/>
    </w:rPr>
  </w:style>
  <w:style w:type="paragraph" w:styleId="a4">
    <w:name w:val="header"/>
    <w:basedOn w:val="a"/>
    <w:link w:val="a5"/>
    <w:uiPriority w:val="99"/>
    <w:unhideWhenUsed/>
    <w:rsid w:val="00117116"/>
    <w:pPr>
      <w:tabs>
        <w:tab w:val="center" w:pos="4677"/>
        <w:tab w:val="right" w:pos="9355"/>
      </w:tabs>
    </w:pPr>
  </w:style>
  <w:style w:type="character" w:customStyle="1" w:styleId="a5">
    <w:name w:val="Верхний колонтитул Знак"/>
    <w:basedOn w:val="a0"/>
    <w:link w:val="a4"/>
    <w:uiPriority w:val="99"/>
    <w:rsid w:val="00117116"/>
    <w:rPr>
      <w:rFonts w:eastAsiaTheme="minorEastAsia" w:cs="Times New Roman"/>
      <w:lang w:eastAsia="ru-RU"/>
    </w:rPr>
  </w:style>
  <w:style w:type="paragraph" w:styleId="a6">
    <w:name w:val="footer"/>
    <w:basedOn w:val="a"/>
    <w:link w:val="a7"/>
    <w:uiPriority w:val="99"/>
    <w:unhideWhenUsed/>
    <w:rsid w:val="00117116"/>
    <w:pPr>
      <w:tabs>
        <w:tab w:val="center" w:pos="4677"/>
        <w:tab w:val="right" w:pos="9355"/>
      </w:tabs>
    </w:pPr>
  </w:style>
  <w:style w:type="character" w:customStyle="1" w:styleId="a7">
    <w:name w:val="Нижний колонтитул Знак"/>
    <w:basedOn w:val="a0"/>
    <w:link w:val="a6"/>
    <w:uiPriority w:val="99"/>
    <w:rsid w:val="00117116"/>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11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1711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117116"/>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1171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117116"/>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117116"/>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117116"/>
    <w:rPr>
      <w:rFonts w:cs="Times New Roman"/>
      <w:color w:val="0000FF"/>
      <w:u w:val="single"/>
    </w:rPr>
  </w:style>
  <w:style w:type="paragraph" w:styleId="a4">
    <w:name w:val="header"/>
    <w:basedOn w:val="a"/>
    <w:link w:val="a5"/>
    <w:uiPriority w:val="99"/>
    <w:unhideWhenUsed/>
    <w:rsid w:val="00117116"/>
    <w:pPr>
      <w:tabs>
        <w:tab w:val="center" w:pos="4677"/>
        <w:tab w:val="right" w:pos="9355"/>
      </w:tabs>
    </w:pPr>
  </w:style>
  <w:style w:type="character" w:customStyle="1" w:styleId="a5">
    <w:name w:val="Верхний колонтитул Знак"/>
    <w:basedOn w:val="a0"/>
    <w:link w:val="a4"/>
    <w:uiPriority w:val="99"/>
    <w:rsid w:val="00117116"/>
    <w:rPr>
      <w:rFonts w:eastAsiaTheme="minorEastAsia" w:cs="Times New Roman"/>
      <w:lang w:eastAsia="ru-RU"/>
    </w:rPr>
  </w:style>
  <w:style w:type="paragraph" w:styleId="a6">
    <w:name w:val="footer"/>
    <w:basedOn w:val="a"/>
    <w:link w:val="a7"/>
    <w:uiPriority w:val="99"/>
    <w:unhideWhenUsed/>
    <w:rsid w:val="00117116"/>
    <w:pPr>
      <w:tabs>
        <w:tab w:val="center" w:pos="4677"/>
        <w:tab w:val="right" w:pos="9355"/>
      </w:tabs>
    </w:pPr>
  </w:style>
  <w:style w:type="character" w:customStyle="1" w:styleId="a7">
    <w:name w:val="Нижний колонтитул Знак"/>
    <w:basedOn w:val="a0"/>
    <w:link w:val="a6"/>
    <w:uiPriority w:val="99"/>
    <w:rsid w:val="00117116"/>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33174</Words>
  <Characters>189093</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STadam</dc:creator>
  <cp:lastModifiedBy>STadam</cp:lastModifiedBy>
  <cp:revision>2</cp:revision>
  <dcterms:created xsi:type="dcterms:W3CDTF">2019-10-21T10:44:00Z</dcterms:created>
  <dcterms:modified xsi:type="dcterms:W3CDTF">2019-10-21T10:44:00Z</dcterms:modified>
</cp:coreProperties>
</file>