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62" w:rsidRPr="00064B62" w:rsidRDefault="00B71F3C" w:rsidP="00064B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064B62" w:rsidRPr="00064B62" w:rsidRDefault="00064B62" w:rsidP="00064B6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b/>
          <w:sz w:val="24"/>
          <w:szCs w:val="24"/>
          <w:lang w:eastAsia="ru-RU"/>
        </w:rPr>
        <w:t>СОВЕТ САВРУШСКОГО СЕЛЬСКОГО ПОСЕЛЕНИЯ АКСУБАЕВКСОГО МУНИЦИПАОЛЬНОГО РАЙОНА РЕСПУБЛИКИ ТАТАРСТАН</w:t>
      </w:r>
    </w:p>
    <w:p w:rsidR="00064B62" w:rsidRPr="00064B62" w:rsidRDefault="00064B62" w:rsidP="00064B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B62" w:rsidRPr="00064B62" w:rsidRDefault="00064B62" w:rsidP="00064B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B62" w:rsidRPr="00064B62" w:rsidRDefault="00064B62" w:rsidP="00064B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064B62" w:rsidRPr="00064B62" w:rsidRDefault="00064B62" w:rsidP="00064B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B62" w:rsidRPr="00064B62" w:rsidRDefault="00B71F3C" w:rsidP="00064B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 _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064B62"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bookmarkStart w:id="0" w:name="_GoBack"/>
      <w:bookmarkEnd w:id="0"/>
      <w:r w:rsidR="00064B62" w:rsidRPr="00064B62">
        <w:rPr>
          <w:rFonts w:ascii="Arial" w:eastAsia="Times New Roman" w:hAnsi="Arial" w:cs="Arial"/>
          <w:sz w:val="24"/>
          <w:szCs w:val="24"/>
          <w:lang w:eastAsia="ru-RU"/>
        </w:rPr>
        <w:t>2020г.</w:t>
      </w:r>
    </w:p>
    <w:p w:rsidR="00064B62" w:rsidRPr="00064B62" w:rsidRDefault="00064B62" w:rsidP="00064B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B62" w:rsidRPr="00064B62" w:rsidRDefault="00064B62" w:rsidP="00064B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2" w:rsidRPr="00064B62" w:rsidRDefault="00064B62" w:rsidP="00064B62">
      <w:pPr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Саврушского сельского поселения Аксубаевского муниципального </w:t>
      </w:r>
      <w:proofErr w:type="gramStart"/>
      <w:r w:rsidRPr="00064B62">
        <w:rPr>
          <w:rFonts w:ascii="Arial" w:eastAsia="Times New Roman" w:hAnsi="Arial" w:cs="Arial"/>
          <w:sz w:val="24"/>
          <w:szCs w:val="24"/>
          <w:lang w:eastAsia="ru-RU"/>
        </w:rPr>
        <w:t>района  РТ</w:t>
      </w:r>
      <w:proofErr w:type="gramEnd"/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№ 99  от 18 ноября 2019 года «О земельном налоге»</w:t>
      </w:r>
    </w:p>
    <w:p w:rsidR="00064B62" w:rsidRPr="00064B62" w:rsidRDefault="00064B62" w:rsidP="00064B62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2" w:rsidRPr="00064B62" w:rsidRDefault="00064B62" w:rsidP="00064B62">
      <w:pPr>
        <w:autoSpaceDE w:val="0"/>
        <w:autoSpaceDN w:val="0"/>
        <w:adjustRightInd w:val="0"/>
        <w:spacing w:line="259" w:lineRule="atLeast"/>
        <w:ind w:left="-851" w:hanging="1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В связи с </w:t>
      </w:r>
      <w:proofErr w:type="gramStart"/>
      <w:r w:rsidRPr="00064B62">
        <w:rPr>
          <w:rFonts w:ascii="Arial" w:eastAsia="Times New Roman" w:hAnsi="Arial" w:cs="Arial"/>
          <w:sz w:val="24"/>
          <w:szCs w:val="24"/>
          <w:lang w:eastAsia="ru-RU"/>
        </w:rPr>
        <w:t>внесением  изменений</w:t>
      </w:r>
      <w:proofErr w:type="gramEnd"/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в  </w:t>
      </w:r>
      <w:r w:rsidRPr="00064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Федеральный закон от 29.09.2019 года №325-ФЗ </w:t>
      </w:r>
      <w:r w:rsidRPr="00064B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«О внесении изменений в часть первую и часть вторую Налогового кодекса Российской Федерации» в абзац первый пункта 2 ст.387 Налогового кодекса РФ вступающий  в силу с 01.01.2021 г.  и  исключающий  из полномочий представительных органов муниципальных образований право определения  сроков уплаты налога и  авансовых платежей по земельному налогу для налогоплательщиков – организаций, принимая в внимание  информацию Прокуратуры Аксубаевского  района РТ</w:t>
      </w:r>
      <w:r w:rsidRPr="00064B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064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    руководствуясь </w:t>
      </w: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Саврушского сельского поселения Аксубаевского  муниципального района Республики Татарстан </w:t>
      </w:r>
    </w:p>
    <w:p w:rsidR="00064B62" w:rsidRPr="00064B62" w:rsidRDefault="00064B62" w:rsidP="00064B62">
      <w:pPr>
        <w:autoSpaceDE w:val="0"/>
        <w:autoSpaceDN w:val="0"/>
        <w:adjustRightInd w:val="0"/>
        <w:spacing w:line="259" w:lineRule="atLeast"/>
        <w:ind w:left="-851" w:hanging="1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 w:rsidRPr="00064B6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64B62" w:rsidRPr="00064B62" w:rsidRDefault="00064B62" w:rsidP="00064B6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-851" w:hanging="1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решение Совета Беловского сельского поселения Аксубаевского муниципального района № 99 от 18 ноября 2019 года «О земельном налоге» </w:t>
      </w:r>
      <w:proofErr w:type="gramStart"/>
      <w:r w:rsidRPr="00064B62">
        <w:rPr>
          <w:rFonts w:ascii="Arial" w:eastAsia="Times New Roman" w:hAnsi="Arial" w:cs="Arial"/>
          <w:sz w:val="24"/>
          <w:szCs w:val="24"/>
          <w:lang w:eastAsia="ru-RU"/>
        </w:rPr>
        <w:t>внести  следующие</w:t>
      </w:r>
      <w:proofErr w:type="gramEnd"/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 изменения:</w:t>
      </w:r>
    </w:p>
    <w:p w:rsidR="00064B62" w:rsidRPr="00064B62" w:rsidRDefault="00064B62" w:rsidP="00064B62">
      <w:pPr>
        <w:autoSpaceDE w:val="0"/>
        <w:autoSpaceDN w:val="0"/>
        <w:adjustRightInd w:val="0"/>
        <w:spacing w:line="259" w:lineRule="atLeast"/>
        <w:ind w:left="-10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1.1. Статью 5 «Порядок и сроки уплаты налога» исключить.    </w:t>
      </w:r>
    </w:p>
    <w:p w:rsidR="00064B62" w:rsidRPr="00064B62" w:rsidRDefault="00064B62" w:rsidP="00064B62">
      <w:pPr>
        <w:autoSpaceDE w:val="0"/>
        <w:autoSpaceDN w:val="0"/>
        <w:adjustRightInd w:val="0"/>
        <w:spacing w:line="259" w:lineRule="atLeast"/>
        <w:ind w:left="-10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>2.  Настоящее Решение вступает в законную силу в соответствии со статьей 5 Налогового кодекса Российской Федерации.</w:t>
      </w:r>
    </w:p>
    <w:p w:rsidR="00064B62" w:rsidRPr="00064B62" w:rsidRDefault="00064B62" w:rsidP="00064B62">
      <w:pPr>
        <w:autoSpaceDE w:val="0"/>
        <w:autoSpaceDN w:val="0"/>
        <w:adjustRightInd w:val="0"/>
        <w:spacing w:line="259" w:lineRule="atLeast"/>
        <w:ind w:left="-10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3. 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Pr="00064B62">
        <w:rPr>
          <w:rFonts w:ascii="Arial" w:eastAsia="Times New Roman" w:hAnsi="Arial" w:cs="Arial"/>
          <w:sz w:val="24"/>
          <w:szCs w:val="24"/>
          <w:lang w:eastAsia="ru-RU"/>
        </w:rPr>
        <w:t>портале  правовой</w:t>
      </w:r>
      <w:proofErr w:type="gramEnd"/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 http://pravo.tatarstan.ru/».     </w:t>
      </w:r>
    </w:p>
    <w:p w:rsidR="00064B62" w:rsidRPr="00064B62" w:rsidRDefault="00064B62" w:rsidP="00064B62">
      <w:pPr>
        <w:autoSpaceDE w:val="0"/>
        <w:autoSpaceDN w:val="0"/>
        <w:adjustRightInd w:val="0"/>
        <w:spacing w:line="259" w:lineRule="atLeast"/>
        <w:ind w:left="-10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064B62" w:rsidRPr="00064B62" w:rsidRDefault="00064B62" w:rsidP="00064B6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2" w:rsidRPr="00064B62" w:rsidRDefault="00064B62" w:rsidP="00064B6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2" w:rsidRPr="00064B62" w:rsidRDefault="00064B62" w:rsidP="00064B6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2" w:rsidRPr="00064B62" w:rsidRDefault="00064B62" w:rsidP="00064B6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62" w:rsidRPr="00064B62" w:rsidRDefault="00064B62" w:rsidP="00064B6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064B62">
        <w:rPr>
          <w:rFonts w:ascii="Arial" w:eastAsia="Times New Roman" w:hAnsi="Arial" w:cs="Arial"/>
          <w:sz w:val="24"/>
          <w:szCs w:val="24"/>
          <w:lang w:eastAsia="ru-RU"/>
        </w:rPr>
        <w:t>Глава  Саврушского</w:t>
      </w:r>
      <w:proofErr w:type="gramEnd"/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064B62" w:rsidRPr="00064B62" w:rsidRDefault="00064B62" w:rsidP="00064B6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          Аксубаевского муниципального</w:t>
      </w:r>
    </w:p>
    <w:p w:rsidR="00064B62" w:rsidRPr="00064B62" w:rsidRDefault="00064B62" w:rsidP="00064B62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4B62">
        <w:rPr>
          <w:rFonts w:ascii="Arial" w:eastAsia="Times New Roman" w:hAnsi="Arial" w:cs="Arial"/>
          <w:sz w:val="24"/>
          <w:szCs w:val="24"/>
          <w:lang w:eastAsia="ru-RU"/>
        </w:rPr>
        <w:t xml:space="preserve">района, Председатель Совета                                                      </w:t>
      </w:r>
      <w:proofErr w:type="spellStart"/>
      <w:r w:rsidRPr="00064B62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B01640" w:rsidRDefault="00B01640"/>
    <w:sectPr w:rsidR="00B0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C2"/>
    <w:rsid w:val="00064B62"/>
    <w:rsid w:val="00B01640"/>
    <w:rsid w:val="00B71F3C"/>
    <w:rsid w:val="00E5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29B6-244C-491F-B11E-E564952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Savr</cp:lastModifiedBy>
  <cp:revision>4</cp:revision>
  <dcterms:created xsi:type="dcterms:W3CDTF">2020-11-19T12:23:00Z</dcterms:created>
  <dcterms:modified xsi:type="dcterms:W3CDTF">2020-11-19T12:27:00Z</dcterms:modified>
</cp:coreProperties>
</file>