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080784" w:rsidRDefault="0070383D" w:rsidP="00D004D4">
      <w:pPr>
        <w:jc w:val="center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080784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75716" w:rsidRPr="000274FA" w:rsidRDefault="00975716" w:rsidP="00975716">
      <w:pPr>
        <w:jc w:val="center"/>
        <w:rPr>
          <w:rFonts w:ascii="Arial" w:hAnsi="Arial" w:cs="Arial"/>
          <w:b/>
          <w:sz w:val="24"/>
          <w:szCs w:val="24"/>
        </w:rPr>
      </w:pPr>
      <w:r w:rsidRPr="000274FA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3759766</wp:posOffset>
                </wp:positionH>
                <wp:positionV relativeFrom="paragraph">
                  <wp:posOffset>193366</wp:posOffset>
                </wp:positionV>
                <wp:extent cx="2465705" cy="1227438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27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54E1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6.05pt;margin-top:15.25pt;width:194.15pt;height:9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" o:allowincell="f" stroked="f" strokeweight="2.25pt">
                <v:textbox>
                  <w:txbxContent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  <w:r w:rsidRPr="000274FA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189865</wp:posOffset>
                </wp:positionV>
                <wp:extent cx="2282825" cy="109728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Ад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15.3pt;margin-top:14.95pt;width:179.75pt;height:8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" o:allowincell="f" stroked="f" strokeweight="2.25pt">
                <v:textbox>
                  <w:txbxContent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Ад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274FA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" o:allowincell="f" stroked="f">
                <v:textbox>
                  <w:txbxContent>
                    <w:p w:rsidR="00975716" w:rsidRDefault="00975716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274FA">
        <w:rPr>
          <w:rFonts w:ascii="Arial" w:hAnsi="Arial" w:cs="Arial"/>
          <w:b/>
          <w:sz w:val="24"/>
          <w:szCs w:val="24"/>
        </w:rPr>
        <w:t>ТАТАРСТАН РЕСПУБЛИКАСЫ                       РЕСПУБЛИКА ТАТАРСТАН</w:t>
      </w:r>
    </w:p>
    <w:p w:rsidR="00975716" w:rsidRPr="000274FA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0274FA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0274FA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0274FA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0274FA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0274FA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0274FA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975716" w:rsidRPr="000274FA">
        <w:rPr>
          <w:rFonts w:ascii="Arial" w:hAnsi="Arial" w:cs="Arial"/>
          <w:b/>
          <w:sz w:val="24"/>
          <w:szCs w:val="24"/>
        </w:rPr>
        <w:t xml:space="preserve">423055    Республика Татарстан </w:t>
      </w:r>
      <w:proofErr w:type="spellStart"/>
      <w:r w:rsidR="00975716" w:rsidRPr="000274FA">
        <w:rPr>
          <w:rFonts w:ascii="Arial" w:hAnsi="Arial" w:cs="Arial"/>
          <w:b/>
          <w:sz w:val="24"/>
          <w:szCs w:val="24"/>
        </w:rPr>
        <w:t>Аксубаевский</w:t>
      </w:r>
      <w:proofErr w:type="spellEnd"/>
      <w:r w:rsidR="00975716" w:rsidRPr="000274FA">
        <w:rPr>
          <w:rFonts w:ascii="Arial" w:hAnsi="Arial" w:cs="Arial"/>
          <w:b/>
          <w:sz w:val="24"/>
          <w:szCs w:val="24"/>
        </w:rPr>
        <w:t xml:space="preserve"> район с. Старый Татарский Адам </w:t>
      </w:r>
    </w:p>
    <w:p w:rsidR="00975716" w:rsidRPr="000274FA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0274FA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0274FA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0274FA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0274FA">
        <w:rPr>
          <w:rFonts w:ascii="Arial" w:hAnsi="Arial" w:cs="Arial"/>
          <w:sz w:val="24"/>
          <w:szCs w:val="24"/>
        </w:rPr>
        <w:t>1021605359610</w:t>
      </w:r>
      <w:r w:rsidRPr="000274FA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0274FA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0274FA">
        <w:rPr>
          <w:rFonts w:ascii="Arial" w:hAnsi="Arial" w:cs="Arial"/>
          <w:sz w:val="24"/>
          <w:szCs w:val="24"/>
          <w:lang w:val="tt-RU"/>
        </w:rPr>
        <w:t>ОКПО 278</w:t>
      </w:r>
      <w:r w:rsidRPr="000274FA">
        <w:rPr>
          <w:rFonts w:ascii="Arial" w:hAnsi="Arial" w:cs="Arial"/>
          <w:sz w:val="24"/>
          <w:szCs w:val="24"/>
        </w:rPr>
        <w:t>39564</w:t>
      </w:r>
      <w:r w:rsidRPr="000274FA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0274FA">
        <w:rPr>
          <w:rFonts w:ascii="Arial" w:hAnsi="Arial" w:cs="Arial"/>
          <w:sz w:val="24"/>
          <w:szCs w:val="24"/>
        </w:rPr>
        <w:t>1603000965</w:t>
      </w:r>
      <w:r w:rsidRPr="000274FA">
        <w:rPr>
          <w:rFonts w:ascii="Arial" w:hAnsi="Arial" w:cs="Arial"/>
          <w:sz w:val="24"/>
          <w:szCs w:val="24"/>
          <w:lang w:val="tt-RU"/>
        </w:rPr>
        <w:t>/</w:t>
      </w:r>
      <w:r w:rsidRPr="000274FA">
        <w:rPr>
          <w:rFonts w:ascii="Arial" w:hAnsi="Arial" w:cs="Arial"/>
          <w:sz w:val="24"/>
          <w:szCs w:val="24"/>
        </w:rPr>
        <w:t>160301001</w:t>
      </w:r>
    </w:p>
    <w:p w:rsidR="00975716" w:rsidRPr="000274FA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0274FA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0274FA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0274FA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0274FA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975716" w:rsidRPr="00D11A87" w:rsidRDefault="00975716" w:rsidP="0025164F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11A87" w:rsidRDefault="0074308F" w:rsidP="00D11A87">
      <w:pPr>
        <w:widowControl w:val="0"/>
        <w:tabs>
          <w:tab w:val="left" w:pos="6510"/>
        </w:tabs>
        <w:suppressAutoHyphens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D11A87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</w:t>
      </w:r>
      <w:r w:rsidR="00D11A87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Проект </w:t>
      </w:r>
    </w:p>
    <w:p w:rsidR="00D11A87" w:rsidRDefault="00D11A87" w:rsidP="0074308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308F" w:rsidRDefault="00D11A87" w:rsidP="0074308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74308F" w:rsidRPr="00D11A87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74308F" w:rsidRPr="000274FA">
        <w:rPr>
          <w:rFonts w:ascii="Arial" w:hAnsi="Arial" w:cs="Arial"/>
          <w:b/>
          <w:color w:val="000000" w:themeColor="text1"/>
          <w:sz w:val="24"/>
          <w:szCs w:val="24"/>
        </w:rPr>
        <w:t>РЕШЕНИЕ</w:t>
      </w:r>
    </w:p>
    <w:p w:rsidR="000274FA" w:rsidRPr="000274FA" w:rsidRDefault="000274FA" w:rsidP="0074308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308F" w:rsidRPr="000274FA" w:rsidRDefault="0074308F" w:rsidP="0074308F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4308F" w:rsidRDefault="0074308F" w:rsidP="0074308F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274FA">
        <w:rPr>
          <w:rFonts w:ascii="Arial" w:hAnsi="Arial" w:cs="Arial"/>
          <w:color w:val="000000" w:themeColor="text1"/>
          <w:sz w:val="24"/>
          <w:szCs w:val="24"/>
        </w:rPr>
        <w:t>№                                                                                     от г.</w:t>
      </w:r>
    </w:p>
    <w:p w:rsidR="000274FA" w:rsidRPr="000274FA" w:rsidRDefault="000274FA" w:rsidP="0074308F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DC38B5" w:rsidRPr="000274FA" w:rsidRDefault="00DC38B5" w:rsidP="000274FA">
      <w:pPr>
        <w:widowControl w:val="0"/>
        <w:autoSpaceDE w:val="0"/>
        <w:autoSpaceDN w:val="0"/>
        <w:rPr>
          <w:rFonts w:ascii="Arial" w:hAnsi="Arial" w:cs="Arial"/>
          <w:b/>
          <w:sz w:val="24"/>
          <w:szCs w:val="24"/>
        </w:rPr>
      </w:pPr>
    </w:p>
    <w:p w:rsidR="00DC38B5" w:rsidRPr="000274FA" w:rsidRDefault="00DC38B5" w:rsidP="00DC38B5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0274FA">
        <w:rPr>
          <w:rFonts w:ascii="Arial" w:hAnsi="Arial" w:cs="Arial"/>
          <w:b/>
          <w:sz w:val="24"/>
          <w:szCs w:val="24"/>
        </w:rPr>
        <w:t>О ДОПОЛНИТЕЛЬНЫХ ОСНОВАНИЯХ ПРИЗНАНИЯ БЕЗНАДЕЖНЫМИ</w:t>
      </w:r>
    </w:p>
    <w:p w:rsidR="00DC38B5" w:rsidRPr="000274FA" w:rsidRDefault="00DC38B5" w:rsidP="00DC38B5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0274FA">
        <w:rPr>
          <w:rFonts w:ascii="Arial" w:hAnsi="Arial" w:cs="Arial"/>
          <w:b/>
          <w:sz w:val="24"/>
          <w:szCs w:val="24"/>
        </w:rPr>
        <w:t>К ВЗЫСКАНИЮ НЕДОИМКИ И ЗАДОЛЖЕННОСТИ ПО ПЕНЯМ И</w:t>
      </w:r>
    </w:p>
    <w:p w:rsidR="00DC38B5" w:rsidRPr="000274FA" w:rsidRDefault="00DC38B5" w:rsidP="000274FA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0274FA">
        <w:rPr>
          <w:rFonts w:ascii="Arial" w:hAnsi="Arial" w:cs="Arial"/>
          <w:b/>
          <w:sz w:val="24"/>
          <w:szCs w:val="24"/>
        </w:rPr>
        <w:t>ШТРАФАМ ПО МЕСТНЫМ НАЛОГАМ</w:t>
      </w:r>
    </w:p>
    <w:p w:rsidR="000274FA" w:rsidRPr="000274FA" w:rsidRDefault="000274FA" w:rsidP="000274FA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</w:p>
    <w:p w:rsidR="00D10FF2" w:rsidRPr="000274FA" w:rsidRDefault="00DC38B5" w:rsidP="00D10FF2">
      <w:pPr>
        <w:pStyle w:val="12"/>
        <w:spacing w:before="0" w:beforeAutospacing="0" w:after="0" w:afterAutospacing="0" w:line="240" w:lineRule="atLeast"/>
        <w:ind w:firstLine="560"/>
        <w:jc w:val="both"/>
        <w:rPr>
          <w:rFonts w:ascii="Arial" w:hAnsi="Arial" w:cs="Arial"/>
        </w:rPr>
      </w:pPr>
      <w:r w:rsidRPr="000274FA">
        <w:rPr>
          <w:rFonts w:ascii="Arial" w:hAnsi="Arial" w:cs="Arial"/>
          <w:color w:val="000000" w:themeColor="text1"/>
        </w:rPr>
        <w:t xml:space="preserve">В соответствии с </w:t>
      </w:r>
      <w:hyperlink r:id="rId8" w:history="1">
        <w:r w:rsidRPr="000274FA">
          <w:rPr>
            <w:rFonts w:ascii="Arial" w:hAnsi="Arial" w:cs="Arial"/>
            <w:color w:val="000000" w:themeColor="text1"/>
          </w:rPr>
          <w:t>пунктом 3 статьи 59</w:t>
        </w:r>
      </w:hyperlink>
      <w:r w:rsidRPr="000274FA">
        <w:rPr>
          <w:rFonts w:ascii="Arial" w:hAnsi="Arial" w:cs="Arial"/>
          <w:color w:val="000000" w:themeColor="text1"/>
        </w:rPr>
        <w:t xml:space="preserve"> Налогового кодекса Российской Федерации, с</w:t>
      </w:r>
      <w:r w:rsidR="00D10FF2" w:rsidRPr="000274FA">
        <w:rPr>
          <w:rFonts w:ascii="Arial" w:hAnsi="Arial" w:cs="Arial"/>
          <w:color w:val="000000" w:themeColor="text1"/>
        </w:rPr>
        <w:t xml:space="preserve"> </w:t>
      </w:r>
      <w:r w:rsidR="00D10FF2" w:rsidRPr="000274FA">
        <w:rPr>
          <w:rStyle w:val="normalchar"/>
          <w:rFonts w:ascii="Arial" w:hAnsi="Arial" w:cs="Arial"/>
          <w:b/>
          <w:bCs/>
          <w:color w:val="000000" w:themeColor="text1"/>
        </w:rPr>
        <w:t> </w:t>
      </w:r>
      <w:hyperlink r:id="rId9" w:tgtFrame="_blank" w:history="1">
        <w:r w:rsidR="00D10FF2" w:rsidRPr="000274FA">
          <w:rPr>
            <w:rStyle w:val="hyperlinkchar"/>
            <w:rFonts w:ascii="Arial" w:hAnsi="Arial" w:cs="Arial"/>
            <w:color w:val="000000" w:themeColor="text1"/>
          </w:rPr>
          <w:t>Приказом</w:t>
        </w:r>
      </w:hyperlink>
      <w:r w:rsidR="00D10FF2" w:rsidRPr="000274FA">
        <w:rPr>
          <w:rFonts w:ascii="Arial" w:hAnsi="Arial" w:cs="Arial"/>
          <w:color w:val="000000" w:themeColor="text1"/>
        </w:rPr>
        <w:t> Федеральной налоговой службы Российской Федерации от 2 апреля 2019 года № ММВ-7-8/164@ «Об утверждении </w:t>
      </w:r>
      <w:hyperlink r:id="rId10" w:tgtFrame="_blank" w:history="1">
        <w:r w:rsidR="00D10FF2" w:rsidRPr="000274FA">
          <w:rPr>
            <w:rStyle w:val="hyperlinkchar"/>
            <w:rFonts w:ascii="Arial" w:hAnsi="Arial" w:cs="Arial"/>
            <w:color w:val="000000" w:themeColor="text1"/>
          </w:rPr>
          <w:t>Порядка списания недоимки и задолженности по пеням, штрафам и процентам, признанных безнадежными к взысканию</w:t>
        </w:r>
      </w:hyperlink>
      <w:r w:rsidR="00D10FF2" w:rsidRPr="000274FA">
        <w:rPr>
          <w:rFonts w:ascii="Arial" w:hAnsi="Arial" w:cs="Arial"/>
          <w:color w:val="000000" w:themeColor="text1"/>
        </w:rPr>
        <w:t>, и </w:t>
      </w:r>
      <w:hyperlink r:id="rId11" w:tgtFrame="_blank" w:history="1">
        <w:r w:rsidR="00D10FF2" w:rsidRPr="000274FA">
          <w:rPr>
            <w:rStyle w:val="hyperlinkchar"/>
            <w:rFonts w:ascii="Arial" w:hAnsi="Arial" w:cs="Arial"/>
            <w:color w:val="000000" w:themeColor="text1"/>
          </w:rPr>
          <w:t>Перечня документов, подтверждающих обстоятельства признания безнадежными к взысканию недоимки, задолженности по пеням, штрафам и процентам</w:t>
        </w:r>
      </w:hyperlink>
      <w:r w:rsidR="00D10FF2" w:rsidRPr="000274FA">
        <w:rPr>
          <w:rFonts w:ascii="Arial" w:hAnsi="Arial" w:cs="Arial"/>
          <w:color w:val="000000" w:themeColor="text1"/>
        </w:rPr>
        <w:t xml:space="preserve">»,  </w:t>
      </w:r>
      <w:r w:rsidRPr="000274FA">
        <w:rPr>
          <w:rFonts w:ascii="Arial" w:hAnsi="Arial" w:cs="Arial"/>
        </w:rPr>
        <w:t xml:space="preserve">Совет </w:t>
      </w:r>
      <w:proofErr w:type="spellStart"/>
      <w:r w:rsidRPr="000274FA">
        <w:rPr>
          <w:rFonts w:ascii="Arial" w:hAnsi="Arial" w:cs="Arial"/>
        </w:rPr>
        <w:t>Старотатарско-Адамского</w:t>
      </w:r>
      <w:proofErr w:type="spellEnd"/>
      <w:r w:rsidRPr="000274FA">
        <w:rPr>
          <w:rFonts w:ascii="Arial" w:hAnsi="Arial" w:cs="Arial"/>
        </w:rPr>
        <w:t xml:space="preserve"> сельского поселения Аксубаевского муниципального района РТ  </w:t>
      </w:r>
    </w:p>
    <w:p w:rsidR="00DC38B5" w:rsidRPr="000274FA" w:rsidRDefault="00DC38B5" w:rsidP="000274FA">
      <w:pPr>
        <w:pStyle w:val="12"/>
        <w:spacing w:before="0" w:beforeAutospacing="0" w:after="0" w:afterAutospacing="0" w:line="240" w:lineRule="atLeast"/>
        <w:ind w:firstLine="560"/>
        <w:jc w:val="both"/>
        <w:rPr>
          <w:rFonts w:ascii="Arial" w:hAnsi="Arial" w:cs="Arial"/>
          <w:color w:val="000000"/>
        </w:rPr>
      </w:pPr>
      <w:r w:rsidRPr="000274FA">
        <w:rPr>
          <w:rFonts w:ascii="Arial" w:hAnsi="Arial" w:cs="Arial"/>
        </w:rPr>
        <w:t>РЕШИЛ:</w:t>
      </w:r>
    </w:p>
    <w:p w:rsidR="00DC38B5" w:rsidRPr="000274FA" w:rsidRDefault="00DC38B5" w:rsidP="00DC38B5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0274FA">
        <w:rPr>
          <w:rFonts w:ascii="Arial" w:hAnsi="Arial" w:cs="Arial"/>
          <w:sz w:val="24"/>
          <w:szCs w:val="24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DC38B5" w:rsidRPr="000274FA" w:rsidRDefault="00DC38B5" w:rsidP="00DC38B5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0274FA">
        <w:rPr>
          <w:rFonts w:ascii="Arial" w:hAnsi="Arial" w:cs="Arial"/>
          <w:sz w:val="24"/>
          <w:szCs w:val="24"/>
        </w:rPr>
        <w:t>- по земельному налогу и налогу на имущество умерших физических лиц в случае, если срок образования задолженности превышает три года;</w:t>
      </w:r>
    </w:p>
    <w:p w:rsidR="00DC38B5" w:rsidRPr="000274FA" w:rsidRDefault="00DC38B5" w:rsidP="00DC38B5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0274FA">
        <w:rPr>
          <w:rFonts w:ascii="Arial" w:hAnsi="Arial" w:cs="Arial"/>
          <w:sz w:val="24"/>
          <w:szCs w:val="24"/>
        </w:rPr>
        <w:t xml:space="preserve">- по земельному налогу и налогу на имущество умерших физических лиц в случае </w:t>
      </w:r>
      <w:proofErr w:type="spellStart"/>
      <w:r w:rsidRPr="000274FA">
        <w:rPr>
          <w:rFonts w:ascii="Arial" w:hAnsi="Arial" w:cs="Arial"/>
          <w:sz w:val="24"/>
          <w:szCs w:val="24"/>
        </w:rPr>
        <w:t>незаявления</w:t>
      </w:r>
      <w:proofErr w:type="spellEnd"/>
      <w:r w:rsidRPr="000274FA">
        <w:rPr>
          <w:rFonts w:ascii="Arial" w:hAnsi="Arial" w:cs="Arial"/>
          <w:sz w:val="24"/>
          <w:szCs w:val="24"/>
        </w:rPr>
        <w:t xml:space="preserve"> права на наследство в течение 6 месяцев со дня открытия наследства.</w:t>
      </w:r>
    </w:p>
    <w:p w:rsidR="00DC38B5" w:rsidRPr="000274FA" w:rsidRDefault="00DC38B5" w:rsidP="00DC38B5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DC38B5" w:rsidRPr="000274FA" w:rsidRDefault="00DC38B5" w:rsidP="00DC38B5">
      <w:pPr>
        <w:tabs>
          <w:tab w:val="left" w:pos="709"/>
        </w:tabs>
        <w:ind w:left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274FA">
        <w:rPr>
          <w:rFonts w:ascii="Arial" w:eastAsia="Calibri" w:hAnsi="Arial" w:cs="Arial"/>
          <w:sz w:val="24"/>
          <w:szCs w:val="24"/>
          <w:lang w:eastAsia="en-US"/>
        </w:rPr>
        <w:t>2</w:t>
      </w:r>
      <w:r w:rsidR="000274FA" w:rsidRPr="000274FA">
        <w:rPr>
          <w:rFonts w:ascii="Arial" w:eastAsia="Calibri" w:hAnsi="Arial" w:cs="Arial"/>
          <w:sz w:val="24"/>
          <w:szCs w:val="24"/>
          <w:lang w:eastAsia="en-US"/>
        </w:rPr>
        <w:t xml:space="preserve">.    </w:t>
      </w:r>
      <w:r w:rsidRPr="000274FA">
        <w:rPr>
          <w:rFonts w:ascii="Arial" w:eastAsia="Calibri" w:hAnsi="Arial" w:cs="Arial"/>
          <w:sz w:val="24"/>
          <w:szCs w:val="24"/>
          <w:lang w:eastAsia="en-US"/>
        </w:rPr>
        <w:t>Ра</w:t>
      </w:r>
      <w:r w:rsidR="008858C4">
        <w:rPr>
          <w:rFonts w:ascii="Arial" w:eastAsia="Calibri" w:hAnsi="Arial" w:cs="Arial"/>
          <w:sz w:val="24"/>
          <w:szCs w:val="24"/>
          <w:lang w:eastAsia="en-US"/>
        </w:rPr>
        <w:t xml:space="preserve">зместить настоящее </w:t>
      </w:r>
      <w:proofErr w:type="gramStart"/>
      <w:r w:rsidR="008858C4">
        <w:rPr>
          <w:rFonts w:ascii="Arial" w:eastAsia="Calibri" w:hAnsi="Arial" w:cs="Arial"/>
          <w:sz w:val="24"/>
          <w:szCs w:val="24"/>
          <w:lang w:eastAsia="en-US"/>
        </w:rPr>
        <w:t>решение</w:t>
      </w:r>
      <w:r w:rsidRPr="000274FA">
        <w:rPr>
          <w:rFonts w:ascii="Arial" w:eastAsia="Calibri" w:hAnsi="Arial" w:cs="Arial"/>
          <w:sz w:val="24"/>
          <w:szCs w:val="24"/>
          <w:lang w:eastAsia="en-US"/>
        </w:rPr>
        <w:t xml:space="preserve">  на</w:t>
      </w:r>
      <w:proofErr w:type="gramEnd"/>
      <w:r w:rsidRPr="000274FA">
        <w:rPr>
          <w:rFonts w:ascii="Arial" w:eastAsia="Calibri" w:hAnsi="Arial" w:cs="Arial"/>
          <w:sz w:val="24"/>
          <w:szCs w:val="24"/>
          <w:lang w:eastAsia="en-US"/>
        </w:rPr>
        <w:t xml:space="preserve"> официальном сайте Аксубаевского муниципального района Республики Татарстан (</w:t>
      </w:r>
      <w:hyperlink r:id="rId12" w:history="1">
        <w:r w:rsidRPr="000274FA">
          <w:rPr>
            <w:rFonts w:ascii="Arial" w:eastAsia="Gulim" w:hAnsi="Arial" w:cs="Arial"/>
            <w:color w:val="0000FF"/>
            <w:sz w:val="24"/>
            <w:szCs w:val="24"/>
            <w:u w:val="single"/>
            <w:lang w:eastAsia="en-US"/>
          </w:rPr>
          <w:t>http://aksubayevo.tatarstan.ru</w:t>
        </w:r>
      </w:hyperlink>
      <w:r w:rsidRPr="000274FA">
        <w:rPr>
          <w:rFonts w:ascii="Arial" w:eastAsia="Calibri" w:hAnsi="Arial" w:cs="Arial"/>
          <w:sz w:val="24"/>
          <w:szCs w:val="24"/>
          <w:lang w:eastAsia="en-US"/>
        </w:rPr>
        <w:t>) и опубликовать  на официальном портале правовой информации Республики Татарстан (</w:t>
      </w:r>
      <w:proofErr w:type="spellStart"/>
      <w:r w:rsidRPr="000274FA">
        <w:rPr>
          <w:rFonts w:ascii="Arial" w:eastAsia="Calibri" w:hAnsi="Arial" w:cs="Arial"/>
          <w:sz w:val="24"/>
          <w:szCs w:val="24"/>
          <w:lang w:eastAsia="en-US"/>
        </w:rPr>
        <w:t>httр</w:t>
      </w:r>
      <w:proofErr w:type="spellEnd"/>
      <w:r w:rsidRPr="000274FA">
        <w:rPr>
          <w:rFonts w:ascii="Arial" w:eastAsia="Calibri" w:hAnsi="Arial" w:cs="Arial"/>
          <w:sz w:val="24"/>
          <w:szCs w:val="24"/>
          <w:lang w:eastAsia="en-US"/>
        </w:rPr>
        <w:t xml:space="preserve">://pravo.tatarstan.ru).      </w:t>
      </w:r>
    </w:p>
    <w:p w:rsidR="00D713E5" w:rsidRPr="00D713E5" w:rsidRDefault="00DC38B5" w:rsidP="00D713E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D713E5">
        <w:rPr>
          <w:rFonts w:ascii="Arial" w:eastAsia="Calibri" w:hAnsi="Arial" w:cs="Arial"/>
          <w:sz w:val="24"/>
          <w:szCs w:val="24"/>
          <w:lang w:eastAsia="en-US"/>
        </w:rPr>
        <w:t xml:space="preserve">3. </w:t>
      </w:r>
      <w:r w:rsidR="00D713E5" w:rsidRPr="00D713E5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постоянную комиссию Совета </w:t>
      </w:r>
      <w:r w:rsidR="00D713E5">
        <w:rPr>
          <w:rFonts w:ascii="Arial" w:hAnsi="Arial" w:cs="Arial"/>
          <w:sz w:val="24"/>
          <w:szCs w:val="24"/>
        </w:rPr>
        <w:t>Старотатарско-Адамского</w:t>
      </w:r>
      <w:r w:rsidR="00D713E5" w:rsidRPr="00D713E5">
        <w:rPr>
          <w:rFonts w:ascii="Arial" w:hAnsi="Arial" w:cs="Arial"/>
          <w:sz w:val="24"/>
          <w:szCs w:val="24"/>
        </w:rPr>
        <w:t xml:space="preserve"> сельского поселения по финансам и бюджету.</w:t>
      </w:r>
    </w:p>
    <w:p w:rsidR="00DC38B5" w:rsidRPr="00D713E5" w:rsidRDefault="00DC38B5" w:rsidP="00DC38B5">
      <w:pPr>
        <w:ind w:left="36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308F" w:rsidRPr="000274FA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  <w:bookmarkStart w:id="0" w:name="_GoBack"/>
      <w:bookmarkEnd w:id="0"/>
    </w:p>
    <w:p w:rsidR="0074308F" w:rsidRPr="000274FA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74FA">
        <w:rPr>
          <w:rFonts w:ascii="Arial" w:hAnsi="Arial" w:cs="Arial"/>
          <w:color w:val="000000" w:themeColor="text1"/>
          <w:sz w:val="24"/>
          <w:szCs w:val="24"/>
        </w:rPr>
        <w:t xml:space="preserve">          Глава </w:t>
      </w:r>
      <w:proofErr w:type="spellStart"/>
      <w:r w:rsidRPr="000274FA">
        <w:rPr>
          <w:rFonts w:ascii="Arial" w:hAnsi="Arial" w:cs="Arial"/>
          <w:color w:val="000000" w:themeColor="text1"/>
          <w:sz w:val="24"/>
          <w:szCs w:val="24"/>
        </w:rPr>
        <w:t>Старотатарско-Адамского</w:t>
      </w:r>
      <w:proofErr w:type="spellEnd"/>
      <w:r w:rsidR="00317A94" w:rsidRPr="00027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274FA">
        <w:rPr>
          <w:rFonts w:ascii="Arial" w:hAnsi="Arial" w:cs="Arial"/>
          <w:color w:val="000000" w:themeColor="text1"/>
          <w:sz w:val="24"/>
          <w:szCs w:val="24"/>
        </w:rPr>
        <w:t xml:space="preserve">сельского </w:t>
      </w:r>
    </w:p>
    <w:p w:rsidR="0074308F" w:rsidRPr="000274FA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74FA">
        <w:rPr>
          <w:rFonts w:ascii="Arial" w:hAnsi="Arial" w:cs="Arial"/>
          <w:color w:val="000000" w:themeColor="text1"/>
          <w:sz w:val="24"/>
          <w:szCs w:val="24"/>
        </w:rPr>
        <w:t xml:space="preserve">          Поселения Аксубаевского муниципального</w:t>
      </w:r>
    </w:p>
    <w:p w:rsidR="00791821" w:rsidRPr="000274FA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74FA">
        <w:rPr>
          <w:rFonts w:ascii="Arial" w:hAnsi="Arial" w:cs="Arial"/>
          <w:color w:val="000000" w:themeColor="text1"/>
          <w:sz w:val="24"/>
          <w:szCs w:val="24"/>
        </w:rPr>
        <w:t xml:space="preserve">          района,</w:t>
      </w:r>
      <w:r w:rsidR="00317A94" w:rsidRPr="00027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274FA">
        <w:rPr>
          <w:rFonts w:ascii="Arial" w:hAnsi="Arial" w:cs="Arial"/>
          <w:color w:val="000000" w:themeColor="text1"/>
          <w:sz w:val="24"/>
          <w:szCs w:val="24"/>
        </w:rPr>
        <w:t xml:space="preserve">Председатель Совета                                          </w:t>
      </w:r>
      <w:proofErr w:type="spellStart"/>
      <w:r w:rsidRPr="000274FA">
        <w:rPr>
          <w:rFonts w:ascii="Arial" w:hAnsi="Arial" w:cs="Arial"/>
          <w:color w:val="000000" w:themeColor="text1"/>
          <w:sz w:val="24"/>
          <w:szCs w:val="24"/>
        </w:rPr>
        <w:t>Э.М.Хуснуллина</w:t>
      </w:r>
      <w:proofErr w:type="spellEnd"/>
    </w:p>
    <w:p w:rsidR="000274FA" w:rsidRPr="000274FA" w:rsidRDefault="000274FA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0274FA" w:rsidRPr="000274FA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C65F4"/>
    <w:rsid w:val="000D00B5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D5427"/>
    <w:rsid w:val="002E3599"/>
    <w:rsid w:val="002E506A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41623B"/>
    <w:rsid w:val="004252A7"/>
    <w:rsid w:val="00433E38"/>
    <w:rsid w:val="00452DE1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73F7C"/>
    <w:rsid w:val="00687531"/>
    <w:rsid w:val="00687D37"/>
    <w:rsid w:val="006A7066"/>
    <w:rsid w:val="006D2F93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66046"/>
    <w:rsid w:val="00880E62"/>
    <w:rsid w:val="008858C4"/>
    <w:rsid w:val="008946D3"/>
    <w:rsid w:val="008A305A"/>
    <w:rsid w:val="008D18ED"/>
    <w:rsid w:val="008D79C5"/>
    <w:rsid w:val="008E0885"/>
    <w:rsid w:val="008F5D58"/>
    <w:rsid w:val="00906152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75BC4"/>
    <w:rsid w:val="00C76A1D"/>
    <w:rsid w:val="00CC15D1"/>
    <w:rsid w:val="00CC41AE"/>
    <w:rsid w:val="00D004D4"/>
    <w:rsid w:val="00D03208"/>
    <w:rsid w:val="00D035AD"/>
    <w:rsid w:val="00D10FF2"/>
    <w:rsid w:val="00D11A87"/>
    <w:rsid w:val="00D323E9"/>
    <w:rsid w:val="00D41A77"/>
    <w:rsid w:val="00D60873"/>
    <w:rsid w:val="00D6332D"/>
    <w:rsid w:val="00D713E5"/>
    <w:rsid w:val="00DB6F42"/>
    <w:rsid w:val="00DC157D"/>
    <w:rsid w:val="00DC38B5"/>
    <w:rsid w:val="00DF12AC"/>
    <w:rsid w:val="00E017D9"/>
    <w:rsid w:val="00E32780"/>
    <w:rsid w:val="00E52A5B"/>
    <w:rsid w:val="00E70FC1"/>
    <w:rsid w:val="00E83462"/>
    <w:rsid w:val="00EA4AD7"/>
    <w:rsid w:val="00EF6A13"/>
    <w:rsid w:val="00EF7C12"/>
    <w:rsid w:val="00F133F4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12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mail.tatar.ru/owa/UrlBlockedError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il.tatar.ru/owa/UrlBlockedError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tatar.ru/owa/UrlBlockedError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4B36B-F985-41DD-AA3F-B5FF66DB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4</cp:revision>
  <cp:lastPrinted>2021-03-05T11:51:00Z</cp:lastPrinted>
  <dcterms:created xsi:type="dcterms:W3CDTF">2021-03-24T10:21:00Z</dcterms:created>
  <dcterms:modified xsi:type="dcterms:W3CDTF">2021-03-25T07:45:00Z</dcterms:modified>
</cp:coreProperties>
</file>