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48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457389" w:rsidRPr="00457389" w:rsidTr="00457389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457389">
              <w:rPr>
                <w:rFonts w:eastAsia="Calibri" w:cs="Arial"/>
                <w:bCs/>
                <w:lang w:val="tt-RU" w:eastAsia="en-US"/>
              </w:rPr>
              <w:t>Татарстан Республикасы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457389">
              <w:rPr>
                <w:rFonts w:eastAsia="Calibri" w:cs="Arial"/>
                <w:bCs/>
                <w:lang w:val="tt-RU" w:eastAsia="en-US"/>
              </w:rPr>
              <w:t>Аксубай муниципаль районы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457389">
              <w:rPr>
                <w:rFonts w:eastAsia="Calibri" w:cs="Arial"/>
                <w:bCs/>
                <w:lang w:val="tt-RU" w:eastAsia="en-US"/>
              </w:rPr>
              <w:t>Иске Үзи авыл җирлеге Советы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457389">
              <w:rPr>
                <w:rFonts w:eastAsia="Calibri" w:cs="Arial"/>
                <w:color w:val="000000"/>
                <w:lang w:eastAsia="en-US"/>
              </w:rPr>
              <w:t>423050, Татарстан Республикасы  Аксубай районы, Иске Үзи авылы, Ленин ур., 2А нче</w:t>
            </w:r>
            <w:r w:rsidRPr="00457389">
              <w:rPr>
                <w:rFonts w:eastAsia="Calibri" w:cs="Arial"/>
                <w:lang w:eastAsia="en-US"/>
              </w:rPr>
              <w:t xml:space="preserve"> йорт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457389">
              <w:rPr>
                <w:rFonts w:eastAsia="Calibri" w:cs="Arial"/>
                <w:bCs/>
                <w:lang w:val="tt-RU" w:eastAsia="en-US"/>
              </w:rPr>
              <w:t>т.</w:t>
            </w:r>
            <w:r w:rsidRPr="00457389">
              <w:rPr>
                <w:rFonts w:eastAsia="Calibri" w:cs="Arial"/>
                <w:lang w:eastAsia="en-US"/>
              </w:rPr>
              <w:t xml:space="preserve"> </w:t>
            </w:r>
            <w:r w:rsidRPr="00457389">
              <w:rPr>
                <w:rFonts w:eastAsia="Calibri" w:cs="Arial"/>
                <w:bCs/>
                <w:lang w:val="tt-RU" w:eastAsia="en-US"/>
              </w:rPr>
              <w:t>4-13-48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lang w:val="tt-RU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lang w:val="tt-RU" w:eastAsia="en-US"/>
              </w:rPr>
            </w:pPr>
            <w:r w:rsidRPr="00457389">
              <w:rPr>
                <w:rFonts w:eastAsia="Calibri" w:cs="Arial"/>
                <w:noProof/>
              </w:rPr>
              <w:drawing>
                <wp:inline distT="0" distB="0" distL="0" distR="0" wp14:anchorId="1192D9B2" wp14:editId="49B638F6">
                  <wp:extent cx="838200" cy="1104900"/>
                  <wp:effectExtent l="0" t="0" r="0" b="0"/>
                  <wp:docPr id="1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457389">
              <w:rPr>
                <w:rFonts w:eastAsia="Calibri" w:cs="Arial"/>
                <w:bCs/>
                <w:lang w:eastAsia="en-US"/>
              </w:rPr>
              <w:t>Совет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457389">
              <w:rPr>
                <w:rFonts w:eastAsia="Calibri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457389">
              <w:rPr>
                <w:rFonts w:eastAsia="Calibri" w:cs="Arial"/>
                <w:bCs/>
                <w:lang w:eastAsia="en-US"/>
              </w:rPr>
              <w:t>Республики Татарстан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457389">
              <w:rPr>
                <w:rFonts w:eastAsia="Calibri" w:cs="Arial"/>
                <w:bCs/>
                <w:lang w:eastAsia="en-US"/>
              </w:rPr>
              <w:t>423050, Республика Татарстан Аксубаевский район с.Старое Узеево,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457389">
              <w:rPr>
                <w:rFonts w:eastAsia="Calibri" w:cs="Arial"/>
                <w:bCs/>
                <w:lang w:eastAsia="en-US"/>
              </w:rPr>
              <w:t>ул.Ленина, д.2А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457389">
              <w:rPr>
                <w:rFonts w:eastAsia="Calibri" w:cs="Arial"/>
                <w:bCs/>
                <w:lang w:eastAsia="en-US"/>
              </w:rPr>
              <w:t>т. 4-13-48</w:t>
            </w:r>
          </w:p>
          <w:p w:rsidR="00457389" w:rsidRPr="00457389" w:rsidRDefault="00457389" w:rsidP="00457389">
            <w:pPr>
              <w:spacing w:line="276" w:lineRule="auto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:rsidR="00457389" w:rsidRPr="00457389" w:rsidRDefault="00457389" w:rsidP="00474D81">
      <w:pPr>
        <w:ind w:firstLine="0"/>
        <w:jc w:val="right"/>
        <w:rPr>
          <w:rFonts w:ascii="Times New Roman" w:hAnsi="Times New Roman"/>
        </w:rPr>
      </w:pPr>
      <w:r w:rsidRPr="00457389">
        <w:rPr>
          <w:rFonts w:ascii="Times New Roman" w:hAnsi="Times New Roman"/>
        </w:rPr>
        <w:t xml:space="preserve">   </w:t>
      </w:r>
      <w:r w:rsidR="00474D81">
        <w:rPr>
          <w:rFonts w:ascii="Times New Roman" w:hAnsi="Times New Roman"/>
        </w:rPr>
        <w:t xml:space="preserve">Проект </w:t>
      </w:r>
    </w:p>
    <w:p w:rsidR="00736CEB" w:rsidRDefault="00736CEB" w:rsidP="00736CEB"/>
    <w:tbl>
      <w:tblPr>
        <w:tblW w:w="14535" w:type="dxa"/>
        <w:tblLayout w:type="fixed"/>
        <w:tblLook w:val="01E0" w:firstRow="1" w:lastRow="1" w:firstColumn="1" w:lastColumn="1" w:noHBand="0" w:noVBand="0"/>
      </w:tblPr>
      <w:tblGrid>
        <w:gridCol w:w="10065"/>
        <w:gridCol w:w="4470"/>
      </w:tblGrid>
      <w:tr w:rsidR="00736CEB" w:rsidRPr="00081A27" w:rsidTr="002432B6">
        <w:tc>
          <w:tcPr>
            <w:tcW w:w="10065" w:type="dxa"/>
          </w:tcPr>
          <w:p w:rsidR="00736CEB" w:rsidRPr="00081A27" w:rsidRDefault="00736CEB" w:rsidP="002432B6">
            <w:pPr>
              <w:jc w:val="center"/>
              <w:rPr>
                <w:rFonts w:cs="Arial"/>
              </w:rPr>
            </w:pPr>
            <w:r w:rsidRPr="00081A27">
              <w:rPr>
                <w:rFonts w:cs="Arial"/>
              </w:rPr>
              <w:t>РЕШЕНИЕ</w:t>
            </w:r>
          </w:p>
          <w:p w:rsidR="00736CEB" w:rsidRPr="00081A27" w:rsidRDefault="00736CEB" w:rsidP="002432B6">
            <w:pPr>
              <w:jc w:val="center"/>
              <w:rPr>
                <w:rFonts w:cs="Arial"/>
              </w:rPr>
            </w:pPr>
          </w:p>
          <w:p w:rsidR="00736CEB" w:rsidRPr="00081A27" w:rsidRDefault="00736CEB" w:rsidP="00474D81">
            <w:pPr>
              <w:jc w:val="center"/>
              <w:rPr>
                <w:rFonts w:cs="Arial"/>
              </w:rPr>
            </w:pPr>
            <w:r w:rsidRPr="00081A27">
              <w:rPr>
                <w:rFonts w:cs="Arial"/>
              </w:rPr>
              <w:t xml:space="preserve">№                                                                        от   </w:t>
            </w:r>
            <w:bookmarkStart w:id="0" w:name="_GoBack"/>
            <w:bookmarkEnd w:id="0"/>
          </w:p>
        </w:tc>
        <w:tc>
          <w:tcPr>
            <w:tcW w:w="4470" w:type="dxa"/>
          </w:tcPr>
          <w:p w:rsidR="00736CEB" w:rsidRPr="00081A27" w:rsidRDefault="00736CEB" w:rsidP="002432B6">
            <w:pPr>
              <w:jc w:val="center"/>
              <w:rPr>
                <w:rFonts w:cs="Arial"/>
              </w:rPr>
            </w:pPr>
          </w:p>
        </w:tc>
      </w:tr>
    </w:tbl>
    <w:p w:rsidR="006B728C" w:rsidRPr="00D723E2" w:rsidRDefault="006B728C" w:rsidP="00736CEB">
      <w:pPr>
        <w:ind w:firstLine="0"/>
        <w:rPr>
          <w:color w:val="000000" w:themeColor="text1"/>
        </w:rPr>
      </w:pPr>
    </w:p>
    <w:p w:rsidR="00C63C37" w:rsidRPr="00D723E2" w:rsidRDefault="00C63C37" w:rsidP="00C63C37">
      <w:pPr>
        <w:rPr>
          <w:rFonts w:cs="Arial"/>
          <w:color w:val="000000" w:themeColor="text1"/>
          <w:lang w:val="tt-RU"/>
        </w:rPr>
      </w:pPr>
    </w:p>
    <w:p w:rsidR="007440B3" w:rsidRPr="00736CEB" w:rsidRDefault="006B728C" w:rsidP="007A5B5D">
      <w:pPr>
        <w:jc w:val="center"/>
        <w:rPr>
          <w:rFonts w:cs="Arial"/>
          <w:b/>
          <w:bCs/>
          <w:kern w:val="28"/>
        </w:rPr>
      </w:pPr>
      <w:r w:rsidRPr="00736CEB">
        <w:rPr>
          <w:rFonts w:cs="Arial"/>
          <w:b/>
          <w:bCs/>
          <w:kern w:val="28"/>
        </w:rPr>
        <w:t xml:space="preserve">О внесении изменений в Положение о порядке вырубки зеленых насаждений на территории </w:t>
      </w:r>
      <w:r w:rsidR="00457389">
        <w:rPr>
          <w:rFonts w:cs="Arial"/>
          <w:b/>
          <w:bCs/>
          <w:kern w:val="28"/>
        </w:rPr>
        <w:t>Староузеев</w:t>
      </w:r>
      <w:r w:rsidRPr="00736CEB">
        <w:rPr>
          <w:rFonts w:cs="Arial"/>
          <w:b/>
          <w:bCs/>
          <w:kern w:val="28"/>
        </w:rPr>
        <w:t xml:space="preserve">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Федерации, утвержденное решением Совета </w:t>
      </w:r>
      <w:r w:rsidR="00457389">
        <w:rPr>
          <w:rFonts w:cs="Arial"/>
          <w:b/>
          <w:bCs/>
          <w:kern w:val="28"/>
        </w:rPr>
        <w:t>Староузеев</w:t>
      </w:r>
      <w:r w:rsidRPr="00736CEB">
        <w:rPr>
          <w:rFonts w:cs="Arial"/>
          <w:b/>
          <w:bCs/>
          <w:kern w:val="28"/>
        </w:rPr>
        <w:t xml:space="preserve">ского сельского поселения Аксубаевского муниципального района Республики Татарстан от </w:t>
      </w:r>
      <w:r w:rsidR="00457389">
        <w:rPr>
          <w:rFonts w:cs="Arial"/>
          <w:b/>
          <w:bCs/>
          <w:kern w:val="28"/>
        </w:rPr>
        <w:t>27</w:t>
      </w:r>
      <w:r w:rsidRPr="00736CEB">
        <w:rPr>
          <w:rFonts w:cs="Arial"/>
          <w:b/>
          <w:bCs/>
          <w:kern w:val="28"/>
        </w:rPr>
        <w:t xml:space="preserve">.07.2021 № </w:t>
      </w:r>
      <w:r w:rsidR="00457389">
        <w:rPr>
          <w:rFonts w:cs="Arial"/>
          <w:b/>
          <w:bCs/>
          <w:kern w:val="28"/>
        </w:rPr>
        <w:t>23</w:t>
      </w: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6B728C" w:rsidP="006B728C">
      <w:pPr>
        <w:autoSpaceDE w:val="0"/>
        <w:autoSpaceDN w:val="0"/>
        <w:adjustRightInd w:val="0"/>
        <w:ind w:firstLine="709"/>
        <w:rPr>
          <w:rFonts w:cs="Arial"/>
          <w:color w:val="000000" w:themeColor="text1"/>
        </w:rPr>
      </w:pPr>
      <w:r w:rsidRPr="00736CEB">
        <w:rPr>
          <w:rFonts w:cs="Arial"/>
        </w:rPr>
        <w:t>В соответствии с Лесным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Уставом муниципального образования «</w:t>
      </w:r>
      <w:r w:rsidR="00457389">
        <w:rPr>
          <w:rFonts w:cs="Arial"/>
        </w:rPr>
        <w:t>Староузеев</w:t>
      </w:r>
      <w:r w:rsidRPr="00736CEB">
        <w:rPr>
          <w:rFonts w:cs="Arial"/>
        </w:rPr>
        <w:t xml:space="preserve">ское сельское поселение» Аксубаевского муниципального района Республики Татарстан </w:t>
      </w:r>
      <w:r w:rsidR="007440B3" w:rsidRPr="00736CEB">
        <w:rPr>
          <w:rFonts w:cs="Arial"/>
          <w:color w:val="000000" w:themeColor="text1"/>
        </w:rPr>
        <w:t xml:space="preserve">Совет </w:t>
      </w:r>
      <w:r w:rsidR="00457389">
        <w:rPr>
          <w:rFonts w:cs="Arial"/>
          <w:color w:val="000000" w:themeColor="text1"/>
        </w:rPr>
        <w:t>Староузеев</w:t>
      </w:r>
      <w:r w:rsidR="007440B3" w:rsidRPr="00736CEB">
        <w:rPr>
          <w:rFonts w:cs="Arial"/>
          <w:color w:val="000000" w:themeColor="text1"/>
        </w:rPr>
        <w:t>ского сельского поселения Аксубаевского муниципального района Республики Татарстан РЕШИЛ:</w:t>
      </w:r>
    </w:p>
    <w:p w:rsidR="007440B3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1.Внести в Положение </w:t>
      </w:r>
      <w:r w:rsidRPr="00736CEB">
        <w:rPr>
          <w:rFonts w:cs="Arial"/>
          <w:bCs/>
          <w:kern w:val="28"/>
        </w:rPr>
        <w:t xml:space="preserve">о порядке вырубки зеленых насаждений на территории </w:t>
      </w:r>
      <w:r w:rsidR="00457389">
        <w:rPr>
          <w:rFonts w:cs="Arial"/>
          <w:bCs/>
          <w:kern w:val="28"/>
        </w:rPr>
        <w:t>Староузеев</w:t>
      </w:r>
      <w:r w:rsidRPr="00736CEB">
        <w:rPr>
          <w:rFonts w:cs="Arial"/>
          <w:bCs/>
          <w:kern w:val="28"/>
        </w:rPr>
        <w:t xml:space="preserve">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Федерации, утвержденное решением Совета </w:t>
      </w:r>
      <w:r w:rsidR="00457389">
        <w:rPr>
          <w:rFonts w:cs="Arial"/>
          <w:bCs/>
          <w:kern w:val="28"/>
        </w:rPr>
        <w:t>Староузеев</w:t>
      </w:r>
      <w:r w:rsidRPr="00736CEB">
        <w:rPr>
          <w:rFonts w:cs="Arial"/>
          <w:bCs/>
          <w:kern w:val="28"/>
        </w:rPr>
        <w:t xml:space="preserve">ского сельского поселения Аксубаевского муниципального района Республики Татарстан от </w:t>
      </w:r>
      <w:r w:rsidR="00457389">
        <w:rPr>
          <w:rFonts w:cs="Arial"/>
          <w:bCs/>
          <w:kern w:val="28"/>
        </w:rPr>
        <w:t>27</w:t>
      </w:r>
      <w:r w:rsidRPr="00736CEB">
        <w:rPr>
          <w:rFonts w:cs="Arial"/>
          <w:bCs/>
          <w:kern w:val="28"/>
        </w:rPr>
        <w:t xml:space="preserve">.07.2021 № </w:t>
      </w:r>
      <w:r w:rsidR="00457389">
        <w:rPr>
          <w:rFonts w:cs="Arial"/>
          <w:bCs/>
          <w:kern w:val="28"/>
        </w:rPr>
        <w:t>23</w:t>
      </w:r>
      <w:r w:rsidRPr="00736CEB">
        <w:rPr>
          <w:rFonts w:cs="Arial"/>
          <w:bCs/>
          <w:kern w:val="28"/>
        </w:rPr>
        <w:t>, следующие изменения: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1.1. Абзац пятый раздела 1 изложить в следующей редакции: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«Залесные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происхождения.»;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1.2. П</w:t>
      </w:r>
      <w:r w:rsidR="00960693" w:rsidRPr="00736CEB">
        <w:rPr>
          <w:rFonts w:cs="Arial"/>
          <w:color w:val="000000" w:themeColor="text1"/>
        </w:rPr>
        <w:t>ункт 2.1</w:t>
      </w:r>
      <w:r w:rsidRPr="00736CEB">
        <w:rPr>
          <w:rFonts w:cs="Arial"/>
          <w:color w:val="000000" w:themeColor="text1"/>
        </w:rPr>
        <w:t>изложить в следующей редакции: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«2.1. 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назначения)»;</w:t>
      </w:r>
    </w:p>
    <w:p w:rsidR="006B728C" w:rsidRPr="00736CEB" w:rsidRDefault="00960693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1.3. Пункт 2.2</w:t>
      </w:r>
      <w:r w:rsidR="00457389">
        <w:rPr>
          <w:rFonts w:cs="Arial"/>
          <w:color w:val="000000" w:themeColor="text1"/>
        </w:rPr>
        <w:t xml:space="preserve"> </w:t>
      </w:r>
      <w:r w:rsidR="006B728C" w:rsidRPr="00736CEB">
        <w:rPr>
          <w:rFonts w:cs="Arial"/>
          <w:color w:val="000000" w:themeColor="text1"/>
        </w:rPr>
        <w:t>изложить в следующей редакции:</w:t>
      </w:r>
    </w:p>
    <w:p w:rsidR="006B728C" w:rsidRPr="00736CEB" w:rsidRDefault="006B728C" w:rsidP="006B728C">
      <w:pPr>
        <w:rPr>
          <w:rFonts w:cs="Arial"/>
          <w:bCs/>
          <w:iCs/>
          <w:lang w:bidi="ru-RU"/>
        </w:rPr>
      </w:pPr>
      <w:r w:rsidRPr="00736CEB">
        <w:rPr>
          <w:rFonts w:cs="Arial"/>
          <w:bCs/>
          <w:iCs/>
          <w:lang w:bidi="ru-RU"/>
        </w:rPr>
        <w:t>«2.</w:t>
      </w:r>
      <w:r w:rsidR="00457389">
        <w:rPr>
          <w:rFonts w:cs="Arial"/>
          <w:bCs/>
          <w:iCs/>
          <w:lang w:bidi="ru-RU"/>
        </w:rPr>
        <w:t>2</w:t>
      </w:r>
      <w:r w:rsidRPr="00736CEB">
        <w:rPr>
          <w:rFonts w:cs="Arial"/>
          <w:bCs/>
          <w:iCs/>
          <w:lang w:bidi="ru-RU"/>
        </w:rPr>
        <w:t>. 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организаций.»;</w:t>
      </w:r>
    </w:p>
    <w:p w:rsidR="006B728C" w:rsidRPr="00736CEB" w:rsidRDefault="006B728C" w:rsidP="006B728C">
      <w:pPr>
        <w:rPr>
          <w:rFonts w:cs="Arial"/>
          <w:bCs/>
          <w:iCs/>
          <w:lang w:bidi="ru-RU"/>
        </w:rPr>
      </w:pPr>
      <w:r w:rsidRPr="00736CEB">
        <w:rPr>
          <w:rFonts w:cs="Arial"/>
          <w:bCs/>
          <w:iCs/>
          <w:lang w:bidi="ru-RU"/>
        </w:rPr>
        <w:t>1.4.</w:t>
      </w:r>
      <w:r w:rsidR="00960693" w:rsidRPr="00736CEB">
        <w:rPr>
          <w:rFonts w:cs="Arial"/>
          <w:bCs/>
          <w:iCs/>
          <w:lang w:bidi="ru-RU"/>
        </w:rPr>
        <w:t xml:space="preserve"> Пункты 2.2.1 и 2.2.2</w:t>
      </w:r>
      <w:r w:rsidRPr="00736CEB">
        <w:rPr>
          <w:rFonts w:cs="Arial"/>
          <w:bCs/>
          <w:iCs/>
          <w:lang w:bidi="ru-RU"/>
        </w:rPr>
        <w:t xml:space="preserve"> исключить;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bCs/>
          <w:iCs/>
          <w:lang w:bidi="ru-RU"/>
        </w:rPr>
        <w:t xml:space="preserve">1.5. </w:t>
      </w:r>
      <w:r w:rsidRPr="00736CEB">
        <w:rPr>
          <w:rFonts w:cs="Arial"/>
          <w:color w:val="000000" w:themeColor="text1"/>
        </w:rPr>
        <w:t>Пункт 2.3 изложить в следующей редакции:</w:t>
      </w:r>
    </w:p>
    <w:p w:rsidR="006B728C" w:rsidRPr="00736CEB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«2.3.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6B728C" w:rsidRPr="00736CEB" w:rsidRDefault="00960693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1.6. Пункт 2.4</w:t>
      </w:r>
      <w:r w:rsidR="006B728C" w:rsidRPr="00736CEB">
        <w:rPr>
          <w:color w:val="000000" w:themeColor="text1"/>
          <w:sz w:val="24"/>
          <w:szCs w:val="24"/>
        </w:rPr>
        <w:t xml:space="preserve"> исключить.</w:t>
      </w:r>
    </w:p>
    <w:p w:rsidR="006B728C" w:rsidRPr="00736CEB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lastRenderedPageBreak/>
        <w:t>1.7.</w:t>
      </w:r>
      <w:r w:rsidR="00960693" w:rsidRPr="00736CEB">
        <w:rPr>
          <w:color w:val="000000" w:themeColor="text1"/>
          <w:sz w:val="24"/>
          <w:szCs w:val="24"/>
        </w:rPr>
        <w:t xml:space="preserve"> Пункт 3.2</w:t>
      </w:r>
      <w:r w:rsidRPr="00736CEB">
        <w:rPr>
          <w:color w:val="000000" w:themeColor="text1"/>
          <w:sz w:val="24"/>
          <w:szCs w:val="24"/>
        </w:rPr>
        <w:t xml:space="preserve"> изложить в следующей редакции: </w:t>
      </w:r>
    </w:p>
    <w:p w:rsidR="006B728C" w:rsidRPr="00736CEB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 xml:space="preserve">«3.2.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</w:t>
      </w:r>
      <w:r w:rsidR="00457389">
        <w:rPr>
          <w:bCs/>
          <w:color w:val="000000" w:themeColor="text1"/>
          <w:sz w:val="24"/>
          <w:szCs w:val="24"/>
        </w:rPr>
        <w:t>Староузеев</w:t>
      </w:r>
      <w:r w:rsidRPr="00736CEB">
        <w:rPr>
          <w:bCs/>
          <w:color w:val="000000" w:themeColor="text1"/>
          <w:sz w:val="24"/>
          <w:szCs w:val="24"/>
        </w:rPr>
        <w:t xml:space="preserve">ского </w:t>
      </w:r>
      <w:r w:rsidRPr="00736CEB">
        <w:rPr>
          <w:color w:val="000000" w:themeColor="text1"/>
          <w:sz w:val="24"/>
          <w:szCs w:val="24"/>
        </w:rPr>
        <w:t xml:space="preserve">сельского поселения </w:t>
      </w:r>
      <w:r w:rsidRPr="00736CEB">
        <w:rPr>
          <w:bCs/>
          <w:color w:val="000000" w:themeColor="text1"/>
          <w:sz w:val="24"/>
          <w:szCs w:val="24"/>
        </w:rPr>
        <w:t>Аксубаевского</w:t>
      </w:r>
      <w:r w:rsidRPr="00736CEB">
        <w:rPr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6B728C" w:rsidRPr="00736CEB" w:rsidRDefault="006B728C" w:rsidP="006B728C">
      <w:pPr>
        <w:rPr>
          <w:rFonts w:cs="Arial"/>
          <w:bCs/>
          <w:iCs/>
          <w:lang w:bidi="ru-RU"/>
        </w:rPr>
      </w:pPr>
      <w:r w:rsidRPr="00736CEB">
        <w:rPr>
          <w:rFonts w:cs="Arial"/>
          <w:bCs/>
          <w:iCs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кронирование или посадку деревьев и кустарников, утверждаемым постановлением </w:t>
      </w:r>
      <w:r w:rsidRPr="00736CEB">
        <w:rPr>
          <w:rFonts w:cs="Arial"/>
          <w:color w:val="000000" w:themeColor="text1"/>
        </w:rPr>
        <w:t xml:space="preserve">Исполнительного комитета </w:t>
      </w:r>
      <w:r w:rsidR="00457389">
        <w:rPr>
          <w:rFonts w:cs="Arial"/>
          <w:bCs/>
          <w:color w:val="000000" w:themeColor="text1"/>
        </w:rPr>
        <w:t>Староузеев</w:t>
      </w:r>
      <w:r w:rsidRPr="00736CEB">
        <w:rPr>
          <w:rFonts w:cs="Arial"/>
          <w:bCs/>
          <w:color w:val="000000" w:themeColor="text1"/>
        </w:rPr>
        <w:t xml:space="preserve">ского </w:t>
      </w:r>
      <w:r w:rsidRPr="00736CEB">
        <w:rPr>
          <w:rFonts w:cs="Arial"/>
          <w:color w:val="000000" w:themeColor="text1"/>
        </w:rPr>
        <w:t xml:space="preserve">сельского поселения </w:t>
      </w:r>
      <w:r w:rsidRPr="00736CEB">
        <w:rPr>
          <w:rFonts w:cs="Arial"/>
          <w:bCs/>
          <w:color w:val="000000" w:themeColor="text1"/>
        </w:rPr>
        <w:t>Аксубаевского</w:t>
      </w:r>
      <w:r w:rsidRPr="00736CEB">
        <w:rPr>
          <w:rFonts w:cs="Arial"/>
          <w:color w:val="000000" w:themeColor="text1"/>
        </w:rPr>
        <w:t xml:space="preserve"> муниципального района Республики Татарстан</w:t>
      </w:r>
      <w:r w:rsidRPr="00736CEB">
        <w:rPr>
          <w:rFonts w:cs="Arial"/>
          <w:bCs/>
          <w:iCs/>
          <w:lang w:bidi="ru-RU"/>
        </w:rPr>
        <w:t>.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bCs/>
          <w:iCs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  <w:r w:rsidRPr="00736CEB">
        <w:rPr>
          <w:rFonts w:cs="Arial"/>
          <w:color w:val="000000" w:themeColor="text1"/>
        </w:rPr>
        <w:t>»;</w:t>
      </w:r>
    </w:p>
    <w:p w:rsidR="006B728C" w:rsidRPr="00736CEB" w:rsidRDefault="006B728C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1.8. </w:t>
      </w:r>
      <w:r w:rsidR="00960693" w:rsidRPr="00736CEB">
        <w:rPr>
          <w:rFonts w:cs="Arial"/>
          <w:color w:val="000000" w:themeColor="text1"/>
        </w:rPr>
        <w:t>Пункт 3.5. дополнить абзацем вторым следующего содержания:</w:t>
      </w:r>
    </w:p>
    <w:p w:rsidR="00960693" w:rsidRPr="00736CEB" w:rsidRDefault="00960693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«Срок </w:t>
      </w:r>
      <w:r w:rsidRPr="00736CEB">
        <w:rPr>
          <w:rFonts w:cs="Arial"/>
        </w:rPr>
        <w:t>получения разрешения на вырубку зеленых насаждений – не более 17 рабочих дней.</w:t>
      </w:r>
      <w:r w:rsidRPr="00736CEB">
        <w:rPr>
          <w:rFonts w:cs="Arial"/>
          <w:color w:val="000000" w:themeColor="text1"/>
        </w:rPr>
        <w:t>»;</w:t>
      </w:r>
    </w:p>
    <w:p w:rsidR="00960693" w:rsidRPr="00736CEB" w:rsidRDefault="00960693" w:rsidP="006B728C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1.9. В пункте 3.11 слова «может быть разрешена» заменить словами «разрешается»;</w:t>
      </w:r>
    </w:p>
    <w:p w:rsidR="006B728C" w:rsidRPr="00736CEB" w:rsidRDefault="00960693" w:rsidP="00960693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1.10. Пункты 3.14, 3.16 и 3.17 исключить.</w:t>
      </w:r>
    </w:p>
    <w:p w:rsidR="00960693" w:rsidRPr="00736CEB" w:rsidRDefault="007440B3" w:rsidP="00960693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 xml:space="preserve">2. Обнародовать настоящее решение путем размещения его на информационных стендах  </w:t>
      </w:r>
      <w:r w:rsidR="00457389">
        <w:rPr>
          <w:rFonts w:cs="Arial"/>
          <w:color w:val="000000" w:themeColor="text1"/>
        </w:rPr>
        <w:t>Староузеев</w:t>
      </w:r>
      <w:r w:rsidRPr="00736CEB">
        <w:rPr>
          <w:rFonts w:cs="Arial"/>
          <w:color w:val="000000" w:themeColor="text1"/>
        </w:rPr>
        <w:t xml:space="preserve">ского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</w:t>
      </w:r>
      <w:hyperlink r:id="rId9" w:history="1">
        <w:r w:rsidR="00960693" w:rsidRPr="00736CEB">
          <w:rPr>
            <w:rStyle w:val="a6"/>
            <w:rFonts w:cs="Arial"/>
          </w:rPr>
          <w:t>http://</w:t>
        </w:r>
        <w:r w:rsidR="00960693" w:rsidRPr="00736CEB">
          <w:rPr>
            <w:rStyle w:val="a6"/>
            <w:rFonts w:cs="Arial"/>
            <w:lang w:val="en-US"/>
          </w:rPr>
          <w:t>pra</w:t>
        </w:r>
        <w:r w:rsidR="00960693" w:rsidRPr="00736CEB">
          <w:rPr>
            <w:rStyle w:val="a6"/>
            <w:rFonts w:cs="Arial"/>
          </w:rPr>
          <w:t>vo.tatarstan.ru</w:t>
        </w:r>
      </w:hyperlink>
      <w:r w:rsidRPr="00736CEB">
        <w:rPr>
          <w:rFonts w:cs="Arial"/>
          <w:color w:val="000000" w:themeColor="text1"/>
        </w:rPr>
        <w:t>.</w:t>
      </w:r>
    </w:p>
    <w:p w:rsidR="007440B3" w:rsidRPr="00736CEB" w:rsidRDefault="007440B3" w:rsidP="00960693">
      <w:pPr>
        <w:rPr>
          <w:rFonts w:cs="Arial"/>
          <w:color w:val="000000" w:themeColor="text1"/>
        </w:rPr>
      </w:pPr>
      <w:r w:rsidRPr="00736CEB">
        <w:rPr>
          <w:rFonts w:cs="Arial"/>
          <w:color w:val="000000" w:themeColor="text1"/>
        </w:rPr>
        <w:t>3. Контроль за исполнением настоящего решения оставляю за собой.</w:t>
      </w:r>
    </w:p>
    <w:p w:rsidR="007440B3" w:rsidRPr="00736CEB" w:rsidRDefault="007440B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736CEB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736CEB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736CEB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7440B3" w:rsidRPr="00736CEB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 xml:space="preserve">Председатель Совета, Глава </w:t>
      </w:r>
      <w:r w:rsidR="00457389">
        <w:rPr>
          <w:color w:val="000000" w:themeColor="text1"/>
          <w:sz w:val="24"/>
          <w:szCs w:val="24"/>
        </w:rPr>
        <w:t>Староузеев</w:t>
      </w:r>
      <w:r w:rsidRPr="00736CEB">
        <w:rPr>
          <w:color w:val="000000" w:themeColor="text1"/>
          <w:sz w:val="24"/>
          <w:szCs w:val="24"/>
        </w:rPr>
        <w:t>ского</w:t>
      </w:r>
    </w:p>
    <w:p w:rsidR="007440B3" w:rsidRPr="00736CEB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 xml:space="preserve">сельского поселения                                                                            </w:t>
      </w:r>
      <w:r w:rsidR="00457389">
        <w:rPr>
          <w:color w:val="000000" w:themeColor="text1"/>
          <w:sz w:val="24"/>
          <w:szCs w:val="24"/>
        </w:rPr>
        <w:t>Н.В.Айдова</w:t>
      </w:r>
    </w:p>
    <w:p w:rsidR="007440B3" w:rsidRPr="00736CEB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736CEB">
        <w:rPr>
          <w:color w:val="000000" w:themeColor="text1"/>
          <w:sz w:val="24"/>
          <w:szCs w:val="24"/>
        </w:rPr>
        <w:t> </w:t>
      </w: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7440B3" w:rsidRPr="00736CEB" w:rsidRDefault="007440B3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736CEB" w:rsidRDefault="00DC53AD" w:rsidP="007440B3">
      <w:pPr>
        <w:rPr>
          <w:rFonts w:cs="Arial"/>
          <w:color w:val="000000" w:themeColor="text1"/>
        </w:rPr>
      </w:pPr>
    </w:p>
    <w:p w:rsidR="00DC53AD" w:rsidRPr="00D723E2" w:rsidRDefault="00DC53AD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51908" w:rsidRPr="00D723E2" w:rsidRDefault="00751908" w:rsidP="00DC53A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sectPr w:rsidR="00751908" w:rsidRPr="00D723E2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8C" w:rsidRDefault="00C6168C" w:rsidP="00736CEB">
      <w:r>
        <w:separator/>
      </w:r>
    </w:p>
  </w:endnote>
  <w:endnote w:type="continuationSeparator" w:id="0">
    <w:p w:rsidR="00C6168C" w:rsidRDefault="00C6168C" w:rsidP="0073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8C" w:rsidRDefault="00C6168C" w:rsidP="00736CEB">
      <w:r>
        <w:separator/>
      </w:r>
    </w:p>
  </w:footnote>
  <w:footnote w:type="continuationSeparator" w:id="0">
    <w:p w:rsidR="00C6168C" w:rsidRDefault="00C6168C" w:rsidP="0073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5B91"/>
    <w:multiLevelType w:val="hybridMultilevel"/>
    <w:tmpl w:val="CF28E7B4"/>
    <w:lvl w:ilvl="0" w:tplc="9250AD0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908"/>
    <w:rsid w:val="000275C4"/>
    <w:rsid w:val="000429C0"/>
    <w:rsid w:val="00065DAB"/>
    <w:rsid w:val="00072BA1"/>
    <w:rsid w:val="00081A27"/>
    <w:rsid w:val="000B517F"/>
    <w:rsid w:val="000D6F74"/>
    <w:rsid w:val="000E2BE2"/>
    <w:rsid w:val="000E5FF4"/>
    <w:rsid w:val="0010372B"/>
    <w:rsid w:val="00107048"/>
    <w:rsid w:val="001102AC"/>
    <w:rsid w:val="00126D2A"/>
    <w:rsid w:val="001423FE"/>
    <w:rsid w:val="001763C6"/>
    <w:rsid w:val="00187B3E"/>
    <w:rsid w:val="001D0398"/>
    <w:rsid w:val="001D5505"/>
    <w:rsid w:val="001D612C"/>
    <w:rsid w:val="002227EA"/>
    <w:rsid w:val="00256E40"/>
    <w:rsid w:val="00274F37"/>
    <w:rsid w:val="002A5B38"/>
    <w:rsid w:val="002A6110"/>
    <w:rsid w:val="002D1749"/>
    <w:rsid w:val="002F23E8"/>
    <w:rsid w:val="0030425E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3E0E56"/>
    <w:rsid w:val="00422B5B"/>
    <w:rsid w:val="00423F56"/>
    <w:rsid w:val="00425333"/>
    <w:rsid w:val="00457389"/>
    <w:rsid w:val="00474D81"/>
    <w:rsid w:val="00475B9F"/>
    <w:rsid w:val="004924A7"/>
    <w:rsid w:val="004C68A1"/>
    <w:rsid w:val="005128A9"/>
    <w:rsid w:val="0052040F"/>
    <w:rsid w:val="005277C5"/>
    <w:rsid w:val="005435CB"/>
    <w:rsid w:val="0056458A"/>
    <w:rsid w:val="00567289"/>
    <w:rsid w:val="00593BDF"/>
    <w:rsid w:val="005961BC"/>
    <w:rsid w:val="005A59A6"/>
    <w:rsid w:val="005D6B8F"/>
    <w:rsid w:val="005E330B"/>
    <w:rsid w:val="005E3CD3"/>
    <w:rsid w:val="00642A1C"/>
    <w:rsid w:val="006705C7"/>
    <w:rsid w:val="006B639E"/>
    <w:rsid w:val="006B728C"/>
    <w:rsid w:val="006D2235"/>
    <w:rsid w:val="006E3A67"/>
    <w:rsid w:val="006F7165"/>
    <w:rsid w:val="00710293"/>
    <w:rsid w:val="00712E21"/>
    <w:rsid w:val="0072244F"/>
    <w:rsid w:val="00736CEB"/>
    <w:rsid w:val="007440B3"/>
    <w:rsid w:val="007504AF"/>
    <w:rsid w:val="00751908"/>
    <w:rsid w:val="00761175"/>
    <w:rsid w:val="0076228D"/>
    <w:rsid w:val="00766D3B"/>
    <w:rsid w:val="007876CC"/>
    <w:rsid w:val="007A5B5D"/>
    <w:rsid w:val="007A69C6"/>
    <w:rsid w:val="007A73FC"/>
    <w:rsid w:val="00806C4A"/>
    <w:rsid w:val="008158F6"/>
    <w:rsid w:val="00816CF6"/>
    <w:rsid w:val="00824622"/>
    <w:rsid w:val="00843725"/>
    <w:rsid w:val="00844E38"/>
    <w:rsid w:val="00862090"/>
    <w:rsid w:val="00862E36"/>
    <w:rsid w:val="00863920"/>
    <w:rsid w:val="00880573"/>
    <w:rsid w:val="00895491"/>
    <w:rsid w:val="008B0FD2"/>
    <w:rsid w:val="008C5527"/>
    <w:rsid w:val="008E7149"/>
    <w:rsid w:val="008F6306"/>
    <w:rsid w:val="008F6513"/>
    <w:rsid w:val="00924855"/>
    <w:rsid w:val="009544C1"/>
    <w:rsid w:val="00960693"/>
    <w:rsid w:val="00967FB3"/>
    <w:rsid w:val="0097263F"/>
    <w:rsid w:val="00987C62"/>
    <w:rsid w:val="00990212"/>
    <w:rsid w:val="009B55F2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96B6F"/>
    <w:rsid w:val="00AA5758"/>
    <w:rsid w:val="00AB1B7E"/>
    <w:rsid w:val="00AF7C58"/>
    <w:rsid w:val="00B05238"/>
    <w:rsid w:val="00B10742"/>
    <w:rsid w:val="00B157DA"/>
    <w:rsid w:val="00B4093D"/>
    <w:rsid w:val="00B42AA0"/>
    <w:rsid w:val="00B775F5"/>
    <w:rsid w:val="00B77BD3"/>
    <w:rsid w:val="00B84A28"/>
    <w:rsid w:val="00B8780D"/>
    <w:rsid w:val="00B90654"/>
    <w:rsid w:val="00C115C2"/>
    <w:rsid w:val="00C22472"/>
    <w:rsid w:val="00C45F1F"/>
    <w:rsid w:val="00C6168C"/>
    <w:rsid w:val="00C63C37"/>
    <w:rsid w:val="00C77A5F"/>
    <w:rsid w:val="00CA79D9"/>
    <w:rsid w:val="00CB37BA"/>
    <w:rsid w:val="00CE1BAA"/>
    <w:rsid w:val="00CE5FE0"/>
    <w:rsid w:val="00CF3231"/>
    <w:rsid w:val="00D07641"/>
    <w:rsid w:val="00D251AF"/>
    <w:rsid w:val="00D703ED"/>
    <w:rsid w:val="00D723E2"/>
    <w:rsid w:val="00D97E10"/>
    <w:rsid w:val="00DB1439"/>
    <w:rsid w:val="00DC53AD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9256A"/>
    <w:rsid w:val="00FB306A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6EA24-F3FA-47CF-B3F7-24CE3EB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B72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B72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72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72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72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basedOn w:val="a0"/>
    <w:rsid w:val="006B728C"/>
    <w:rPr>
      <w:color w:val="0000FF"/>
      <w:u w:val="non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435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A5B5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A5B5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A5B5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B72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6B728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A5B5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B72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728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B728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B728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B728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B728C"/>
    <w:rPr>
      <w:sz w:val="28"/>
    </w:rPr>
  </w:style>
  <w:style w:type="paragraph" w:styleId="af1">
    <w:name w:val="footer"/>
    <w:basedOn w:val="a"/>
    <w:link w:val="af2"/>
    <w:uiPriority w:val="99"/>
    <w:semiHidden/>
    <w:unhideWhenUsed/>
    <w:rsid w:val="00736C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36CE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7ECA-91B1-4C82-9698-5B5D0368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Suzeev</cp:lastModifiedBy>
  <cp:revision>4</cp:revision>
  <cp:lastPrinted>2021-08-31T07:21:00Z</cp:lastPrinted>
  <dcterms:created xsi:type="dcterms:W3CDTF">2021-08-06T09:35:00Z</dcterms:created>
  <dcterms:modified xsi:type="dcterms:W3CDTF">2021-08-31T07:32:00Z</dcterms:modified>
</cp:coreProperties>
</file>