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C9" w:rsidRDefault="002839C9" w:rsidP="009F0A75">
      <w:pPr>
        <w:pStyle w:val="a5"/>
        <w:ind w:left="-1080"/>
        <w:jc w:val="both"/>
        <w:rPr>
          <w:rFonts w:asciiTheme="minorHAnsi" w:hAnsiTheme="minorHAnsi"/>
        </w:rPr>
      </w:pPr>
    </w:p>
    <w:p w:rsidR="009F0A75" w:rsidRPr="001D6C24" w:rsidRDefault="009F0A75" w:rsidP="009F0A75">
      <w:pPr>
        <w:pStyle w:val="a5"/>
        <w:ind w:left="-1080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A7AB1" wp14:editId="7E81A609">
                <wp:simplePos x="0" y="0"/>
                <wp:positionH relativeFrom="column">
                  <wp:posOffset>2290444</wp:posOffset>
                </wp:positionH>
                <wp:positionV relativeFrom="paragraph">
                  <wp:posOffset>207645</wp:posOffset>
                </wp:positionV>
                <wp:extent cx="1517015" cy="1143000"/>
                <wp:effectExtent l="0" t="0" r="698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608" w:rsidRPr="005B2E5F" w:rsidRDefault="009A4608" w:rsidP="009F0A75">
                            <w:pPr>
                              <w:ind w:left="-284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8B989" wp14:editId="6C42AD4F">
                                  <wp:extent cx="856636" cy="1025525"/>
                                  <wp:effectExtent l="0" t="0" r="635" b="317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6316" cy="10610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4608" w:rsidRDefault="009A4608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A7A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0.35pt;margin-top:16.35pt;width:119.4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SJhAIAABAFAAAOAAAAZHJzL2Uyb0RvYy54bWysVNuO2yAQfa/Uf0C8Z22ndhJb66z20lSV&#10;thdptx9AAMeoGCiQ2Nuq/94B57ZbVaqq5oGAZzhzOWe4vBo6iXbcOqFVjbOLFCOuqGZCbWr85XE1&#10;WWDkPFGMSK14jZ+4w1fL168ue1PxqW61ZNwiAFGu6k2NW+9NlSSOtrwj7kIbrsDYaNsRD0e7SZgl&#10;PaB3Mpmm6SzptWXGasqdg693oxEvI37TcOo/NY3jHskaQ24+rjau67Amy0tSbSwxraD7NMg/ZNER&#10;oSDoEeqOeIK2VvwG1QlqtdONv6C6S3TTCMpjDVBNlr6o5qElhsdaoDnOHNvk/h8s/bj7bJFgNZ5h&#10;pEgHFD3ywaMbPaAidKc3rgKnBwNufoDPwHKs1Jl7Tb86pPRtS9SGX1ur+5YTBtll4WZydnXEcQFk&#10;3X/QDMKQrdcRaGhsF1oHzUCADiw9HZkJqdAQssjmaVZgRMGWZfmbNI3cJaQ6XDfW+XdcdyhsamyB&#10;+ghPdvfOh3RIdXAJ0ZyWgq2ElPFgN+tbadGOgExW8RcreOEmVXBWOlwbEccvkCXECLaQb6T9R5lN&#10;8/RmWk5Ws8V8kq/yYlLO08UkzcqbcpbmZX63+hkSzPKqFYxxdS8UP0gwy/+O4v0wjOKJIkR9jcti&#10;Wowc/bFI6N+phc960QkPEylFV+PF0YlUgdm3ikHZpPJEyHGfPE8/dhl6cPiPXYk6CNSPIvDDegCU&#10;II61Zk+gCKuBL6AdnhHYtNp+x6iHkayx+7YllmMk3ytQVZnleZjheMiL+RQO9tyyPrcQRQGqxh6j&#10;cXvrx7nfGis2LUQadaz0NSixEVEjp6z2+oWxi8Xsn4gw1+fn6HV6yJa/AAAA//8DAFBLAwQUAAYA&#10;CAAAACEAV5TsRN0AAAAKAQAADwAAAGRycy9kb3ducmV2LnhtbEyP3U6DQBCF7018h82YeGPsUrQg&#10;yNKoicbb1j7AAFMgsrOE3Rb69o5XejV/J+d8U2wXO6gzTb53bGC9ikAR167puTVw+Hq/fwLlA3KD&#10;g2MycCEP2/L6qsC8cTPv6LwPrRIT9jka6EIYc6193ZFFv3IjsdyObrIYZJxa3Uw4i7kddBxFibbY&#10;syR0ONJbR/X3/mQNHD/nu002Vx/hkO4ek1fs08pdjLm9WV6eQQVawp8YfvEFHUphqtyJG68GAw9J&#10;lIpUmliqCDZZloCqDMRr2eiy0P9fKH8AAAD//wMAUEsBAi0AFAAGAAgAAAAhALaDOJL+AAAA4QEA&#10;ABMAAAAAAAAAAAAAAAAAAAAAAFtDb250ZW50X1R5cGVzXS54bWxQSwECLQAUAAYACAAAACEAOP0h&#10;/9YAAACUAQAACwAAAAAAAAAAAAAAAAAvAQAAX3JlbHMvLnJlbHNQSwECLQAUAAYACAAAACEAXMYU&#10;iYQCAAAQBQAADgAAAAAAAAAAAAAAAAAuAgAAZHJzL2Uyb0RvYy54bWxQSwECLQAUAAYACAAAACEA&#10;V5TsRN0AAAAKAQAADwAAAAAAAAAAAAAAAADeBAAAZHJzL2Rvd25yZXYueG1sUEsFBgAAAAAEAAQA&#10;8wAAAOgFAAAAAA==&#10;" stroked="f">
                <v:textbox>
                  <w:txbxContent>
                    <w:p w:rsidR="009A4608" w:rsidRPr="005B2E5F" w:rsidRDefault="009A4608" w:rsidP="009F0A75">
                      <w:pPr>
                        <w:ind w:left="-284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88B989" wp14:editId="6C42AD4F">
                            <wp:extent cx="856636" cy="1025525"/>
                            <wp:effectExtent l="0" t="0" r="635" b="317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6316" cy="1061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4608" w:rsidRDefault="009A4608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791B" w:rsidRPr="001D6C24">
        <w:rPr>
          <w:rFonts w:ascii="MS Serif" w:hAnsi="MS Serif"/>
          <w:sz w:val="28"/>
          <w:szCs w:val="28"/>
        </w:rPr>
        <w:t xml:space="preserve">        </w:t>
      </w:r>
      <w:r w:rsidR="0064791B" w:rsidRPr="001D6C24">
        <w:rPr>
          <w:rFonts w:asciiTheme="minorHAnsi" w:hAnsiTheme="minorHAnsi"/>
          <w:sz w:val="28"/>
          <w:szCs w:val="28"/>
        </w:rPr>
        <w:t xml:space="preserve">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F47B79">
        <w:rPr>
          <w:rFonts w:asciiTheme="minorHAnsi" w:hAnsiTheme="minorHAnsi"/>
          <w:sz w:val="28"/>
          <w:szCs w:val="28"/>
        </w:rPr>
        <w:t xml:space="preserve"> 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966E41">
        <w:rPr>
          <w:rFonts w:asciiTheme="minorHAnsi" w:hAnsiTheme="minorHAnsi"/>
          <w:sz w:val="28"/>
          <w:szCs w:val="28"/>
        </w:rPr>
        <w:t>Т</w:t>
      </w:r>
      <w:r w:rsidR="0064791B" w:rsidRPr="001D6C24">
        <w:rPr>
          <w:rFonts w:asciiTheme="minorHAnsi" w:hAnsiTheme="minorHAnsi"/>
          <w:sz w:val="28"/>
          <w:szCs w:val="28"/>
        </w:rPr>
        <w:t>А</w:t>
      </w:r>
      <w:r w:rsidRPr="001D6C24">
        <w:rPr>
          <w:rFonts w:ascii="MS Serif" w:hAnsi="MS Serif"/>
          <w:sz w:val="28"/>
          <w:szCs w:val="28"/>
        </w:rPr>
        <w:t>ТАРСТАН РЕСПУБЛИКАСЫ                     РЕСПУБЛИКА ТА</w:t>
      </w:r>
      <w:r w:rsidRPr="001D6C24">
        <w:rPr>
          <w:sz w:val="28"/>
          <w:szCs w:val="28"/>
        </w:rPr>
        <w:t>ТАРСТАН</w:t>
      </w:r>
    </w:p>
    <w:p w:rsidR="009F0A75" w:rsidRPr="001D6C24" w:rsidRDefault="009F0A75" w:rsidP="009F0A75">
      <w:pPr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BA5A3" wp14:editId="759E31E8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608" w:rsidRPr="00662248" w:rsidRDefault="009A4608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t>Аксубаевский    муниципальный район муниципальное образование</w:t>
                            </w:r>
                          </w:p>
                          <w:p w:rsidR="009A4608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423072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с.Старое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Тимошкино </w:t>
                            </w:r>
                          </w:p>
                          <w:p w:rsidR="009A4608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улица Ленина, 27</w:t>
                            </w:r>
                          </w:p>
                          <w:p w:rsidR="009A4608" w:rsidRPr="00CF7CDE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 884344 4-53-40</w:t>
                            </w:r>
                          </w:p>
                          <w:p w:rsidR="009A4608" w:rsidRPr="00662248" w:rsidRDefault="009A4608" w:rsidP="009F0A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A5A3" id="Text Box 3" o:spid="_x0000_s1027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9A4608" w:rsidRPr="00662248" w:rsidRDefault="009A4608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t xml:space="preserve"> </w:t>
                      </w:r>
                      <w:r>
                        <w:t>Аксубаевский    муниципальный район муниципальное образование</w:t>
                      </w:r>
                    </w:p>
                    <w:p w:rsidR="009A4608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423072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с.Старое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Тимошкино </w:t>
                      </w:r>
                    </w:p>
                    <w:p w:rsidR="009A4608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улица Ленина, 27</w:t>
                      </w:r>
                    </w:p>
                    <w:p w:rsidR="009A4608" w:rsidRPr="00CF7CDE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 884344 4-53-40</w:t>
                      </w:r>
                    </w:p>
                    <w:p w:rsidR="009A4608" w:rsidRPr="00662248" w:rsidRDefault="009A4608" w:rsidP="009F0A75"/>
                  </w:txbxContent>
                </v:textbox>
              </v:shap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ED8D5D" wp14:editId="4454FAD5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608" w:rsidRDefault="009A4608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lang w:val="ru-RU"/>
                              </w:rPr>
                              <w:t xml:space="preserve">     </w:t>
                            </w:r>
                            <w:r w:rsidRPr="001D6C24">
                              <w:rPr>
                                <w:b w:val="0"/>
                                <w:lang w:val="ru-RU"/>
                              </w:rPr>
                              <w:t xml:space="preserve">        </w:t>
                            </w:r>
                            <w:r>
                              <w:rPr>
                                <w:b w:val="0"/>
                                <w:lang w:val="ru-RU"/>
                              </w:rPr>
                              <w:t xml:space="preserve">  </w:t>
                            </w:r>
                            <w:r w:rsidRPr="008C2938">
                              <w:rPr>
                                <w:b w:val="0"/>
                              </w:rPr>
                              <w:t>Аксубай муниципаль р</w:t>
                            </w:r>
                            <w:r>
                              <w:rPr>
                                <w:b w:val="0"/>
                              </w:rPr>
                              <w:t xml:space="preserve">айоны </w:t>
                            </w:r>
                          </w:p>
                          <w:p w:rsidR="009A4608" w:rsidRPr="00CF7CDE" w:rsidRDefault="009A4608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</w:t>
                            </w:r>
                            <w:r w:rsidRPr="001D6C24">
                              <w:rPr>
                                <w:lang w:val="ru-RU"/>
                              </w:rPr>
                              <w:t xml:space="preserve">       </w:t>
                            </w:r>
                            <w:r>
                              <w:t xml:space="preserve">муниципаль беремлеге </w:t>
                            </w:r>
                          </w:p>
                          <w:p w:rsidR="009A4608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1D6C24">
                              <w:rPr>
                                <w:rFonts w:asciiTheme="minorHAnsi" w:hAnsiTheme="minorHAnsi"/>
                              </w:rPr>
                              <w:t xml:space="preserve">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423072 Иске Тимошка      </w:t>
                            </w:r>
                          </w:p>
                          <w:p w:rsidR="009A4608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C0739F">
                              <w:rPr>
                                <w:rFonts w:asciiTheme="minorHAnsi" w:hAnsiTheme="minorHAnsi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Ленина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 27</w:t>
                            </w:r>
                            <w:proofErr w:type="gramEnd"/>
                          </w:p>
                          <w:p w:rsidR="009A4608" w:rsidRPr="00662248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4-53-40</w:t>
                            </w:r>
                          </w:p>
                          <w:p w:rsidR="009A4608" w:rsidRDefault="009A4608" w:rsidP="009F0A75">
                            <w:pPr>
                              <w:jc w:val="center"/>
                            </w:pPr>
                          </w:p>
                          <w:p w:rsidR="009A4608" w:rsidRPr="00FC2B25" w:rsidRDefault="009A4608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8D5D" id="Text Box 2" o:spid="_x0000_s1028" type="#_x0000_t202" style="position:absolute;left:0;text-align:left;margin-left:-53.55pt;margin-top:9.3pt;width:264.9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9A4608" w:rsidRDefault="009A4608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lang w:val="ru-RU"/>
                        </w:rPr>
                        <w:t xml:space="preserve">     </w:t>
                      </w:r>
                      <w:r w:rsidRPr="001D6C24">
                        <w:rPr>
                          <w:b w:val="0"/>
                          <w:lang w:val="ru-RU"/>
                        </w:rPr>
                        <w:t xml:space="preserve">        </w:t>
                      </w:r>
                      <w:r>
                        <w:rPr>
                          <w:b w:val="0"/>
                          <w:lang w:val="ru-RU"/>
                        </w:rPr>
                        <w:t xml:space="preserve">  </w:t>
                      </w:r>
                      <w:r w:rsidRPr="008C2938">
                        <w:rPr>
                          <w:b w:val="0"/>
                        </w:rPr>
                        <w:t>Аксубай муниципаль р</w:t>
                      </w:r>
                      <w:r>
                        <w:rPr>
                          <w:b w:val="0"/>
                        </w:rPr>
                        <w:t xml:space="preserve">айоны </w:t>
                      </w:r>
                    </w:p>
                    <w:p w:rsidR="009A4608" w:rsidRPr="00CF7CDE" w:rsidRDefault="009A4608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lang w:val="ru-RU"/>
                        </w:rPr>
                        <w:t xml:space="preserve">        </w:t>
                      </w:r>
                      <w:r w:rsidRPr="001D6C24">
                        <w:rPr>
                          <w:lang w:val="ru-RU"/>
                        </w:rPr>
                        <w:t xml:space="preserve">       </w:t>
                      </w:r>
                      <w:r>
                        <w:t xml:space="preserve">муниципаль беремлеге </w:t>
                      </w:r>
                    </w:p>
                    <w:p w:rsidR="009A4608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1D6C24">
                        <w:rPr>
                          <w:rFonts w:asciiTheme="minorHAnsi" w:hAnsiTheme="minorHAnsi"/>
                        </w:rPr>
                        <w:t xml:space="preserve">        </w:t>
                      </w:r>
                      <w:r>
                        <w:rPr>
                          <w:rFonts w:ascii="a_MachinaOrtoCaps" w:hAnsi="a_MachinaOrtoCaps"/>
                        </w:rPr>
                        <w:t xml:space="preserve">423072 Иске Тимошка      </w:t>
                      </w:r>
                    </w:p>
                    <w:p w:rsidR="009A4608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C0739F">
                        <w:rPr>
                          <w:rFonts w:asciiTheme="minorHAnsi" w:hAnsiTheme="minorHAnsi"/>
                        </w:rPr>
                        <w:t xml:space="preserve">        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Авылы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Ленина </w:t>
                      </w:r>
                      <w:proofErr w:type="spellStart"/>
                      <w:proofErr w:type="gramStart"/>
                      <w:r>
                        <w:rPr>
                          <w:rFonts w:ascii="a_MachinaOrtoCaps" w:hAnsi="a_MachinaOrtoCaps"/>
                        </w:rPr>
                        <w:t>урамы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>,  27</w:t>
                      </w:r>
                      <w:proofErr w:type="gramEnd"/>
                    </w:p>
                    <w:p w:rsidR="009A4608" w:rsidRPr="00662248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>
                        <w:rPr>
                          <w:rFonts w:asciiTheme="minorHAnsi" w:hAnsiTheme="minorHAnsi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4-53-40</w:t>
                      </w:r>
                    </w:p>
                    <w:p w:rsidR="009A4608" w:rsidRDefault="009A4608" w:rsidP="009F0A75">
                      <w:pPr>
                        <w:jc w:val="center"/>
                      </w:pPr>
                    </w:p>
                    <w:p w:rsidR="009A4608" w:rsidRPr="00FC2B25" w:rsidRDefault="009A4608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050FBB" w:rsidRDefault="004E18FF" w:rsidP="009F0A75">
      <w:pPr>
        <w:pStyle w:val="a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EE5182">
        <w:rPr>
          <w:rFonts w:ascii="Arial" w:hAnsi="Arial" w:cs="Arial"/>
          <w:szCs w:val="24"/>
        </w:rPr>
        <w:t xml:space="preserve">   </w:t>
      </w:r>
      <w:r w:rsidR="00026F88">
        <w:rPr>
          <w:rFonts w:ascii="Arial" w:hAnsi="Arial" w:cs="Arial"/>
          <w:szCs w:val="24"/>
        </w:rPr>
        <w:t xml:space="preserve"> </w:t>
      </w:r>
      <w:r w:rsidR="009A4608">
        <w:rPr>
          <w:rFonts w:ascii="Arial" w:hAnsi="Arial" w:cs="Arial"/>
          <w:szCs w:val="24"/>
        </w:rPr>
        <w:t xml:space="preserve"> </w:t>
      </w:r>
      <w:r w:rsidR="00CA430C">
        <w:rPr>
          <w:rFonts w:ascii="Arial" w:hAnsi="Arial" w:cs="Arial"/>
          <w:szCs w:val="24"/>
        </w:rPr>
        <w:t xml:space="preserve">                       </w:t>
      </w:r>
      <w:proofErr w:type="gramStart"/>
      <w:r w:rsidR="00CA430C">
        <w:rPr>
          <w:rFonts w:ascii="Arial" w:hAnsi="Arial" w:cs="Arial"/>
          <w:szCs w:val="24"/>
        </w:rPr>
        <w:t xml:space="preserve">Совет </w:t>
      </w:r>
      <w:r>
        <w:rPr>
          <w:rFonts w:ascii="Arial" w:hAnsi="Arial" w:cs="Arial"/>
          <w:szCs w:val="24"/>
        </w:rPr>
        <w:t xml:space="preserve"> </w:t>
      </w:r>
      <w:proofErr w:type="spellStart"/>
      <w:r w:rsidR="004A0AC4">
        <w:rPr>
          <w:rFonts w:ascii="Arial" w:hAnsi="Arial" w:cs="Arial"/>
          <w:szCs w:val="24"/>
        </w:rPr>
        <w:t>Старотимошкинского</w:t>
      </w:r>
      <w:proofErr w:type="spellEnd"/>
      <w:proofErr w:type="gramEnd"/>
      <w:r w:rsidR="004A0AC4">
        <w:rPr>
          <w:rFonts w:ascii="Arial" w:hAnsi="Arial" w:cs="Arial"/>
          <w:szCs w:val="24"/>
        </w:rPr>
        <w:t xml:space="preserve"> сельского поселения  </w:t>
      </w:r>
      <w:r w:rsidR="005218DB">
        <w:rPr>
          <w:rFonts w:ascii="Arial" w:hAnsi="Arial" w:cs="Arial"/>
          <w:szCs w:val="24"/>
        </w:rPr>
        <w:t xml:space="preserve">   ПРОЕКТ</w:t>
      </w:r>
    </w:p>
    <w:p w:rsidR="009F0A75" w:rsidRPr="00050FBB" w:rsidRDefault="001D6C24" w:rsidP="009F0A75">
      <w:pPr>
        <w:pStyle w:val="a3"/>
        <w:rPr>
          <w:rFonts w:ascii="Arial" w:hAnsi="Arial" w:cs="Arial"/>
          <w:szCs w:val="24"/>
        </w:rPr>
      </w:pP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09CE2" wp14:editId="664F6FDA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D9D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4FCAE" wp14:editId="20DE8903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164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zDTxH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  <w:r w:rsidR="00CA430C">
        <w:rPr>
          <w:rFonts w:ascii="Arial" w:hAnsi="Arial" w:cs="Arial"/>
          <w:szCs w:val="24"/>
        </w:rPr>
        <w:t xml:space="preserve">                </w:t>
      </w:r>
    </w:p>
    <w:p w:rsidR="00787D74" w:rsidRDefault="00594916" w:rsidP="00594916">
      <w:pPr>
        <w:rPr>
          <w:rFonts w:ascii="Arial" w:hAnsi="Arial" w:cs="Arial"/>
        </w:rPr>
      </w:pPr>
      <w:r w:rsidRPr="00050FBB">
        <w:rPr>
          <w:rFonts w:ascii="Arial" w:hAnsi="Arial" w:cs="Arial"/>
        </w:rPr>
        <w:t xml:space="preserve">   </w:t>
      </w:r>
    </w:p>
    <w:p w:rsidR="00CA430C" w:rsidRDefault="00CA430C" w:rsidP="00594916">
      <w:pPr>
        <w:rPr>
          <w:rFonts w:ascii="Arial" w:hAnsi="Arial" w:cs="Arial"/>
        </w:rPr>
      </w:pPr>
    </w:p>
    <w:p w:rsidR="00CA430C" w:rsidRDefault="00CA430C" w:rsidP="00CA430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                                                    РЕШЕНИЕ</w:t>
      </w:r>
    </w:p>
    <w:p w:rsidR="00CA430C" w:rsidRDefault="00CA430C" w:rsidP="00CA430C">
      <w:pPr>
        <w:overflowPunct w:val="0"/>
        <w:autoSpaceDE w:val="0"/>
        <w:autoSpaceDN w:val="0"/>
        <w:adjustRightInd w:val="0"/>
        <w:ind w:left="180" w:firstLine="525"/>
        <w:jc w:val="both"/>
        <w:rPr>
          <w:rFonts w:ascii="Arial" w:hAnsi="Arial" w:cs="Arial"/>
        </w:rPr>
      </w:pPr>
    </w:p>
    <w:p w:rsidR="00CA430C" w:rsidRDefault="005218DB" w:rsidP="00CA430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№</w:t>
      </w:r>
      <w:r w:rsidR="00CA430C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              от              </w:t>
      </w:r>
      <w:r w:rsidR="00CA430C">
        <w:rPr>
          <w:rFonts w:ascii="Arial" w:hAnsi="Arial" w:cs="Arial"/>
        </w:rPr>
        <w:t>2022 года</w:t>
      </w:r>
    </w:p>
    <w:p w:rsidR="00CA430C" w:rsidRDefault="00CA430C" w:rsidP="00CA430C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A430C" w:rsidRDefault="00CA430C" w:rsidP="00CA430C">
      <w:pPr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«О внесении изменений в решение Совета </w:t>
      </w:r>
      <w:proofErr w:type="spellStart"/>
      <w:r>
        <w:rPr>
          <w:rFonts w:ascii="Arial" w:hAnsi="Arial" w:cs="Arial"/>
          <w:b/>
          <w:bCs/>
          <w:shd w:val="clear" w:color="auto" w:fill="FFFFFF"/>
        </w:rPr>
        <w:t>Старотимошкинского</w:t>
      </w:r>
      <w:proofErr w:type="spellEnd"/>
      <w:r>
        <w:rPr>
          <w:rFonts w:ascii="Arial" w:hAnsi="Arial" w:cs="Arial"/>
          <w:b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Arial" w:eastAsia="Calibri" w:hAnsi="Arial" w:cs="Arial"/>
          <w:b/>
        </w:rPr>
        <w:t>от 01.08.2014г. № 8а "Об утверждении Правил землепользования и застройки муниципального образования «</w:t>
      </w:r>
      <w:proofErr w:type="spellStart"/>
      <w:r>
        <w:rPr>
          <w:rFonts w:ascii="Arial" w:eastAsia="Calibri" w:hAnsi="Arial" w:cs="Arial"/>
          <w:b/>
        </w:rPr>
        <w:t>Старотимошкинское</w:t>
      </w:r>
      <w:proofErr w:type="spellEnd"/>
      <w:r>
        <w:rPr>
          <w:rFonts w:ascii="Arial" w:eastAsia="Calibri" w:hAnsi="Arial" w:cs="Arial"/>
          <w:b/>
        </w:rPr>
        <w:t xml:space="preserve"> сельское поселение» Аксубаевского муниципального </w:t>
      </w:r>
      <w:bookmarkStart w:id="0" w:name="_GoBack"/>
      <w:bookmarkEnd w:id="0"/>
      <w:r>
        <w:rPr>
          <w:rFonts w:ascii="Arial" w:eastAsia="Calibri" w:hAnsi="Arial" w:cs="Arial"/>
          <w:b/>
        </w:rPr>
        <w:t>района Республики Татарстан</w:t>
      </w:r>
    </w:p>
    <w:p w:rsidR="00CA430C" w:rsidRDefault="00CA430C" w:rsidP="00CA430C">
      <w:pPr>
        <w:rPr>
          <w:rFonts w:ascii="Arial" w:hAnsi="Arial" w:cs="Arial"/>
        </w:rPr>
      </w:pPr>
    </w:p>
    <w:p w:rsidR="00CA430C" w:rsidRDefault="00CA430C" w:rsidP="00CA430C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Arial" w:hAnsi="Arial" w:cs="Arial"/>
        </w:rPr>
        <w:t>Старотимошкинского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муниципального района,</w:t>
      </w:r>
      <w:r>
        <w:rPr>
          <w:rFonts w:ascii="Arial" w:hAnsi="Arial" w:cs="Arial"/>
          <w:color w:val="000000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29.11.2021г.,  </w:t>
      </w:r>
      <w:r>
        <w:rPr>
          <w:rFonts w:ascii="Arial" w:hAnsi="Arial" w:cs="Arial"/>
        </w:rPr>
        <w:t xml:space="preserve">Совет </w:t>
      </w:r>
      <w:r>
        <w:rPr>
          <w:rFonts w:ascii="Arial" w:hAnsi="Arial" w:cs="Arial"/>
          <w:lang w:val="tt-RU"/>
        </w:rPr>
        <w:t>Старотимошкинского</w:t>
      </w:r>
      <w:r>
        <w:rPr>
          <w:rFonts w:ascii="Arial" w:hAnsi="Arial" w:cs="Arial"/>
        </w:rPr>
        <w:t xml:space="preserve"> сельского поселения Аксубаевского  муниципального района </w:t>
      </w:r>
      <w:r>
        <w:rPr>
          <w:rFonts w:ascii="Arial" w:hAnsi="Arial" w:cs="Arial"/>
          <w:b/>
        </w:rPr>
        <w:t>РЕШИЛ:</w:t>
      </w:r>
    </w:p>
    <w:p w:rsidR="00CA430C" w:rsidRDefault="00CA430C" w:rsidP="00CA430C">
      <w:pPr>
        <w:shd w:val="clear" w:color="auto" w:fill="FFFFFF"/>
        <w:rPr>
          <w:rFonts w:ascii="Arial" w:hAnsi="Arial" w:cs="Arial"/>
          <w:b/>
        </w:rPr>
      </w:pPr>
    </w:p>
    <w:p w:rsidR="00CA430C" w:rsidRDefault="00CA430C" w:rsidP="00CA4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решение Совета </w:t>
      </w:r>
      <w:r>
        <w:rPr>
          <w:rFonts w:ascii="Arial" w:hAnsi="Arial" w:cs="Arial"/>
          <w:lang w:val="tt-RU"/>
        </w:rPr>
        <w:t xml:space="preserve">Старотимошкинского </w:t>
      </w:r>
      <w:r>
        <w:rPr>
          <w:rFonts w:ascii="Arial" w:hAnsi="Arial" w:cs="Arial"/>
        </w:rPr>
        <w:t>сельского поселения Аксубаевского муниципального района Республики Татарстан от 01.08.2014г. года № 8а "Об утверждении Правил землепользования и застройки в муниципальном образовании «</w:t>
      </w:r>
      <w:r w:rsidR="005D1E93">
        <w:rPr>
          <w:rFonts w:ascii="Arial" w:hAnsi="Arial" w:cs="Arial"/>
          <w:lang w:val="tt-RU"/>
        </w:rPr>
        <w:t>Старотимошкинского</w:t>
      </w:r>
      <w:r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</w:rPr>
        <w:t xml:space="preserve">сельское поселение» Аксубаевского муниципального района Республики Татарстан следующие изменения и дополнения:  </w:t>
      </w:r>
    </w:p>
    <w:p w:rsidR="00CA430C" w:rsidRDefault="00CA430C" w:rsidP="00CA430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>
        <w:rPr>
          <w:rFonts w:ascii="Arial" w:hAnsi="Arial" w:cs="Arial"/>
          <w:w w:val="95"/>
        </w:rPr>
        <w:t>Раздел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w w:val="95"/>
        </w:rPr>
        <w:t>«Градостроительные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w w:val="95"/>
        </w:rPr>
        <w:t>регламенты.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w w:val="95"/>
        </w:rPr>
        <w:t>Жилые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w w:val="95"/>
        </w:rPr>
        <w:t>зоны»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w w:val="95"/>
        </w:rPr>
        <w:t>статьи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w w:val="95"/>
        </w:rPr>
        <w:t>35 Главы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5"/>
          <w:w w:val="95"/>
        </w:rPr>
        <w:t xml:space="preserve">11 </w:t>
      </w:r>
      <w:r>
        <w:rPr>
          <w:rFonts w:ascii="Arial" w:hAnsi="Arial" w:cs="Arial"/>
          <w:w w:val="95"/>
        </w:rPr>
        <w:t>Правил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w w:val="95"/>
        </w:rPr>
        <w:t>землепользования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w w:val="95"/>
        </w:rPr>
        <w:t>и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w w:val="95"/>
        </w:rPr>
        <w:t>настройки дополнить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w w:val="95"/>
        </w:rPr>
        <w:t>абзацем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w w:val="95"/>
        </w:rPr>
        <w:t>следующего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2"/>
          <w:w w:val="95"/>
        </w:rPr>
        <w:t>содержания:</w:t>
      </w:r>
    </w:p>
    <w:p w:rsidR="00CA430C" w:rsidRDefault="00CA430C" w:rsidP="00CA430C">
      <w:pPr>
        <w:ind w:firstLine="709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Предельные</w:t>
      </w:r>
      <w:r>
        <w:rPr>
          <w:b/>
          <w:spacing w:val="4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размеры</w:t>
      </w:r>
      <w:r>
        <w:rPr>
          <w:b/>
          <w:spacing w:val="3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земельных</w:t>
      </w:r>
      <w:r>
        <w:rPr>
          <w:b/>
          <w:spacing w:val="4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участков</w:t>
      </w:r>
      <w:r>
        <w:rPr>
          <w:b/>
          <w:spacing w:val="37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н</w:t>
      </w:r>
      <w:r>
        <w:rPr>
          <w:b/>
          <w:spacing w:val="3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предельные</w:t>
      </w:r>
      <w:r>
        <w:rPr>
          <w:b/>
          <w:spacing w:val="38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параметры</w:t>
      </w:r>
      <w:r>
        <w:rPr>
          <w:b/>
          <w:spacing w:val="48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 xml:space="preserve">разрешенного </w:t>
      </w:r>
      <w:r>
        <w:rPr>
          <w:b/>
          <w:w w:val="95"/>
          <w:sz w:val="28"/>
          <w:szCs w:val="28"/>
        </w:rPr>
        <w:t>строительства,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реконструкции</w:t>
      </w:r>
      <w:r>
        <w:rPr>
          <w:b/>
          <w:spacing w:val="45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объектов</w:t>
      </w:r>
      <w:r>
        <w:rPr>
          <w:b/>
          <w:spacing w:val="35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капитального</w:t>
      </w:r>
      <w:r>
        <w:rPr>
          <w:b/>
          <w:spacing w:val="25"/>
          <w:sz w:val="28"/>
          <w:szCs w:val="28"/>
        </w:rPr>
        <w:t xml:space="preserve"> </w:t>
      </w:r>
      <w:r>
        <w:rPr>
          <w:b/>
          <w:spacing w:val="-2"/>
          <w:w w:val="95"/>
          <w:sz w:val="28"/>
          <w:szCs w:val="28"/>
        </w:rPr>
        <w:t>строительства</w:t>
      </w:r>
    </w:p>
    <w:tbl>
      <w:tblPr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CA430C" w:rsidTr="00CA430C">
        <w:trPr>
          <w:trHeight w:val="857"/>
        </w:trPr>
        <w:tc>
          <w:tcPr>
            <w:tcW w:w="5171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5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w w:val="95"/>
                <w:lang w:eastAsia="en-US"/>
              </w:rPr>
              <w:t>Значения</w:t>
            </w:r>
            <w:r>
              <w:rPr>
                <w:rFonts w:ascii="Arial" w:eastAsia="Calibri" w:hAnsi="Arial" w:cs="Arial"/>
                <w:spacing w:val="-7"/>
                <w:w w:val="9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95"/>
                <w:lang w:eastAsia="en-US"/>
              </w:rPr>
              <w:t>параметров</w:t>
            </w:r>
            <w:r>
              <w:rPr>
                <w:rFonts w:ascii="Arial" w:eastAsia="Calibri" w:hAnsi="Arial" w:cs="Arial"/>
                <w:spacing w:val="-9"/>
                <w:w w:val="9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95"/>
                <w:lang w:eastAsia="en-US"/>
              </w:rPr>
              <w:t>применительно</w:t>
            </w:r>
            <w:r>
              <w:rPr>
                <w:rFonts w:ascii="Arial" w:eastAsia="Calibri" w:hAnsi="Arial" w:cs="Arial"/>
                <w:spacing w:val="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95"/>
                <w:lang w:eastAsia="en-US"/>
              </w:rPr>
              <w:t xml:space="preserve">к </w:t>
            </w:r>
            <w:r>
              <w:rPr>
                <w:rFonts w:ascii="Arial" w:eastAsia="Calibri" w:hAnsi="Arial" w:cs="Arial"/>
                <w:lang w:eastAsia="en-US"/>
              </w:rPr>
              <w:t>основным</w:t>
            </w:r>
            <w:r>
              <w:rPr>
                <w:rFonts w:ascii="Arial" w:eastAsia="Calibri" w:hAnsi="Arial" w:cs="Arial"/>
                <w:spacing w:val="-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разрешенным</w:t>
            </w:r>
            <w:r>
              <w:rPr>
                <w:rFonts w:ascii="Arial" w:eastAsia="Calibri" w:hAnsi="Arial" w:cs="Arial"/>
                <w:spacing w:val="-9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видам</w:t>
            </w:r>
          </w:p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w w:val="90"/>
                <w:lang w:val="en-US" w:eastAsia="en-US"/>
              </w:rPr>
              <w:t>использования</w:t>
            </w:r>
            <w:proofErr w:type="spellEnd"/>
            <w:r>
              <w:rPr>
                <w:rFonts w:ascii="Arial" w:eastAsia="Calibri" w:hAnsi="Arial" w:cs="Arial"/>
                <w:spacing w:val="4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2"/>
                <w:w w:val="95"/>
                <w:lang w:val="en-US" w:eastAsia="en-US"/>
              </w:rPr>
              <w:t>недвижимости</w:t>
            </w:r>
            <w:proofErr w:type="spellEnd"/>
          </w:p>
        </w:tc>
      </w:tr>
      <w:tr w:rsidR="00CA430C" w:rsidTr="00CA430C">
        <w:trPr>
          <w:trHeight w:val="1360"/>
        </w:trPr>
        <w:tc>
          <w:tcPr>
            <w:tcW w:w="6240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CA430C" w:rsidRDefault="00CA430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43" w:lineRule="exact"/>
              <w:ind w:left="177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spacing w:val="-2"/>
                <w:w w:val="95"/>
                <w:lang w:val="en-US" w:eastAsia="en-US"/>
              </w:rPr>
              <w:t>Отдельно</w:t>
            </w:r>
            <w:proofErr w:type="spellEnd"/>
            <w:r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2"/>
                <w:lang w:val="en-US" w:eastAsia="en-US"/>
              </w:rPr>
              <w:t>стоящий</w:t>
            </w:r>
            <w:proofErr w:type="spellEnd"/>
            <w:r>
              <w:rPr>
                <w:rFonts w:ascii="Arial" w:eastAsia="Calibri" w:hAnsi="Arial" w:cs="Arial"/>
                <w:spacing w:val="-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w w:val="95"/>
                <w:lang w:val="en-US" w:eastAsia="en-US"/>
              </w:rPr>
              <w:t>односемейный</w:t>
            </w:r>
            <w:proofErr w:type="spellEnd"/>
            <w:r>
              <w:rPr>
                <w:rFonts w:ascii="Arial" w:eastAsia="Calibri" w:hAnsi="Arial" w:cs="Arial"/>
                <w:spacing w:val="5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5"/>
                <w:lang w:val="en-US" w:eastAsia="en-US"/>
              </w:rPr>
              <w:t>дом</w:t>
            </w:r>
            <w:proofErr w:type="spellEnd"/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w w:val="95"/>
                <w:lang w:eastAsia="en-US"/>
              </w:rPr>
              <w:t>Жилая</w:t>
            </w:r>
            <w:r>
              <w:rPr>
                <w:rFonts w:ascii="Arial" w:eastAsia="Calibri" w:hAnsi="Arial" w:cs="Arial"/>
                <w:spacing w:val="-7"/>
                <w:w w:val="9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95"/>
                <w:lang w:eastAsia="en-US"/>
              </w:rPr>
              <w:t>единица</w:t>
            </w:r>
            <w:r>
              <w:rPr>
                <w:rFonts w:ascii="Arial" w:eastAsia="Calibri" w:hAnsi="Arial" w:cs="Arial"/>
                <w:spacing w:val="-4"/>
                <w:w w:val="9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pacing w:val="-5"/>
                <w:w w:val="95"/>
                <w:lang w:eastAsia="en-US"/>
              </w:rPr>
              <w:t>на</w:t>
            </w:r>
          </w:p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одну семью в </w:t>
            </w:r>
            <w:r>
              <w:rPr>
                <w:rFonts w:ascii="Arial" w:eastAsia="Calibri" w:hAnsi="Arial" w:cs="Arial"/>
                <w:spacing w:val="-2"/>
                <w:lang w:eastAsia="en-US"/>
              </w:rPr>
              <w:t xml:space="preserve">блокировано- </w:t>
            </w:r>
            <w:r>
              <w:rPr>
                <w:rFonts w:ascii="Arial" w:eastAsia="Calibri" w:hAnsi="Arial" w:cs="Arial"/>
                <w:spacing w:val="-2"/>
                <w:w w:val="95"/>
                <w:lang w:eastAsia="en-US"/>
              </w:rPr>
              <w:t xml:space="preserve">многосемейном </w:t>
            </w:r>
            <w:r>
              <w:rPr>
                <w:rFonts w:ascii="Arial" w:eastAsia="Calibri" w:hAnsi="Arial" w:cs="Arial"/>
                <w:spacing w:val="-4"/>
                <w:lang w:eastAsia="en-US"/>
              </w:rPr>
              <w:t>доме</w:t>
            </w:r>
          </w:p>
        </w:tc>
      </w:tr>
      <w:tr w:rsidR="00CA430C" w:rsidTr="00CA430C">
        <w:trPr>
          <w:trHeight w:val="53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lastRenderedPageBreak/>
              <w:t>Предельные</w:t>
            </w:r>
            <w:proofErr w:type="spellEnd"/>
            <w:r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параметры</w:t>
            </w:r>
            <w:proofErr w:type="spellEnd"/>
            <w:r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земельных</w:t>
            </w:r>
            <w:proofErr w:type="spellEnd"/>
          </w:p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CA430C" w:rsidTr="00CA430C">
        <w:trPr>
          <w:trHeight w:val="29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Минимальная</w:t>
            </w:r>
            <w:proofErr w:type="spellEnd"/>
            <w:r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before="28"/>
              <w:ind w:left="258" w:right="207"/>
              <w:jc w:val="center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w w:val="90"/>
                <w:lang w:val="en-US" w:eastAsia="en-US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1000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55" w:lineRule="exact"/>
              <w:ind w:left="169" w:right="135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5"/>
                <w:lang w:val="en-US" w:eastAsia="en-US"/>
              </w:rPr>
              <w:t>1000</w:t>
            </w:r>
          </w:p>
        </w:tc>
      </w:tr>
      <w:tr w:rsidR="00CA430C" w:rsidTr="00CA430C">
        <w:trPr>
          <w:trHeight w:val="688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Минимальная ширина вдоль фронта</w:t>
            </w:r>
          </w:p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улицы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eastAsia="en-US"/>
              </w:rPr>
            </w:pPr>
          </w:p>
          <w:p w:rsidR="00CA430C" w:rsidRDefault="00CA430C">
            <w:pPr>
              <w:widowControl w:val="0"/>
              <w:autoSpaceDE w:val="0"/>
              <w:autoSpaceDN w:val="0"/>
              <w:spacing w:line="115" w:lineRule="exact"/>
              <w:ind w:left="485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10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34" w:lineRule="exact"/>
              <w:ind w:left="32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w w:val="98"/>
                <w:lang w:val="en-US" w:eastAsia="en-US"/>
              </w:rPr>
              <w:t>5</w:t>
            </w:r>
          </w:p>
        </w:tc>
      </w:tr>
      <w:tr w:rsidR="00CA430C" w:rsidTr="00CA430C">
        <w:trPr>
          <w:trHeight w:val="138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before="2"/>
              <w:ind w:left="329" w:right="248" w:hanging="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w w:val="105"/>
                <w:lang w:eastAsia="en-US"/>
              </w:rPr>
              <w:t>Предельные параметры</w:t>
            </w:r>
            <w:r>
              <w:rPr>
                <w:rFonts w:ascii="Arial" w:eastAsia="Calibri" w:hAnsi="Arial" w:cs="Arial"/>
                <w:spacing w:val="40"/>
                <w:w w:val="10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105"/>
                <w:lang w:eastAsia="en-US"/>
              </w:rPr>
              <w:t>разрешённого строительства</w:t>
            </w:r>
            <w:r>
              <w:rPr>
                <w:rFonts w:ascii="Arial" w:eastAsia="Calibri" w:hAnsi="Arial" w:cs="Arial"/>
                <w:spacing w:val="40"/>
                <w:w w:val="10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105"/>
                <w:lang w:eastAsia="en-US"/>
              </w:rPr>
              <w:t xml:space="preserve">в пределах участков </w:t>
            </w:r>
            <w:r>
              <w:rPr>
                <w:rFonts w:ascii="Arial" w:eastAsia="Calibri" w:hAnsi="Arial" w:cs="Arial"/>
                <w:lang w:eastAsia="en-US"/>
              </w:rPr>
              <w:t>Максимальный</w:t>
            </w:r>
            <w:r>
              <w:rPr>
                <w:rFonts w:ascii="Arial" w:eastAsia="Calibri" w:hAnsi="Arial" w:cs="Arial"/>
                <w:spacing w:val="19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 xml:space="preserve">процент застройки </w:t>
            </w:r>
            <w:r>
              <w:rPr>
                <w:rFonts w:ascii="Arial" w:eastAsia="Calibri" w:hAnsi="Arial" w:cs="Arial"/>
                <w:spacing w:val="-2"/>
                <w:w w:val="105"/>
                <w:lang w:eastAsia="en-US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%</w:t>
            </w:r>
          </w:p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en-US" w:eastAsia="en-US"/>
              </w:rPr>
            </w:pPr>
          </w:p>
          <w:p w:rsidR="00CA430C" w:rsidRDefault="00CA430C">
            <w:pPr>
              <w:widowControl w:val="0"/>
              <w:autoSpaceDE w:val="0"/>
              <w:autoSpaceDN w:val="0"/>
              <w:spacing w:line="149" w:lineRule="exact"/>
              <w:ind w:left="210" w:right="207"/>
              <w:jc w:val="center"/>
              <w:rPr>
                <w:rFonts w:ascii="Arial" w:eastAsia="Calibri" w:hAnsi="Arial" w:cs="Arial"/>
                <w:lang w:val="en-US" w:eastAsia="en-US"/>
              </w:rPr>
            </w:pPr>
          </w:p>
          <w:p w:rsidR="00CA430C" w:rsidRDefault="00CA430C">
            <w:pPr>
              <w:widowControl w:val="0"/>
              <w:autoSpaceDE w:val="0"/>
              <w:autoSpaceDN w:val="0"/>
              <w:spacing w:line="149" w:lineRule="exact"/>
              <w:ind w:left="210" w:right="207"/>
              <w:jc w:val="center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36" w:lineRule="exact"/>
              <w:ind w:left="1021" w:right="361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50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36" w:lineRule="exact"/>
              <w:ind w:left="169" w:right="126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5"/>
                <w:lang w:val="en-US" w:eastAsia="en-US"/>
              </w:rPr>
              <w:t>60</w:t>
            </w:r>
          </w:p>
        </w:tc>
      </w:tr>
      <w:tr w:rsidR="00CA430C" w:rsidTr="00CA430C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w w:val="105"/>
                <w:lang w:eastAsia="en-US"/>
              </w:rPr>
              <w:t xml:space="preserve">Минимальный отступ строений от </w:t>
            </w:r>
            <w:r>
              <w:rPr>
                <w:rFonts w:ascii="Arial" w:eastAsia="Calibri" w:hAnsi="Arial" w:cs="Arial"/>
                <w:lang w:eastAsia="en-US"/>
              </w:rPr>
              <w:t>передней границы участка (в</w:t>
            </w:r>
          </w:p>
          <w:p w:rsidR="00CA430C" w:rsidRDefault="00CA430C">
            <w:pPr>
              <w:widowControl w:val="0"/>
              <w:autoSpaceDE w:val="0"/>
              <w:autoSpaceDN w:val="0"/>
              <w:spacing w:before="21"/>
              <w:ind w:left="32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случаях, если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noProof/>
                <w:position w:val="-2"/>
                <w:lang w:val="en-US" w:eastAsia="en-US"/>
              </w:rPr>
              <w:t>3</w:t>
            </w:r>
          </w:p>
        </w:tc>
      </w:tr>
      <w:tr w:rsidR="00CA430C" w:rsidTr="00CA430C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Минимальные отступы строений от 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32" w:lineRule="exact"/>
              <w:ind w:left="19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w w:val="97"/>
                <w:lang w:val="en-US"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36" w:lineRule="exact"/>
              <w:ind w:left="691" w:right="67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w w:val="95"/>
                <w:lang w:eastAsia="en-US"/>
              </w:rPr>
              <w:t>а)</w:t>
            </w:r>
            <w:r>
              <w:rPr>
                <w:rFonts w:ascii="Arial" w:eastAsia="Calibri" w:hAnsi="Arial" w:cs="Arial"/>
                <w:spacing w:val="-6"/>
                <w:w w:val="9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95"/>
                <w:lang w:eastAsia="en-US"/>
              </w:rPr>
              <w:t>1-</w:t>
            </w:r>
            <w:r>
              <w:rPr>
                <w:rFonts w:ascii="Arial" w:eastAsia="Calibri" w:hAnsi="Arial" w:cs="Arial"/>
                <w:spacing w:val="-2"/>
                <w:w w:val="9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pacing w:val="-5"/>
                <w:w w:val="95"/>
                <w:lang w:eastAsia="en-US"/>
              </w:rPr>
              <w:t>при</w:t>
            </w:r>
          </w:p>
          <w:p w:rsidR="00CA430C" w:rsidRDefault="00CA430C">
            <w:pPr>
              <w:widowControl w:val="0"/>
              <w:autoSpaceDE w:val="0"/>
              <w:autoSpaceDN w:val="0"/>
              <w:spacing w:before="8" w:line="228" w:lineRule="auto"/>
              <w:ind w:left="212" w:right="170" w:hanging="39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spacing w:val="-2"/>
                <w:lang w:eastAsia="en-US"/>
              </w:rPr>
              <w:t xml:space="preserve">обязательном наличии брандмауэрной </w:t>
            </w:r>
            <w:r>
              <w:rPr>
                <w:rFonts w:ascii="Arial" w:eastAsia="Calibri" w:hAnsi="Arial" w:cs="Arial"/>
                <w:w w:val="95"/>
                <w:lang w:eastAsia="en-US"/>
              </w:rPr>
              <w:t>стены;</w:t>
            </w:r>
            <w:r>
              <w:rPr>
                <w:rFonts w:ascii="Arial" w:eastAsia="Calibri" w:hAnsi="Arial" w:cs="Arial"/>
                <w:spacing w:val="-13"/>
                <w:w w:val="9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95"/>
                <w:lang w:eastAsia="en-US"/>
              </w:rPr>
              <w:t>6)</w:t>
            </w:r>
            <w:r>
              <w:rPr>
                <w:rFonts w:ascii="Arial" w:eastAsia="Calibri" w:hAnsi="Arial" w:cs="Arial"/>
                <w:spacing w:val="-12"/>
                <w:w w:val="9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95"/>
                <w:lang w:eastAsia="en-US"/>
              </w:rPr>
              <w:t>5-в</w:t>
            </w:r>
            <w:r>
              <w:rPr>
                <w:rFonts w:ascii="Arial" w:eastAsia="Calibri" w:hAnsi="Arial" w:cs="Arial"/>
                <w:spacing w:val="-13"/>
                <w:w w:val="9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95"/>
                <w:lang w:eastAsia="en-US"/>
              </w:rPr>
              <w:t xml:space="preserve">иных </w:t>
            </w:r>
            <w:r>
              <w:rPr>
                <w:rFonts w:ascii="Arial" w:eastAsia="Calibri" w:hAnsi="Arial" w:cs="Arial"/>
                <w:spacing w:val="-2"/>
                <w:lang w:eastAsia="en-US"/>
              </w:rPr>
              <w:t>случаях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36" w:lineRule="exact"/>
              <w:ind w:left="141" w:right="145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а)</w:t>
            </w:r>
            <w:r>
              <w:rPr>
                <w:rFonts w:ascii="Arial" w:eastAsia="Calibri" w:hAnsi="Arial" w:cs="Arial"/>
                <w:spacing w:val="-1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0-</w:t>
            </w:r>
            <w:r>
              <w:rPr>
                <w:rFonts w:ascii="Arial" w:eastAsia="Calibri" w:hAnsi="Arial" w:cs="Arial"/>
                <w:spacing w:val="-1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в</w:t>
            </w:r>
            <w:r>
              <w:rPr>
                <w:rFonts w:ascii="Arial" w:eastAsia="Calibri" w:hAnsi="Arial" w:cs="Arial"/>
                <w:spacing w:val="-13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lang w:eastAsia="en-US"/>
              </w:rPr>
              <w:t>случаях</w:t>
            </w:r>
          </w:p>
          <w:p w:rsidR="00CA430C" w:rsidRDefault="00CA430C">
            <w:pPr>
              <w:widowControl w:val="0"/>
              <w:autoSpaceDE w:val="0"/>
              <w:autoSpaceDN w:val="0"/>
              <w:spacing w:line="277" w:lineRule="exact"/>
              <w:ind w:left="163" w:right="145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spacing w:val="-2"/>
                <w:w w:val="95"/>
                <w:lang w:eastAsia="en-US"/>
              </w:rPr>
              <w:t>примыкания</w:t>
            </w:r>
            <w:r>
              <w:rPr>
                <w:rFonts w:ascii="Arial" w:eastAsia="Calibri" w:hAnsi="Arial" w:cs="Arial"/>
                <w:spacing w:val="1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pacing w:val="-10"/>
                <w:lang w:eastAsia="en-US"/>
              </w:rPr>
              <w:t>к</w:t>
            </w:r>
          </w:p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соседним блокам;</w:t>
            </w:r>
          </w:p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 xml:space="preserve">6) 3-в </w:t>
            </w: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иных</w:t>
            </w:r>
            <w:proofErr w:type="spellEnd"/>
            <w:r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случаях</w:t>
            </w:r>
            <w:proofErr w:type="spellEnd"/>
          </w:p>
        </w:tc>
      </w:tr>
      <w:tr w:rsidR="00CA430C" w:rsidTr="00CA430C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Минимальный отступ строений от</w:t>
            </w:r>
          </w:p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задней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37" w:lineRule="exact"/>
              <w:ind w:left="54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w w:val="92"/>
                <w:lang w:val="en-US"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CA430C" w:rsidRDefault="00CA430C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3</w:t>
            </w:r>
          </w:p>
          <w:p w:rsidR="00CA430C" w:rsidRDefault="00CA430C">
            <w:pPr>
              <w:widowControl w:val="0"/>
              <w:autoSpaceDE w:val="0"/>
              <w:autoSpaceDN w:val="0"/>
              <w:spacing w:line="165" w:lineRule="exact"/>
              <w:ind w:left="1112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45" w:lineRule="exact"/>
              <w:ind w:left="166" w:right="12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w w:val="95"/>
                <w:lang w:eastAsia="en-US"/>
              </w:rPr>
              <w:t>3</w:t>
            </w:r>
            <w:r>
              <w:rPr>
                <w:rFonts w:ascii="Arial" w:eastAsia="Calibri" w:hAnsi="Arial" w:cs="Arial"/>
                <w:spacing w:val="-7"/>
                <w:w w:val="9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95"/>
                <w:lang w:eastAsia="en-US"/>
              </w:rPr>
              <w:t>(если</w:t>
            </w:r>
            <w:r>
              <w:rPr>
                <w:rFonts w:ascii="Arial" w:eastAsia="Calibri" w:hAnsi="Arial" w:cs="Arial"/>
                <w:spacing w:val="-1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95"/>
                <w:lang w:eastAsia="en-US"/>
              </w:rPr>
              <w:t>иное</w:t>
            </w:r>
            <w:r>
              <w:rPr>
                <w:rFonts w:ascii="Arial" w:eastAsia="Calibri" w:hAnsi="Arial" w:cs="Arial"/>
                <w:spacing w:val="-3"/>
                <w:w w:val="9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pacing w:val="-7"/>
                <w:w w:val="95"/>
                <w:lang w:eastAsia="en-US"/>
              </w:rPr>
              <w:t>не</w:t>
            </w:r>
          </w:p>
          <w:p w:rsidR="00CA430C" w:rsidRDefault="00CA430C">
            <w:pPr>
              <w:widowControl w:val="0"/>
              <w:autoSpaceDE w:val="0"/>
              <w:autoSpaceDN w:val="0"/>
              <w:spacing w:before="4"/>
              <w:ind w:left="166" w:right="145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определено линией </w:t>
            </w:r>
            <w:r>
              <w:rPr>
                <w:rFonts w:ascii="Arial" w:eastAsia="Calibri" w:hAnsi="Arial" w:cs="Arial"/>
                <w:spacing w:val="-2"/>
                <w:lang w:eastAsia="en-US"/>
              </w:rPr>
              <w:t>регулирования настройки)</w:t>
            </w:r>
          </w:p>
        </w:tc>
      </w:tr>
      <w:tr w:rsidR="00CA430C" w:rsidTr="00CA430C">
        <w:trPr>
          <w:trHeight w:val="80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Максимальная</w:t>
            </w:r>
            <w:proofErr w:type="spellEnd"/>
            <w:r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высота</w:t>
            </w:r>
            <w:proofErr w:type="spellEnd"/>
            <w:r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37" w:lineRule="exact"/>
              <w:ind w:left="60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w w:val="87"/>
                <w:lang w:val="en-US"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45" w:lineRule="exact"/>
              <w:ind w:left="691" w:right="638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5"/>
                <w:lang w:val="en-US" w:eastAsia="en-US"/>
              </w:rPr>
              <w:t>18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52" w:lineRule="exact"/>
              <w:ind w:right="974"/>
              <w:jc w:val="right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5"/>
                <w:lang w:val="en-US" w:eastAsia="en-US"/>
              </w:rPr>
              <w:t>18</w:t>
            </w:r>
          </w:p>
        </w:tc>
      </w:tr>
      <w:tr w:rsidR="00CA430C" w:rsidTr="00CA430C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Максимальная высота ограждений</w:t>
            </w:r>
          </w:p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земельных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30" w:lineRule="exact"/>
              <w:ind w:left="68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w w:val="92"/>
                <w:lang w:val="en-US"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35" w:lineRule="exact"/>
              <w:ind w:left="691" w:right="623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5"/>
                <w:lang w:val="en-US" w:eastAsia="en-US"/>
              </w:rPr>
              <w:t>2,5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35" w:lineRule="exact"/>
              <w:ind w:right="948"/>
              <w:jc w:val="right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5"/>
                <w:lang w:val="en-US" w:eastAsia="en-US"/>
              </w:rPr>
              <w:t>2,5</w:t>
            </w:r>
          </w:p>
        </w:tc>
      </w:tr>
    </w:tbl>
    <w:p w:rsidR="00CA430C" w:rsidRDefault="00CA430C" w:rsidP="00CA430C">
      <w:pPr>
        <w:spacing w:before="90" w:line="276" w:lineRule="auto"/>
        <w:ind w:left="159" w:firstLine="260"/>
        <w:jc w:val="both"/>
        <w:rPr>
          <w:rFonts w:ascii="Arial" w:hAnsi="Arial" w:cs="Arial"/>
        </w:rPr>
      </w:pPr>
      <w:r>
        <w:rPr>
          <w:rFonts w:ascii="Arial" w:hAnsi="Arial" w:cs="Arial"/>
        </w:rPr>
        <w:t>Материал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н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тип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ограждений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между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смежными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участками,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части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занимаемой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огородами принимается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сетчатое, пропускающее солнечное освещение.</w:t>
      </w:r>
    </w:p>
    <w:p w:rsidR="00CA430C" w:rsidRDefault="00CA430C" w:rsidP="00CA430C">
      <w:pPr>
        <w:spacing w:line="276" w:lineRule="auto"/>
        <w:ind w:right="141" w:firstLine="806"/>
        <w:jc w:val="both"/>
        <w:rPr>
          <w:rFonts w:ascii="Arial" w:hAnsi="Arial" w:cs="Arial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1374774</wp:posOffset>
                </wp:positionV>
                <wp:extent cx="368300" cy="0"/>
                <wp:effectExtent l="0" t="0" r="317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C94E" id="Прямая соединительная линия 7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GJ2WQ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owBJXMGI2s+7D7vb9nv7ZXeLdh/bn+239mt71/5o73Y3YN/vPoHtnO39&#10;/vgWjVwnm9qkADiVl9r1gmzkVX2hyFuDpJqWWC6Zr+h6W8M1scsIH6W4jamBz6J5qSjE4JVVvq2b&#10;QlcOEhqGNn562+P02MYiAoeD4XgQwYzJwRXi9JBXa2NfMFUhZ2SB4NL1Fad4fWGs44HTQ4g7lmrO&#10;hfDaEBI1QLYfj/o+wyjBqfO6OKOXi6nQaI1BXqMEfr4PgPYozEHn2JRdnHd1wtNqJam/pmSYzva2&#10;xVx0NgAJ6S6CGoHo3uqE9e40Op2NZ+Okl/SHs14S5Xnv+Xya9IbzePQsH+TTaR6/d5zjJC05pUw6&#10;2geRx8nfiWj/3Dp5HmV+bFD4GN13Esge/j1pP2Q3104hC0W3l/owfNC1D96/QfdwHu7BfvilmPwC&#10;AAD//wMAUEsDBBQABgAIAAAAIQCLQTKp3AAAAAsBAAAPAAAAZHJzL2Rvd25yZXYueG1sTI/BSsQw&#10;EIbvgu8QRvDmpq2mSG26rMLiRQRXwWvajG2xmZQku9t9e0cQ3OP88/HPN/V6cZM4YIijJw35KgOB&#10;1Hk7Uq/h4317cw8iJkPWTJ5QwwkjrJvLi9pU1h/pDQ+71AsuoVgZDUNKcyVl7AZ0Jq78jMS7Lx+c&#10;STyGXtpgjlzuJllkWSmdGYkvDGbGpwG7793eabCfL1KellLdboLdPqusfexeg9bXV8vmAUTCJf3D&#10;8KvP6tCwU+v3ZKOYNKjsLmdUQ5GXCgQTqiw4af8S2dTy/IfmBwAA//8DAFBLAQItABQABgAIAAAA&#10;IQC2gziS/gAAAOEBAAATAAAAAAAAAAAAAAAAAAAAAABbQ29udGVudF9UeXBlc10ueG1sUEsBAi0A&#10;FAAGAAgAAAAhADj9If/WAAAAlAEAAAsAAAAAAAAAAAAAAAAALwEAAF9yZWxzLy5yZWxzUEsBAi0A&#10;FAAGAAgAAAAhAMTQYnZZAgAAcQQAAA4AAAAAAAAAAAAAAAAALgIAAGRycy9lMm9Eb2MueG1sUEsB&#10;Ai0AFAAGAAgAAAAhAItBMqncAAAACwEAAA8AAAAAAAAAAAAAAAAAswQAAGRycy9kb3ducmV2Lnht&#10;bFBLBQYAAAAABAAEAPMAAAC8BQAAAAA=&#10;" strokecolor="#747477" strokeweight=".33811mm">
                <w10:wrap anchorx="page"/>
              </v:line>
            </w:pict>
          </mc:Fallback>
        </mc:AlternateContent>
      </w:r>
      <w:r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садоводства, </w:t>
      </w:r>
      <w:proofErr w:type="spellStart"/>
      <w:r>
        <w:rPr>
          <w:rFonts w:ascii="Arial" w:hAnsi="Arial" w:cs="Arial"/>
          <w:b/>
        </w:rPr>
        <w:t>огородства</w:t>
      </w:r>
      <w:proofErr w:type="spellEnd"/>
      <w:r>
        <w:rPr>
          <w:rFonts w:ascii="Arial" w:hAnsi="Arial" w:cs="Arial"/>
          <w:b/>
        </w:rPr>
        <w:t xml:space="preserve">, индивидуального жилищного строительства, строительства и </w:t>
      </w:r>
      <w:r>
        <w:rPr>
          <w:rFonts w:ascii="Arial" w:hAnsi="Arial" w:cs="Arial"/>
        </w:rPr>
        <w:t>установки гаражей, строительства</w:t>
      </w:r>
      <w:r>
        <w:rPr>
          <w:rFonts w:ascii="Arial" w:hAnsi="Arial" w:cs="Arial"/>
          <w:spacing w:val="68"/>
        </w:rPr>
        <w:t xml:space="preserve"> </w:t>
      </w:r>
      <w:r>
        <w:rPr>
          <w:rFonts w:ascii="Arial" w:hAnsi="Arial" w:cs="Arial"/>
        </w:rPr>
        <w:t>хозяйственных</w:t>
      </w:r>
      <w:r>
        <w:rPr>
          <w:rFonts w:ascii="Arial" w:hAnsi="Arial" w:cs="Arial"/>
          <w:spacing w:val="69"/>
        </w:rPr>
        <w:t xml:space="preserve"> </w:t>
      </w:r>
      <w:r>
        <w:rPr>
          <w:rFonts w:ascii="Arial" w:hAnsi="Arial" w:cs="Arial"/>
        </w:rPr>
        <w:t>построек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должны</w:t>
      </w:r>
      <w:r>
        <w:rPr>
          <w:rFonts w:ascii="Arial" w:hAnsi="Arial" w:cs="Arial"/>
          <w:spacing w:val="60"/>
        </w:rPr>
        <w:t xml:space="preserve"> </w:t>
      </w:r>
      <w:proofErr w:type="gramStart"/>
      <w:r>
        <w:rPr>
          <w:rFonts w:ascii="Arial" w:hAnsi="Arial" w:cs="Arial"/>
        </w:rPr>
        <w:t>соответствовать</w:t>
      </w:r>
      <w:r>
        <w:rPr>
          <w:rFonts w:ascii="Arial" w:hAnsi="Arial" w:cs="Arial"/>
          <w:spacing w:val="61"/>
        </w:rPr>
        <w:t xml:space="preserve">  </w:t>
      </w:r>
      <w:r>
        <w:rPr>
          <w:rFonts w:ascii="Arial" w:hAnsi="Arial" w:cs="Arial"/>
        </w:rPr>
        <w:t>показателям</w:t>
      </w:r>
      <w:proofErr w:type="gramEnd"/>
      <w:r>
        <w:rPr>
          <w:rFonts w:ascii="Arial" w:hAnsi="Arial" w:cs="Arial"/>
        </w:rPr>
        <w:t xml:space="preserve"> ниже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приведенной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таблицы.</w:t>
      </w:r>
    </w:p>
    <w:p w:rsidR="00CA430C" w:rsidRDefault="00CA430C" w:rsidP="00CA430C">
      <w:pPr>
        <w:widowControl w:val="0"/>
        <w:autoSpaceDE w:val="0"/>
        <w:autoSpaceDN w:val="0"/>
        <w:spacing w:before="5"/>
        <w:rPr>
          <w:rFonts w:ascii="Arial" w:hAnsi="Arial" w:cs="Arial"/>
          <w:lang w:eastAsia="en-US"/>
        </w:rPr>
      </w:pPr>
    </w:p>
    <w:tbl>
      <w:tblPr>
        <w:tblW w:w="0" w:type="dxa"/>
        <w:tblInd w:w="-843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567"/>
        <w:gridCol w:w="1264"/>
        <w:gridCol w:w="1275"/>
        <w:gridCol w:w="1276"/>
        <w:gridCol w:w="2126"/>
        <w:gridCol w:w="2127"/>
      </w:tblGrid>
      <w:tr w:rsidR="00CA430C" w:rsidTr="00CA430C">
        <w:trPr>
          <w:trHeight w:val="583"/>
        </w:trPr>
        <w:tc>
          <w:tcPr>
            <w:tcW w:w="2281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67" w:lineRule="exact"/>
              <w:ind w:left="266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spacing w:val="-2"/>
                <w:w w:val="95"/>
                <w:lang w:eastAsia="en-US"/>
              </w:rPr>
              <w:t>Виды</w:t>
            </w:r>
            <w:r>
              <w:rPr>
                <w:rFonts w:ascii="Arial" w:eastAsia="Calibri" w:hAnsi="Arial" w:cs="Arial"/>
                <w:spacing w:val="-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w w:val="95"/>
                <w:lang w:eastAsia="en-US"/>
              </w:rPr>
              <w:t>параметров</w:t>
            </w:r>
            <w:r>
              <w:rPr>
                <w:rFonts w:ascii="Arial" w:eastAsia="Calibri" w:hAnsi="Arial" w:cs="Arial"/>
                <w:spacing w:val="-1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pacing w:val="-10"/>
                <w:w w:val="95"/>
                <w:lang w:eastAsia="en-US"/>
              </w:rPr>
              <w:t>и</w:t>
            </w:r>
          </w:p>
          <w:p w:rsidR="00CA430C" w:rsidRDefault="00CA430C">
            <w:pPr>
              <w:widowControl w:val="0"/>
              <w:autoSpaceDE w:val="0"/>
              <w:autoSpaceDN w:val="0"/>
              <w:ind w:left="232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w w:val="95"/>
                <w:lang w:eastAsia="en-US"/>
              </w:rPr>
              <w:t>единицы</w:t>
            </w:r>
            <w:r>
              <w:rPr>
                <w:rFonts w:ascii="Arial" w:eastAsia="Calibri" w:hAnsi="Arial" w:cs="Arial"/>
                <w:spacing w:val="-3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lang w:eastAsia="en-US"/>
              </w:rPr>
              <w:t>измерения</w:t>
            </w:r>
          </w:p>
        </w:tc>
        <w:tc>
          <w:tcPr>
            <w:tcW w:w="8068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w w:val="90"/>
                <w:lang w:eastAsia="en-US"/>
              </w:rPr>
              <w:t>Значения</w:t>
            </w:r>
            <w:r>
              <w:rPr>
                <w:rFonts w:ascii="Arial" w:eastAsia="Calibri" w:hAnsi="Arial" w:cs="Arial"/>
                <w:spacing w:val="56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90"/>
                <w:lang w:eastAsia="en-US"/>
              </w:rPr>
              <w:t>параметров</w:t>
            </w:r>
            <w:r>
              <w:rPr>
                <w:rFonts w:ascii="Arial" w:eastAsia="Calibri" w:hAnsi="Arial" w:cs="Arial"/>
                <w:spacing w:val="4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90"/>
                <w:lang w:eastAsia="en-US"/>
              </w:rPr>
              <w:t>применительно</w:t>
            </w:r>
            <w:r>
              <w:rPr>
                <w:rFonts w:ascii="Arial" w:eastAsia="Calibri" w:hAnsi="Arial" w:cs="Arial"/>
                <w:spacing w:val="61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90"/>
                <w:lang w:eastAsia="en-US"/>
              </w:rPr>
              <w:t>к</w:t>
            </w:r>
            <w:r>
              <w:rPr>
                <w:rFonts w:ascii="Arial" w:eastAsia="Calibri" w:hAnsi="Arial" w:cs="Arial"/>
                <w:spacing w:val="26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90"/>
                <w:lang w:eastAsia="en-US"/>
              </w:rPr>
              <w:t>вспомогательным</w:t>
            </w:r>
            <w:r>
              <w:rPr>
                <w:rFonts w:ascii="Arial" w:eastAsia="Calibri" w:hAnsi="Arial" w:cs="Arial"/>
                <w:spacing w:val="19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pacing w:val="-10"/>
                <w:w w:val="90"/>
                <w:lang w:eastAsia="en-US"/>
              </w:rPr>
              <w:t>и</w:t>
            </w:r>
          </w:p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w w:val="90"/>
                <w:lang w:eastAsia="en-US"/>
              </w:rPr>
              <w:t>условно разрешенным</w:t>
            </w:r>
            <w:r>
              <w:rPr>
                <w:rFonts w:ascii="Arial" w:eastAsia="Calibri" w:hAnsi="Arial" w:cs="Arial"/>
                <w:spacing w:val="31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90"/>
                <w:lang w:eastAsia="en-US"/>
              </w:rPr>
              <w:t>видам</w:t>
            </w:r>
            <w:r>
              <w:rPr>
                <w:rFonts w:ascii="Arial" w:eastAsia="Calibri" w:hAnsi="Arial" w:cs="Arial"/>
                <w:spacing w:val="2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w w:val="90"/>
                <w:lang w:eastAsia="en-US"/>
              </w:rPr>
              <w:t>использования</w:t>
            </w:r>
            <w:r>
              <w:rPr>
                <w:rFonts w:ascii="Arial" w:eastAsia="Calibri" w:hAnsi="Arial" w:cs="Arial"/>
                <w:spacing w:val="46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w w:val="90"/>
                <w:lang w:eastAsia="en-US"/>
              </w:rPr>
              <w:t>недвижимости</w:t>
            </w:r>
          </w:p>
        </w:tc>
      </w:tr>
      <w:tr w:rsidR="00CA430C" w:rsidTr="00CA430C">
        <w:trPr>
          <w:trHeight w:val="823"/>
        </w:trPr>
        <w:tc>
          <w:tcPr>
            <w:tcW w:w="2848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CA430C" w:rsidRDefault="00CA430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ЛПХ (</w:t>
            </w: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приусадебный</w:t>
            </w:r>
            <w:proofErr w:type="spellEnd"/>
            <w:r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земельный</w:t>
            </w:r>
            <w:proofErr w:type="spellEnd"/>
            <w:r>
              <w:rPr>
                <w:rFonts w:ascii="Arial" w:eastAsia="Calibri" w:hAnsi="Arial" w:cs="Arial"/>
                <w:lang w:val="en-US" w:eastAsia="en-US"/>
              </w:rPr>
              <w:t xml:space="preserve"> участок)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Для</w:t>
            </w:r>
            <w:proofErr w:type="spellEnd"/>
            <w:r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ведения</w:t>
            </w:r>
            <w:proofErr w:type="spellEnd"/>
            <w:r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огородничества</w:t>
            </w:r>
            <w:proofErr w:type="spellEnd"/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Для</w:t>
            </w:r>
            <w:proofErr w:type="spellEnd"/>
            <w:r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ведения</w:t>
            </w:r>
            <w:proofErr w:type="spellEnd"/>
            <w:r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садоводства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Индивидуальные</w:t>
            </w:r>
            <w:proofErr w:type="spellEnd"/>
          </w:p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гаражи</w:t>
            </w:r>
            <w:proofErr w:type="spellEnd"/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Хозяйственныс</w:t>
            </w:r>
            <w:proofErr w:type="spellEnd"/>
          </w:p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постройки</w:t>
            </w:r>
            <w:proofErr w:type="spellEnd"/>
          </w:p>
        </w:tc>
      </w:tr>
      <w:tr w:rsidR="00CA430C" w:rsidTr="00CA430C">
        <w:trPr>
          <w:trHeight w:val="1096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spacing w:val="-2"/>
                <w:lang w:val="en-US" w:eastAsia="en-US"/>
              </w:rPr>
              <w:t>Предельные</w:t>
            </w:r>
            <w:proofErr w:type="spellEnd"/>
            <w:r>
              <w:rPr>
                <w:rFonts w:ascii="Arial" w:eastAsia="Calibri" w:hAnsi="Arial" w:cs="Arial"/>
                <w:spacing w:val="-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2"/>
                <w:w w:val="90"/>
                <w:lang w:val="en-US" w:eastAsia="en-US"/>
              </w:rPr>
              <w:t>параметры</w:t>
            </w:r>
            <w:proofErr w:type="spellEnd"/>
            <w:r>
              <w:rPr>
                <w:rFonts w:ascii="Arial" w:eastAsia="Calibri" w:hAnsi="Arial" w:cs="Arial"/>
                <w:spacing w:val="-2"/>
                <w:w w:val="9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2"/>
                <w:w w:val="90"/>
                <w:lang w:val="en-US" w:eastAsia="en-US"/>
              </w:rPr>
              <w:t>земельных</w:t>
            </w:r>
            <w:proofErr w:type="spellEnd"/>
            <w:r>
              <w:rPr>
                <w:rFonts w:ascii="Arial" w:eastAsia="Calibri" w:hAnsi="Arial" w:cs="Arial"/>
                <w:spacing w:val="-2"/>
                <w:w w:val="9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2"/>
                <w:lang w:val="en-US" w:eastAsia="en-US"/>
              </w:rPr>
              <w:t>участков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CA430C" w:rsidRDefault="00CA430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CA430C" w:rsidTr="00CA430C">
        <w:trPr>
          <w:trHeight w:val="545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46" w:lineRule="exact"/>
              <w:ind w:left="97" w:right="65"/>
              <w:jc w:val="center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spacing w:val="-2"/>
                <w:lang w:val="en-US" w:eastAsia="en-US"/>
              </w:rPr>
              <w:lastRenderedPageBreak/>
              <w:t>Минимальная</w:t>
            </w:r>
            <w:proofErr w:type="spellEnd"/>
          </w:p>
          <w:p w:rsidR="00CA430C" w:rsidRDefault="00CA430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n-US" w:eastAsia="en-US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46" w:lineRule="exact"/>
              <w:ind w:left="96" w:right="44"/>
              <w:jc w:val="center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spacing w:val="-2"/>
                <w:lang w:val="en-US" w:eastAsia="en-US"/>
              </w:rPr>
              <w:t>кв.м</w:t>
            </w:r>
            <w:proofErr w:type="spellEnd"/>
            <w:r>
              <w:rPr>
                <w:rFonts w:ascii="Arial" w:eastAsia="Calibri" w:hAnsi="Arial" w:cs="Arial"/>
                <w:spacing w:val="-2"/>
                <w:lang w:val="en-US" w:eastAsia="en-US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46" w:lineRule="exact"/>
              <w:ind w:left="363" w:right="303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5"/>
                <w:lang w:val="en-US" w:eastAsia="en-US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38" w:lineRule="exact"/>
              <w:ind w:left="134" w:right="63"/>
              <w:jc w:val="center"/>
              <w:rPr>
                <w:rFonts w:ascii="Arial" w:eastAsia="Calibri" w:hAnsi="Arial" w:cs="Arial"/>
                <w:spacing w:val="-5"/>
                <w:lang w:val="en-US" w:eastAsia="en-US"/>
              </w:rPr>
            </w:pPr>
            <w:r>
              <w:rPr>
                <w:rFonts w:ascii="Arial" w:eastAsia="Calibri" w:hAnsi="Arial" w:cs="Arial"/>
                <w:spacing w:val="-5"/>
                <w:lang w:val="en-US" w:eastAsia="en-US"/>
              </w:rPr>
              <w:t>300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38" w:lineRule="exact"/>
              <w:ind w:left="134" w:right="63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5"/>
                <w:lang w:val="en-US" w:eastAsia="en-US"/>
              </w:rPr>
              <w:t>600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38" w:lineRule="exact"/>
              <w:ind w:left="66" w:right="11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5"/>
                <w:lang w:val="en-US" w:eastAsia="en-US"/>
              </w:rPr>
              <w:t>30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38" w:lineRule="exact"/>
              <w:ind w:left="64" w:right="15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5"/>
                <w:lang w:val="en-US" w:eastAsia="en-US"/>
              </w:rPr>
              <w:t>30</w:t>
            </w:r>
          </w:p>
        </w:tc>
      </w:tr>
      <w:tr w:rsidR="00CA430C" w:rsidTr="00CA430C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69" w:lineRule="exact"/>
              <w:ind w:left="108" w:right="65"/>
              <w:jc w:val="center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spacing w:val="-2"/>
                <w:lang w:val="en-US" w:eastAsia="en-US"/>
              </w:rPr>
              <w:t>Максимальная</w:t>
            </w:r>
            <w:proofErr w:type="spellEnd"/>
            <w:r>
              <w:rPr>
                <w:rFonts w:ascii="Arial" w:eastAsia="Calibri" w:hAnsi="Arial" w:cs="Arial"/>
                <w:spacing w:val="-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2"/>
                <w:lang w:val="en-US" w:eastAsia="en-US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69" w:lineRule="exact"/>
              <w:ind w:left="96" w:right="45"/>
              <w:jc w:val="center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spacing w:val="-2"/>
                <w:lang w:val="en-US" w:eastAsia="en-US"/>
              </w:rPr>
              <w:t>кв.м</w:t>
            </w:r>
            <w:proofErr w:type="spellEnd"/>
            <w:r>
              <w:rPr>
                <w:rFonts w:ascii="Arial" w:eastAsia="Calibri" w:hAnsi="Arial" w:cs="Arial"/>
                <w:spacing w:val="-2"/>
                <w:lang w:val="en-US" w:eastAsia="en-US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69" w:lineRule="exact"/>
              <w:ind w:left="370" w:right="303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4"/>
                <w:lang w:val="en-US" w:eastAsia="en-US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62" w:lineRule="exact"/>
              <w:ind w:left="134" w:right="63"/>
              <w:jc w:val="center"/>
              <w:rPr>
                <w:rFonts w:ascii="Arial" w:eastAsia="Calibri" w:hAnsi="Arial" w:cs="Arial"/>
                <w:spacing w:val="-4"/>
                <w:lang w:val="en-US" w:eastAsia="en-US"/>
              </w:rPr>
            </w:pPr>
            <w:r>
              <w:rPr>
                <w:rFonts w:ascii="Arial" w:eastAsia="Calibri" w:hAnsi="Arial" w:cs="Arial"/>
                <w:spacing w:val="-4"/>
                <w:lang w:val="en-US" w:eastAsia="en-US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62" w:lineRule="exact"/>
              <w:ind w:left="134" w:right="63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4"/>
                <w:lang w:val="en-US" w:eastAsia="en-US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55" w:lineRule="exact"/>
              <w:ind w:left="66" w:right="5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5"/>
                <w:lang w:val="en-US" w:eastAsia="en-US"/>
              </w:rPr>
              <w:t>100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48" w:lineRule="exact"/>
              <w:ind w:left="64" w:right="18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5"/>
                <w:lang w:val="en-US" w:eastAsia="en-US"/>
              </w:rPr>
              <w:t>100</w:t>
            </w:r>
          </w:p>
        </w:tc>
      </w:tr>
      <w:tr w:rsidR="00CA430C" w:rsidTr="00CA430C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69" w:lineRule="exact"/>
              <w:ind w:left="108" w:right="65"/>
              <w:jc w:val="center"/>
              <w:rPr>
                <w:rFonts w:ascii="Arial" w:eastAsia="Calibri" w:hAnsi="Arial" w:cs="Arial"/>
                <w:spacing w:val="-2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spacing w:val="-2"/>
                <w:lang w:val="en-US" w:eastAsia="en-US"/>
              </w:rPr>
              <w:t>Максимальный</w:t>
            </w:r>
            <w:proofErr w:type="spellEnd"/>
            <w:r>
              <w:rPr>
                <w:rFonts w:ascii="Arial" w:eastAsia="Calibri" w:hAnsi="Arial" w:cs="Arial"/>
                <w:spacing w:val="-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2"/>
                <w:lang w:val="en-US" w:eastAsia="en-US"/>
              </w:rPr>
              <w:t>процент</w:t>
            </w:r>
            <w:proofErr w:type="spellEnd"/>
            <w:r>
              <w:rPr>
                <w:rFonts w:ascii="Arial" w:eastAsia="Calibri" w:hAnsi="Arial" w:cs="Arial"/>
                <w:spacing w:val="-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2"/>
                <w:lang w:val="en-US" w:eastAsia="en-US"/>
              </w:rPr>
              <w:t>застройки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69" w:lineRule="exact"/>
              <w:ind w:left="96" w:right="45"/>
              <w:jc w:val="center"/>
              <w:rPr>
                <w:rFonts w:ascii="Arial" w:eastAsia="Calibri" w:hAnsi="Arial" w:cs="Arial"/>
                <w:spacing w:val="-2"/>
                <w:lang w:val="en-US" w:eastAsia="en-US"/>
              </w:rPr>
            </w:pPr>
            <w:r>
              <w:rPr>
                <w:rFonts w:ascii="Arial" w:eastAsia="Calibri" w:hAnsi="Arial" w:cs="Arial"/>
                <w:spacing w:val="-2"/>
                <w:lang w:val="en-US" w:eastAsia="en-US"/>
              </w:rPr>
              <w:t>%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69" w:lineRule="exact"/>
              <w:ind w:left="370" w:right="303"/>
              <w:jc w:val="center"/>
              <w:rPr>
                <w:rFonts w:ascii="Arial" w:eastAsia="Calibri" w:hAnsi="Arial" w:cs="Arial"/>
                <w:spacing w:val="-4"/>
                <w:lang w:val="en-US" w:eastAsia="en-US"/>
              </w:rPr>
            </w:pPr>
            <w:r>
              <w:rPr>
                <w:rFonts w:ascii="Arial" w:eastAsia="Calibri" w:hAnsi="Arial" w:cs="Arial"/>
                <w:spacing w:val="-4"/>
                <w:lang w:val="en-US" w:eastAsia="en-US"/>
              </w:rPr>
              <w:t>40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62" w:lineRule="exact"/>
              <w:ind w:left="134" w:right="63"/>
              <w:jc w:val="center"/>
              <w:rPr>
                <w:rFonts w:ascii="Arial" w:eastAsia="Calibri" w:hAnsi="Arial" w:cs="Arial"/>
                <w:spacing w:val="-4"/>
                <w:lang w:val="en-US" w:eastAsia="en-US"/>
              </w:rPr>
            </w:pPr>
            <w:r>
              <w:rPr>
                <w:rFonts w:ascii="Arial" w:eastAsia="Calibri" w:hAnsi="Arial" w:cs="Arial"/>
                <w:spacing w:val="-4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62" w:lineRule="exact"/>
              <w:ind w:left="134" w:right="63"/>
              <w:jc w:val="center"/>
              <w:rPr>
                <w:rFonts w:ascii="Arial" w:eastAsia="Calibri" w:hAnsi="Arial" w:cs="Arial"/>
                <w:spacing w:val="-4"/>
                <w:lang w:val="en-US" w:eastAsia="en-US"/>
              </w:rPr>
            </w:pPr>
            <w:r>
              <w:rPr>
                <w:rFonts w:ascii="Arial" w:eastAsia="Calibri" w:hAnsi="Arial" w:cs="Arial"/>
                <w:spacing w:val="-4"/>
                <w:lang w:val="en-US" w:eastAsia="en-US"/>
              </w:rPr>
              <w:t>40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CA430C" w:rsidRDefault="00CA430C">
            <w:pPr>
              <w:widowControl w:val="0"/>
              <w:autoSpaceDE w:val="0"/>
              <w:autoSpaceDN w:val="0"/>
              <w:spacing w:line="255" w:lineRule="exact"/>
              <w:ind w:left="66" w:right="5"/>
              <w:jc w:val="center"/>
              <w:rPr>
                <w:rFonts w:ascii="Arial" w:eastAsia="Calibri" w:hAnsi="Arial" w:cs="Arial"/>
                <w:spacing w:val="-5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CA430C" w:rsidRDefault="00CA430C">
            <w:pPr>
              <w:widowControl w:val="0"/>
              <w:autoSpaceDE w:val="0"/>
              <w:autoSpaceDN w:val="0"/>
              <w:spacing w:line="248" w:lineRule="exact"/>
              <w:ind w:left="64" w:right="18"/>
              <w:jc w:val="center"/>
              <w:rPr>
                <w:rFonts w:ascii="Arial" w:eastAsia="Calibri" w:hAnsi="Arial" w:cs="Arial"/>
                <w:spacing w:val="-5"/>
                <w:lang w:val="en-US" w:eastAsia="en-US"/>
              </w:rPr>
            </w:pPr>
          </w:p>
        </w:tc>
      </w:tr>
      <w:tr w:rsidR="00CA430C" w:rsidTr="00CA430C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69" w:lineRule="exact"/>
              <w:ind w:left="108" w:right="65"/>
              <w:jc w:val="center"/>
              <w:rPr>
                <w:rFonts w:ascii="Arial" w:eastAsia="Calibri" w:hAnsi="Arial" w:cs="Arial"/>
                <w:spacing w:val="-2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spacing w:val="-2"/>
                <w:lang w:val="en-US" w:eastAsia="en-US"/>
              </w:rPr>
              <w:t>Количество</w:t>
            </w:r>
            <w:proofErr w:type="spellEnd"/>
            <w:r>
              <w:rPr>
                <w:rFonts w:ascii="Arial" w:eastAsia="Calibri" w:hAnsi="Arial" w:cs="Arial"/>
                <w:spacing w:val="-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2"/>
                <w:lang w:val="en-US" w:eastAsia="en-US"/>
              </w:rPr>
              <w:t>этажей</w:t>
            </w:r>
            <w:proofErr w:type="spellEnd"/>
            <w:r>
              <w:rPr>
                <w:rFonts w:ascii="Arial" w:eastAsia="Calibri" w:hAnsi="Arial" w:cs="Arial"/>
                <w:spacing w:val="-2"/>
                <w:lang w:val="en-US" w:eastAsia="en-US"/>
              </w:rPr>
              <w:t>/</w:t>
            </w:r>
            <w:proofErr w:type="spellStart"/>
            <w:r>
              <w:rPr>
                <w:rFonts w:ascii="Arial" w:eastAsia="Calibri" w:hAnsi="Arial" w:cs="Arial"/>
                <w:spacing w:val="-2"/>
                <w:lang w:val="en-US" w:eastAsia="en-US"/>
              </w:rPr>
              <w:t>Высота</w:t>
            </w:r>
            <w:proofErr w:type="spellEnd"/>
            <w:r>
              <w:rPr>
                <w:rFonts w:ascii="Arial" w:eastAsia="Calibri" w:hAnsi="Arial" w:cs="Arial"/>
                <w:spacing w:val="-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2"/>
                <w:lang w:val="en-US" w:eastAsia="en-US"/>
              </w:rPr>
              <w:t>здания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69" w:lineRule="exact"/>
              <w:ind w:left="96" w:right="45"/>
              <w:jc w:val="center"/>
              <w:rPr>
                <w:rFonts w:ascii="Arial" w:eastAsia="Calibri" w:hAnsi="Arial" w:cs="Arial"/>
                <w:spacing w:val="-2"/>
                <w:lang w:val="en-US" w:eastAsia="en-US"/>
              </w:rPr>
            </w:pPr>
            <w:r>
              <w:rPr>
                <w:rFonts w:ascii="Arial" w:eastAsia="Calibri" w:hAnsi="Arial" w:cs="Arial"/>
                <w:spacing w:val="-2"/>
                <w:lang w:val="en-US" w:eastAsia="en-US"/>
              </w:rPr>
              <w:t>м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69" w:lineRule="exact"/>
              <w:ind w:left="370" w:right="303"/>
              <w:jc w:val="center"/>
              <w:rPr>
                <w:rFonts w:ascii="Arial" w:eastAsia="Calibri" w:hAnsi="Arial" w:cs="Arial"/>
                <w:spacing w:val="-4"/>
                <w:lang w:val="en-US" w:eastAsia="en-US"/>
              </w:rPr>
            </w:pPr>
            <w:r>
              <w:rPr>
                <w:rFonts w:ascii="Arial" w:eastAsia="Calibri" w:hAnsi="Arial" w:cs="Arial"/>
                <w:spacing w:val="-4"/>
                <w:lang w:val="en-US" w:eastAsia="en-US"/>
              </w:rPr>
              <w:t>3/18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62" w:lineRule="exact"/>
              <w:ind w:left="134" w:right="63"/>
              <w:jc w:val="center"/>
              <w:rPr>
                <w:rFonts w:ascii="Arial" w:eastAsia="Calibri" w:hAnsi="Arial" w:cs="Arial"/>
                <w:spacing w:val="-4"/>
                <w:lang w:val="en-US" w:eastAsia="en-US"/>
              </w:rPr>
            </w:pPr>
            <w:r>
              <w:rPr>
                <w:rFonts w:ascii="Arial" w:eastAsia="Calibri" w:hAnsi="Arial" w:cs="Arial"/>
                <w:spacing w:val="-4"/>
                <w:lang w:val="en-US" w:eastAsia="en-US"/>
              </w:rPr>
              <w:t>0/0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CA430C" w:rsidRDefault="00CA430C">
            <w:pPr>
              <w:widowControl w:val="0"/>
              <w:autoSpaceDE w:val="0"/>
              <w:autoSpaceDN w:val="0"/>
              <w:spacing w:line="262" w:lineRule="exact"/>
              <w:ind w:left="134" w:right="63"/>
              <w:jc w:val="center"/>
              <w:rPr>
                <w:rFonts w:ascii="Arial" w:eastAsia="Calibri" w:hAnsi="Arial" w:cs="Arial"/>
                <w:spacing w:val="-4"/>
                <w:lang w:val="en-US" w:eastAsia="en-US"/>
              </w:rPr>
            </w:pPr>
            <w:r>
              <w:rPr>
                <w:rFonts w:ascii="Arial" w:eastAsia="Calibri" w:hAnsi="Arial" w:cs="Arial"/>
                <w:spacing w:val="-4"/>
                <w:lang w:val="en-US" w:eastAsia="en-US"/>
              </w:rPr>
              <w:t>3/18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CA430C" w:rsidRDefault="00CA430C">
            <w:pPr>
              <w:widowControl w:val="0"/>
              <w:autoSpaceDE w:val="0"/>
              <w:autoSpaceDN w:val="0"/>
              <w:spacing w:line="255" w:lineRule="exact"/>
              <w:ind w:left="66" w:right="5"/>
              <w:jc w:val="center"/>
              <w:rPr>
                <w:rFonts w:ascii="Arial" w:eastAsia="Calibri" w:hAnsi="Arial" w:cs="Arial"/>
                <w:spacing w:val="-5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CA430C" w:rsidRDefault="00CA430C">
            <w:pPr>
              <w:widowControl w:val="0"/>
              <w:autoSpaceDE w:val="0"/>
              <w:autoSpaceDN w:val="0"/>
              <w:spacing w:line="248" w:lineRule="exact"/>
              <w:ind w:left="64" w:right="18"/>
              <w:jc w:val="center"/>
              <w:rPr>
                <w:rFonts w:ascii="Arial" w:eastAsia="Calibri" w:hAnsi="Arial" w:cs="Arial"/>
                <w:spacing w:val="-5"/>
                <w:lang w:val="en-US" w:eastAsia="en-US"/>
              </w:rPr>
            </w:pPr>
          </w:p>
        </w:tc>
      </w:tr>
    </w:tbl>
    <w:p w:rsidR="00CA430C" w:rsidRDefault="00CA430C" w:rsidP="00CA430C">
      <w:pPr>
        <w:widowControl w:val="0"/>
        <w:autoSpaceDE w:val="0"/>
        <w:autoSpaceDN w:val="0"/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i/>
          <w:lang w:eastAsia="en-US"/>
        </w:rPr>
        <w:t>Максимальная высота вспомогательных строений для индивидуальной жилой застройки, для ведения личного подсобного хозяйства, блокированной жилой застройки:</w:t>
      </w:r>
    </w:p>
    <w:p w:rsidR="00CA430C" w:rsidRDefault="00CA430C" w:rsidP="00CA430C">
      <w:pPr>
        <w:widowControl w:val="0"/>
        <w:autoSpaceDE w:val="0"/>
        <w:autoSpaceDN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-3,5 м до верха плоской кровли, 4,5 м до конька скатной кровли;</w:t>
      </w:r>
    </w:p>
    <w:p w:rsidR="00CA430C" w:rsidRDefault="00CA430C" w:rsidP="00CA430C">
      <w:pPr>
        <w:widowControl w:val="0"/>
        <w:autoSpaceDE w:val="0"/>
        <w:autoSpaceDN w:val="0"/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i/>
          <w:lang w:eastAsia="en-US"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CA430C" w:rsidRDefault="00CA430C" w:rsidP="00CA430C">
      <w:pPr>
        <w:widowControl w:val="0"/>
        <w:autoSpaceDE w:val="0"/>
        <w:autoSpaceDN w:val="0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-</w:t>
      </w:r>
      <w:r>
        <w:rPr>
          <w:rFonts w:ascii="Arial" w:hAnsi="Arial" w:cs="Arial"/>
          <w:lang w:eastAsia="en-US"/>
        </w:rPr>
        <w:t xml:space="preserve"> от границы участка до стены жилого дома – не менее 3 м, со стороны улицы – не менее 5 м;</w:t>
      </w:r>
    </w:p>
    <w:p w:rsidR="00CA430C" w:rsidRDefault="00CA430C" w:rsidP="00CA430C">
      <w:pPr>
        <w:widowControl w:val="0"/>
        <w:autoSpaceDE w:val="0"/>
        <w:autoSpaceDN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до хозяйственных построек не менее 1 метра;</w:t>
      </w:r>
    </w:p>
    <w:p w:rsidR="00CA430C" w:rsidRDefault="00CA430C" w:rsidP="00CA430C">
      <w:pPr>
        <w:widowControl w:val="0"/>
        <w:autoSpaceDE w:val="0"/>
        <w:autoSpaceDN w:val="0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-</w:t>
      </w:r>
      <w:r>
        <w:rPr>
          <w:rFonts w:ascii="Arial" w:hAnsi="Arial" w:cs="Arial"/>
          <w:lang w:eastAsia="en-US"/>
        </w:rPr>
        <w:t xml:space="preserve"> от окон жилого здания до хозяйственных построек, расположенных на соседнем участке не менее 10 метров;</w:t>
      </w:r>
    </w:p>
    <w:p w:rsidR="00CA430C" w:rsidRDefault="00CA430C" w:rsidP="00CA430C">
      <w:pPr>
        <w:widowControl w:val="0"/>
        <w:autoSpaceDE w:val="0"/>
        <w:autoSpaceDN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при отсутствии централизованной канализации расстояние от туалета до стен соседнего дома не менее 12 метров;</w:t>
      </w:r>
    </w:p>
    <w:p w:rsidR="00CA430C" w:rsidRDefault="00CA430C" w:rsidP="00CA430C">
      <w:pPr>
        <w:widowControl w:val="0"/>
        <w:autoSpaceDE w:val="0"/>
        <w:autoSpaceDN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при отсутствии централизованной канализации расстояние от туалета до источника водоснабжения (колодца) - не менее 25 метров;</w:t>
      </w:r>
    </w:p>
    <w:p w:rsidR="00CA430C" w:rsidRDefault="00CA430C" w:rsidP="00CA430C">
      <w:pPr>
        <w:widowControl w:val="0"/>
        <w:autoSpaceDE w:val="0"/>
        <w:autoSpaceDN w:val="0"/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i/>
          <w:lang w:eastAsia="en-US"/>
        </w:rPr>
        <w:t>Расстояния для блокированной жилой застройки:</w:t>
      </w:r>
    </w:p>
    <w:p w:rsidR="00CA430C" w:rsidRDefault="00CA430C" w:rsidP="00CA430C">
      <w:pPr>
        <w:widowControl w:val="0"/>
        <w:autoSpaceDE w:val="0"/>
        <w:autoSpaceDN w:val="0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-</w:t>
      </w:r>
      <w:r>
        <w:rPr>
          <w:rFonts w:ascii="Arial" w:hAnsi="Arial" w:cs="Arial"/>
          <w:lang w:eastAsia="en-US"/>
        </w:rPr>
        <w:t xml:space="preserve"> от границы участка до стены жилого дома – не менее 3 м, со стороны улицы – не менее 5 м;</w:t>
      </w:r>
    </w:p>
    <w:p w:rsidR="00CA430C" w:rsidRDefault="00CA430C" w:rsidP="00CA430C">
      <w:pPr>
        <w:widowControl w:val="0"/>
        <w:autoSpaceDE w:val="0"/>
        <w:autoSpaceDN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-между длинными сторонами жилых зданий высотой 2 – 3 этажа: не менее 15 м;</w:t>
      </w:r>
    </w:p>
    <w:p w:rsidR="00CA430C" w:rsidRDefault="00CA430C" w:rsidP="00CA430C">
      <w:pPr>
        <w:widowControl w:val="0"/>
        <w:autoSpaceDE w:val="0"/>
        <w:autoSpaceDN w:val="0"/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lang w:eastAsia="en-US"/>
        </w:rPr>
        <w:t>- между длинными сторонами и торцами этих же зданий с окнами из жилых комнат – не менее 10 м.</w:t>
      </w:r>
    </w:p>
    <w:p w:rsidR="00CA430C" w:rsidRDefault="00CA430C" w:rsidP="00CA430C">
      <w:pPr>
        <w:tabs>
          <w:tab w:val="left" w:pos="10260"/>
        </w:tabs>
        <w:ind w:firstLine="567"/>
        <w:jc w:val="both"/>
        <w:rPr>
          <w:rFonts w:ascii="Arial" w:hAnsi="Arial" w:cs="Arial"/>
          <w:noProof/>
        </w:rPr>
      </w:pPr>
    </w:p>
    <w:p w:rsidR="00CA430C" w:rsidRDefault="00CA430C" w:rsidP="00CA430C">
      <w:pPr>
        <w:tabs>
          <w:tab w:val="left" w:pos="10260"/>
        </w:tabs>
        <w:ind w:firstLine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CA430C" w:rsidRDefault="00CA430C" w:rsidP="00CA430C">
      <w:pPr>
        <w:ind w:firstLine="709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CA430C" w:rsidRDefault="00CA430C" w:rsidP="00CA430C">
      <w:pPr>
        <w:ind w:firstLine="709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CA430C" w:rsidRDefault="00CA430C" w:rsidP="00CA430C">
      <w:pPr>
        <w:ind w:firstLine="709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CA430C" w:rsidRDefault="00CA430C" w:rsidP="00CA430C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  <w:lang w:eastAsia="en-US"/>
        </w:rPr>
        <w:t xml:space="preserve">2. </w:t>
      </w:r>
      <w:r>
        <w:rPr>
          <w:rFonts w:ascii="Arial" w:hAnsi="Arial" w:cs="Arial"/>
          <w:color w:val="000000"/>
        </w:rPr>
        <w:t xml:space="preserve">Разместить настоящее решение на официальном сайте Аксубаевского муниципального района в информационно-телекоммуникационной сети Интернет, на </w:t>
      </w:r>
      <w:r>
        <w:rPr>
          <w:rFonts w:ascii="Arial" w:hAnsi="Arial" w:cs="Arial"/>
          <w:color w:val="000000"/>
        </w:rPr>
        <w:lastRenderedPageBreak/>
        <w:t>и</w:t>
      </w:r>
      <w:r w:rsidR="005D1E93">
        <w:rPr>
          <w:rFonts w:ascii="Arial" w:hAnsi="Arial" w:cs="Arial"/>
          <w:color w:val="000000"/>
        </w:rPr>
        <w:t xml:space="preserve">нформационном стенде </w:t>
      </w:r>
      <w:proofErr w:type="spellStart"/>
      <w:r w:rsidR="005D1E93">
        <w:rPr>
          <w:rFonts w:ascii="Arial" w:hAnsi="Arial" w:cs="Arial"/>
          <w:color w:val="000000"/>
        </w:rPr>
        <w:t>Старотимошкинского</w:t>
      </w:r>
      <w:proofErr w:type="spellEnd"/>
      <w:r>
        <w:rPr>
          <w:rFonts w:ascii="Arial" w:hAnsi="Arial" w:cs="Arial"/>
          <w:color w:val="000000"/>
        </w:rPr>
        <w:t xml:space="preserve"> сельского поселения и опубликовать на портале правовой информации Республики Татарстан </w:t>
      </w:r>
      <w:hyperlink r:id="rId10" w:history="1">
        <w:r>
          <w:rPr>
            <w:rStyle w:val="af2"/>
            <w:rFonts w:ascii="Arial" w:hAnsi="Arial" w:cs="Arial"/>
            <w:color w:val="000000"/>
          </w:rPr>
          <w:t>http://pravo.tatarstan.ru</w:t>
        </w:r>
      </w:hyperlink>
      <w:r>
        <w:rPr>
          <w:rFonts w:ascii="Arial" w:hAnsi="Arial" w:cs="Arial"/>
          <w:color w:val="000000"/>
        </w:rPr>
        <w:t>.</w:t>
      </w:r>
    </w:p>
    <w:p w:rsidR="00CA430C" w:rsidRDefault="00CA430C" w:rsidP="00CA430C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3.Настоящее решение вступает в силу с момента опубликования.</w:t>
      </w:r>
    </w:p>
    <w:p w:rsidR="00CA430C" w:rsidRDefault="00CA430C" w:rsidP="00CA430C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>4. Контроль за исполнением настоящего решения возложить на постоянную комиссию по экологии и благ</w:t>
      </w:r>
      <w:r w:rsidR="005D1E93">
        <w:rPr>
          <w:rFonts w:ascii="Arial" w:eastAsia="Calibri" w:hAnsi="Arial" w:cs="Arial"/>
          <w:lang w:eastAsia="en-US"/>
        </w:rPr>
        <w:t xml:space="preserve">оустройству </w:t>
      </w:r>
      <w:proofErr w:type="spellStart"/>
      <w:r w:rsidR="005D1E93">
        <w:rPr>
          <w:rFonts w:ascii="Arial" w:eastAsia="Calibri" w:hAnsi="Arial" w:cs="Arial"/>
          <w:lang w:eastAsia="en-US"/>
        </w:rPr>
        <w:t>Старотимошкинского</w:t>
      </w:r>
      <w:proofErr w:type="spellEnd"/>
      <w:r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CA430C" w:rsidRDefault="00CA430C" w:rsidP="00CA430C">
      <w:pPr>
        <w:rPr>
          <w:rFonts w:ascii="Arial" w:hAnsi="Arial" w:cs="Arial"/>
        </w:rPr>
      </w:pPr>
    </w:p>
    <w:p w:rsidR="00CA430C" w:rsidRDefault="00CA430C" w:rsidP="00CA430C">
      <w:pPr>
        <w:ind w:left="345" w:firstLine="720"/>
        <w:jc w:val="both"/>
        <w:rPr>
          <w:rFonts w:ascii="Arial" w:hAnsi="Arial" w:cs="Arial"/>
        </w:rPr>
      </w:pPr>
    </w:p>
    <w:p w:rsidR="00CA430C" w:rsidRDefault="00CA430C" w:rsidP="00CA4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Совета, Глава </w:t>
      </w:r>
    </w:p>
    <w:p w:rsidR="00CA430C" w:rsidRDefault="005D1E93" w:rsidP="00CA430C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Старотимошкинского</w:t>
      </w:r>
      <w:proofErr w:type="spellEnd"/>
      <w:r w:rsidR="00CA430C">
        <w:rPr>
          <w:rFonts w:ascii="Arial" w:hAnsi="Arial" w:cs="Arial"/>
        </w:rPr>
        <w:t xml:space="preserve"> сельского посе</w:t>
      </w:r>
      <w:r>
        <w:rPr>
          <w:rFonts w:ascii="Arial" w:hAnsi="Arial" w:cs="Arial"/>
        </w:rPr>
        <w:t xml:space="preserve">ления: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</w:t>
      </w:r>
      <w:proofErr w:type="spellStart"/>
      <w:r>
        <w:rPr>
          <w:rFonts w:ascii="Arial" w:hAnsi="Arial" w:cs="Arial"/>
        </w:rPr>
        <w:t>П.А.Мулеева</w:t>
      </w:r>
      <w:proofErr w:type="spellEnd"/>
    </w:p>
    <w:p w:rsidR="00CA430C" w:rsidRDefault="00CA430C" w:rsidP="00594916">
      <w:pPr>
        <w:rPr>
          <w:rFonts w:ascii="Arial" w:hAnsi="Arial" w:cs="Arial"/>
        </w:rPr>
      </w:pPr>
    </w:p>
    <w:sectPr w:rsidR="00CA430C" w:rsidSect="005D1E93">
      <w:footerReference w:type="default" r:id="rId11"/>
      <w:pgSz w:w="11906" w:h="16838"/>
      <w:pgMar w:top="709" w:right="567" w:bottom="1134" w:left="1418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322" w:rsidRDefault="00903322" w:rsidP="00CE747D">
      <w:r>
        <w:separator/>
      </w:r>
    </w:p>
  </w:endnote>
  <w:endnote w:type="continuationSeparator" w:id="0">
    <w:p w:rsidR="00903322" w:rsidRDefault="00903322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08" w:rsidRPr="00F42A04" w:rsidRDefault="009A4608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322" w:rsidRDefault="00903322" w:rsidP="00CE747D">
      <w:r>
        <w:separator/>
      </w:r>
    </w:p>
  </w:footnote>
  <w:footnote w:type="continuationSeparator" w:id="0">
    <w:p w:rsidR="00903322" w:rsidRDefault="00903322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2">
    <w:nsid w:val="02A04FFC"/>
    <w:multiLevelType w:val="hybridMultilevel"/>
    <w:tmpl w:val="5C6E7A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04A67C17"/>
    <w:multiLevelType w:val="multilevel"/>
    <w:tmpl w:val="9AD6924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nsid w:val="0C887479"/>
    <w:multiLevelType w:val="hybridMultilevel"/>
    <w:tmpl w:val="44886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72C7A"/>
    <w:multiLevelType w:val="hybridMultilevel"/>
    <w:tmpl w:val="51406522"/>
    <w:lvl w:ilvl="0" w:tplc="CA189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3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abstractNum w:abstractNumId="9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10">
    <w:nsid w:val="23367A8A"/>
    <w:multiLevelType w:val="hybridMultilevel"/>
    <w:tmpl w:val="44B40B36"/>
    <w:lvl w:ilvl="0" w:tplc="9D9E4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37AEC"/>
    <w:multiLevelType w:val="multilevel"/>
    <w:tmpl w:val="497EED5A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64B1D91"/>
    <w:multiLevelType w:val="hybridMultilevel"/>
    <w:tmpl w:val="0BF298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AB7DAF"/>
    <w:multiLevelType w:val="multilevel"/>
    <w:tmpl w:val="47AAC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3AD65C37"/>
    <w:multiLevelType w:val="hybridMultilevel"/>
    <w:tmpl w:val="C554D40E"/>
    <w:lvl w:ilvl="0" w:tplc="85AA3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EA74401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FCF1687"/>
    <w:multiLevelType w:val="hybridMultilevel"/>
    <w:tmpl w:val="3B56B2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470AE"/>
    <w:multiLevelType w:val="hybridMultilevel"/>
    <w:tmpl w:val="B9CA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952E1"/>
    <w:multiLevelType w:val="multilevel"/>
    <w:tmpl w:val="9CD65AF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1">
    <w:nsid w:val="47C21573"/>
    <w:multiLevelType w:val="hybridMultilevel"/>
    <w:tmpl w:val="88C0B2D8"/>
    <w:lvl w:ilvl="0" w:tplc="29C853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4CDF4353"/>
    <w:multiLevelType w:val="hybridMultilevel"/>
    <w:tmpl w:val="4AA28998"/>
    <w:lvl w:ilvl="0" w:tplc="4020A0AA">
      <w:start w:val="1"/>
      <w:numFmt w:val="decimal"/>
      <w:lvlText w:val="%1."/>
      <w:lvlJc w:val="left"/>
      <w:pPr>
        <w:ind w:left="855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abstractNum w:abstractNumId="24">
    <w:nsid w:val="546E537F"/>
    <w:multiLevelType w:val="hybridMultilevel"/>
    <w:tmpl w:val="A7284CA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A2E75"/>
    <w:multiLevelType w:val="hybridMultilevel"/>
    <w:tmpl w:val="5C8C0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B14FE9"/>
    <w:multiLevelType w:val="hybridMultilevel"/>
    <w:tmpl w:val="EA02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04F0C"/>
    <w:multiLevelType w:val="hybridMultilevel"/>
    <w:tmpl w:val="023AA798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CD2A92"/>
    <w:multiLevelType w:val="hybridMultilevel"/>
    <w:tmpl w:val="98928BF2"/>
    <w:lvl w:ilvl="0" w:tplc="B09AA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1800130"/>
    <w:multiLevelType w:val="hybridMultilevel"/>
    <w:tmpl w:val="5C9AEF4C"/>
    <w:lvl w:ilvl="0" w:tplc="ED6AB3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7893015A"/>
    <w:multiLevelType w:val="hybridMultilevel"/>
    <w:tmpl w:val="9898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0"/>
  </w:num>
  <w:num w:numId="5">
    <w:abstractNumId w:val="6"/>
  </w:num>
  <w:num w:numId="6">
    <w:abstractNumId w:val="29"/>
  </w:num>
  <w:num w:numId="7">
    <w:abstractNumId w:val="16"/>
  </w:num>
  <w:num w:numId="8">
    <w:abstractNumId w:val="30"/>
  </w:num>
  <w:num w:numId="9">
    <w:abstractNumId w:val="17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9"/>
  </w:num>
  <w:num w:numId="16">
    <w:abstractNumId w:val="2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1"/>
  </w:num>
  <w:num w:numId="22">
    <w:abstractNumId w:val="13"/>
  </w:num>
  <w:num w:numId="23">
    <w:abstractNumId w:val="32"/>
  </w:num>
  <w:num w:numId="24">
    <w:abstractNumId w:val="22"/>
  </w:num>
  <w:num w:numId="25">
    <w:abstractNumId w:val="21"/>
  </w:num>
  <w:num w:numId="26">
    <w:abstractNumId w:val="2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3"/>
  </w:num>
  <w:num w:numId="30">
    <w:abstractNumId w:val="12"/>
  </w:num>
  <w:num w:numId="31">
    <w:abstractNumId w:val="20"/>
  </w:num>
  <w:num w:numId="32">
    <w:abstractNumId w:val="4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54AC"/>
    <w:rsid w:val="00006131"/>
    <w:rsid w:val="00006869"/>
    <w:rsid w:val="0000783F"/>
    <w:rsid w:val="000221CD"/>
    <w:rsid w:val="0002235D"/>
    <w:rsid w:val="00025CB2"/>
    <w:rsid w:val="00026F88"/>
    <w:rsid w:val="0003791A"/>
    <w:rsid w:val="000433D2"/>
    <w:rsid w:val="0004482C"/>
    <w:rsid w:val="00050FBB"/>
    <w:rsid w:val="00051E2B"/>
    <w:rsid w:val="00055EC8"/>
    <w:rsid w:val="00056548"/>
    <w:rsid w:val="0006193A"/>
    <w:rsid w:val="00061EAF"/>
    <w:rsid w:val="00066B2B"/>
    <w:rsid w:val="000779CF"/>
    <w:rsid w:val="00091A81"/>
    <w:rsid w:val="0009568E"/>
    <w:rsid w:val="00096D77"/>
    <w:rsid w:val="000A20F4"/>
    <w:rsid w:val="000B5A42"/>
    <w:rsid w:val="000B5C38"/>
    <w:rsid w:val="000C1B3A"/>
    <w:rsid w:val="000D6E6E"/>
    <w:rsid w:val="000E0B05"/>
    <w:rsid w:val="000E59D6"/>
    <w:rsid w:val="000E7861"/>
    <w:rsid w:val="000F00E1"/>
    <w:rsid w:val="000F371B"/>
    <w:rsid w:val="000F3DFB"/>
    <w:rsid w:val="00102D58"/>
    <w:rsid w:val="001105EE"/>
    <w:rsid w:val="0011116E"/>
    <w:rsid w:val="00115F64"/>
    <w:rsid w:val="0012507B"/>
    <w:rsid w:val="00126DC7"/>
    <w:rsid w:val="001302C5"/>
    <w:rsid w:val="001346F2"/>
    <w:rsid w:val="00134F95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5E0E"/>
    <w:rsid w:val="00157709"/>
    <w:rsid w:val="001625CB"/>
    <w:rsid w:val="00162E6D"/>
    <w:rsid w:val="00167436"/>
    <w:rsid w:val="00167B22"/>
    <w:rsid w:val="00180407"/>
    <w:rsid w:val="00181139"/>
    <w:rsid w:val="001871BA"/>
    <w:rsid w:val="001952B4"/>
    <w:rsid w:val="001963A5"/>
    <w:rsid w:val="001A07F2"/>
    <w:rsid w:val="001A478A"/>
    <w:rsid w:val="001B0AEE"/>
    <w:rsid w:val="001B5B03"/>
    <w:rsid w:val="001B71F1"/>
    <w:rsid w:val="001C0383"/>
    <w:rsid w:val="001C5ACD"/>
    <w:rsid w:val="001D64E8"/>
    <w:rsid w:val="001D6C24"/>
    <w:rsid w:val="001E0216"/>
    <w:rsid w:val="001E0FD2"/>
    <w:rsid w:val="001E4A10"/>
    <w:rsid w:val="001E746F"/>
    <w:rsid w:val="001E7D86"/>
    <w:rsid w:val="001F67D9"/>
    <w:rsid w:val="002135DE"/>
    <w:rsid w:val="00215216"/>
    <w:rsid w:val="00223827"/>
    <w:rsid w:val="00223BD3"/>
    <w:rsid w:val="00230E8F"/>
    <w:rsid w:val="00232F80"/>
    <w:rsid w:val="002420B7"/>
    <w:rsid w:val="00244688"/>
    <w:rsid w:val="00253055"/>
    <w:rsid w:val="00254FD5"/>
    <w:rsid w:val="00272EDA"/>
    <w:rsid w:val="0027391E"/>
    <w:rsid w:val="0028241A"/>
    <w:rsid w:val="002839C9"/>
    <w:rsid w:val="00286CA1"/>
    <w:rsid w:val="00293109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C074F"/>
    <w:rsid w:val="002C1086"/>
    <w:rsid w:val="002D0058"/>
    <w:rsid w:val="002D15D5"/>
    <w:rsid w:val="002E307A"/>
    <w:rsid w:val="002E6252"/>
    <w:rsid w:val="002E7183"/>
    <w:rsid w:val="002F042D"/>
    <w:rsid w:val="002F5677"/>
    <w:rsid w:val="002F69DE"/>
    <w:rsid w:val="00300388"/>
    <w:rsid w:val="00301D46"/>
    <w:rsid w:val="00306032"/>
    <w:rsid w:val="00310730"/>
    <w:rsid w:val="0031194B"/>
    <w:rsid w:val="00321815"/>
    <w:rsid w:val="00321A0E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6632C"/>
    <w:rsid w:val="003738AB"/>
    <w:rsid w:val="003770B6"/>
    <w:rsid w:val="003776AF"/>
    <w:rsid w:val="0038464C"/>
    <w:rsid w:val="003867F6"/>
    <w:rsid w:val="00390D07"/>
    <w:rsid w:val="003920C6"/>
    <w:rsid w:val="00392E7D"/>
    <w:rsid w:val="003A1A43"/>
    <w:rsid w:val="003B0680"/>
    <w:rsid w:val="003B068D"/>
    <w:rsid w:val="003B70C7"/>
    <w:rsid w:val="003C0DF7"/>
    <w:rsid w:val="003D4299"/>
    <w:rsid w:val="003D5C1F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2178B"/>
    <w:rsid w:val="00424323"/>
    <w:rsid w:val="00427213"/>
    <w:rsid w:val="004333F3"/>
    <w:rsid w:val="004337A7"/>
    <w:rsid w:val="00440B8F"/>
    <w:rsid w:val="00445C07"/>
    <w:rsid w:val="004467B3"/>
    <w:rsid w:val="004534BD"/>
    <w:rsid w:val="00455BFE"/>
    <w:rsid w:val="004659A4"/>
    <w:rsid w:val="00471221"/>
    <w:rsid w:val="00475A51"/>
    <w:rsid w:val="00476CD9"/>
    <w:rsid w:val="004873CA"/>
    <w:rsid w:val="00490014"/>
    <w:rsid w:val="00496E7A"/>
    <w:rsid w:val="004A0AC4"/>
    <w:rsid w:val="004A2F2E"/>
    <w:rsid w:val="004A606E"/>
    <w:rsid w:val="004A6B74"/>
    <w:rsid w:val="004B5F4E"/>
    <w:rsid w:val="004B640F"/>
    <w:rsid w:val="004C5844"/>
    <w:rsid w:val="004C5B25"/>
    <w:rsid w:val="004C78BB"/>
    <w:rsid w:val="004D0509"/>
    <w:rsid w:val="004D2292"/>
    <w:rsid w:val="004D526C"/>
    <w:rsid w:val="004E18FF"/>
    <w:rsid w:val="004E4741"/>
    <w:rsid w:val="004F5784"/>
    <w:rsid w:val="00500A69"/>
    <w:rsid w:val="00502580"/>
    <w:rsid w:val="005047DA"/>
    <w:rsid w:val="00507CF1"/>
    <w:rsid w:val="00517FA8"/>
    <w:rsid w:val="005218DB"/>
    <w:rsid w:val="00522A4C"/>
    <w:rsid w:val="00523094"/>
    <w:rsid w:val="0053128D"/>
    <w:rsid w:val="005331A1"/>
    <w:rsid w:val="00534868"/>
    <w:rsid w:val="0054210B"/>
    <w:rsid w:val="00542AA3"/>
    <w:rsid w:val="0054384E"/>
    <w:rsid w:val="005455C8"/>
    <w:rsid w:val="00553993"/>
    <w:rsid w:val="00560533"/>
    <w:rsid w:val="00560BF3"/>
    <w:rsid w:val="005641EC"/>
    <w:rsid w:val="00571DBF"/>
    <w:rsid w:val="00575788"/>
    <w:rsid w:val="0058008A"/>
    <w:rsid w:val="00581988"/>
    <w:rsid w:val="00585BB5"/>
    <w:rsid w:val="00594916"/>
    <w:rsid w:val="005A14E6"/>
    <w:rsid w:val="005A3E14"/>
    <w:rsid w:val="005A6214"/>
    <w:rsid w:val="005B1EAD"/>
    <w:rsid w:val="005B2CEA"/>
    <w:rsid w:val="005C5D8F"/>
    <w:rsid w:val="005D1E93"/>
    <w:rsid w:val="005D2F52"/>
    <w:rsid w:val="005E0515"/>
    <w:rsid w:val="005E141E"/>
    <w:rsid w:val="005E33AE"/>
    <w:rsid w:val="005E6370"/>
    <w:rsid w:val="005E699E"/>
    <w:rsid w:val="005E70A9"/>
    <w:rsid w:val="005F152C"/>
    <w:rsid w:val="005F2261"/>
    <w:rsid w:val="005F22BC"/>
    <w:rsid w:val="005F4137"/>
    <w:rsid w:val="005F432E"/>
    <w:rsid w:val="00600717"/>
    <w:rsid w:val="00603F1C"/>
    <w:rsid w:val="00604B8A"/>
    <w:rsid w:val="006065D6"/>
    <w:rsid w:val="006066A9"/>
    <w:rsid w:val="006073C7"/>
    <w:rsid w:val="006171A4"/>
    <w:rsid w:val="006178B3"/>
    <w:rsid w:val="00622538"/>
    <w:rsid w:val="006266C1"/>
    <w:rsid w:val="006317A2"/>
    <w:rsid w:val="006319D6"/>
    <w:rsid w:val="006322D4"/>
    <w:rsid w:val="00642146"/>
    <w:rsid w:val="00642569"/>
    <w:rsid w:val="0064791B"/>
    <w:rsid w:val="006549C9"/>
    <w:rsid w:val="00654C48"/>
    <w:rsid w:val="00665A9C"/>
    <w:rsid w:val="00666EED"/>
    <w:rsid w:val="006678EF"/>
    <w:rsid w:val="00667C53"/>
    <w:rsid w:val="006705DA"/>
    <w:rsid w:val="006738FB"/>
    <w:rsid w:val="006779C6"/>
    <w:rsid w:val="00682D2C"/>
    <w:rsid w:val="0069325B"/>
    <w:rsid w:val="00697AD5"/>
    <w:rsid w:val="006A0170"/>
    <w:rsid w:val="006A3AA5"/>
    <w:rsid w:val="006A487D"/>
    <w:rsid w:val="006B1BD8"/>
    <w:rsid w:val="006B51D4"/>
    <w:rsid w:val="006B641E"/>
    <w:rsid w:val="006B6C0A"/>
    <w:rsid w:val="006B6CAE"/>
    <w:rsid w:val="006C3018"/>
    <w:rsid w:val="006C4D2C"/>
    <w:rsid w:val="006C7679"/>
    <w:rsid w:val="006D064B"/>
    <w:rsid w:val="006D69F1"/>
    <w:rsid w:val="006E3B25"/>
    <w:rsid w:val="006F2946"/>
    <w:rsid w:val="006F2F6B"/>
    <w:rsid w:val="0070362C"/>
    <w:rsid w:val="0070429F"/>
    <w:rsid w:val="00705054"/>
    <w:rsid w:val="00706221"/>
    <w:rsid w:val="00724601"/>
    <w:rsid w:val="007269BE"/>
    <w:rsid w:val="00731F17"/>
    <w:rsid w:val="00734575"/>
    <w:rsid w:val="007355D7"/>
    <w:rsid w:val="00736DB1"/>
    <w:rsid w:val="00740CC7"/>
    <w:rsid w:val="00742284"/>
    <w:rsid w:val="007422F2"/>
    <w:rsid w:val="007429F5"/>
    <w:rsid w:val="007443A7"/>
    <w:rsid w:val="007445C4"/>
    <w:rsid w:val="00744926"/>
    <w:rsid w:val="00745EEC"/>
    <w:rsid w:val="00750951"/>
    <w:rsid w:val="0076039A"/>
    <w:rsid w:val="0077219F"/>
    <w:rsid w:val="00772BD2"/>
    <w:rsid w:val="0078008A"/>
    <w:rsid w:val="00780D1B"/>
    <w:rsid w:val="00787D74"/>
    <w:rsid w:val="00793925"/>
    <w:rsid w:val="00796743"/>
    <w:rsid w:val="0079703A"/>
    <w:rsid w:val="00797282"/>
    <w:rsid w:val="007A0F4A"/>
    <w:rsid w:val="007A190D"/>
    <w:rsid w:val="007A730A"/>
    <w:rsid w:val="007B1D08"/>
    <w:rsid w:val="007C0CC2"/>
    <w:rsid w:val="007C1993"/>
    <w:rsid w:val="007D0DFE"/>
    <w:rsid w:val="007D17A2"/>
    <w:rsid w:val="007D46A6"/>
    <w:rsid w:val="007E71DC"/>
    <w:rsid w:val="007F0F03"/>
    <w:rsid w:val="007F1171"/>
    <w:rsid w:val="007F6BFF"/>
    <w:rsid w:val="007F7010"/>
    <w:rsid w:val="00805469"/>
    <w:rsid w:val="00812CCC"/>
    <w:rsid w:val="00813EAA"/>
    <w:rsid w:val="00814F77"/>
    <w:rsid w:val="00823C11"/>
    <w:rsid w:val="00827733"/>
    <w:rsid w:val="00833B35"/>
    <w:rsid w:val="00834FDE"/>
    <w:rsid w:val="00835DF2"/>
    <w:rsid w:val="00841728"/>
    <w:rsid w:val="008453B5"/>
    <w:rsid w:val="00846431"/>
    <w:rsid w:val="00850EC0"/>
    <w:rsid w:val="008822F5"/>
    <w:rsid w:val="00894BFD"/>
    <w:rsid w:val="008A47C1"/>
    <w:rsid w:val="008A533C"/>
    <w:rsid w:val="008B1F3F"/>
    <w:rsid w:val="008B2602"/>
    <w:rsid w:val="008B6FAA"/>
    <w:rsid w:val="008C0657"/>
    <w:rsid w:val="008D7309"/>
    <w:rsid w:val="008D78BC"/>
    <w:rsid w:val="008E0257"/>
    <w:rsid w:val="008E15D7"/>
    <w:rsid w:val="008E180C"/>
    <w:rsid w:val="008F48C2"/>
    <w:rsid w:val="008F6AE4"/>
    <w:rsid w:val="00900A5C"/>
    <w:rsid w:val="009010A0"/>
    <w:rsid w:val="00903322"/>
    <w:rsid w:val="0091353F"/>
    <w:rsid w:val="00915820"/>
    <w:rsid w:val="009174DD"/>
    <w:rsid w:val="00920ABE"/>
    <w:rsid w:val="0092353C"/>
    <w:rsid w:val="00932A9F"/>
    <w:rsid w:val="00934052"/>
    <w:rsid w:val="00935760"/>
    <w:rsid w:val="00943B11"/>
    <w:rsid w:val="009442CD"/>
    <w:rsid w:val="009452AF"/>
    <w:rsid w:val="00966E41"/>
    <w:rsid w:val="009678EB"/>
    <w:rsid w:val="009679A1"/>
    <w:rsid w:val="00970454"/>
    <w:rsid w:val="009740EB"/>
    <w:rsid w:val="00980C7F"/>
    <w:rsid w:val="009818C3"/>
    <w:rsid w:val="00981C3C"/>
    <w:rsid w:val="009869F8"/>
    <w:rsid w:val="00997096"/>
    <w:rsid w:val="009A4608"/>
    <w:rsid w:val="009A4610"/>
    <w:rsid w:val="009A564D"/>
    <w:rsid w:val="009B00E7"/>
    <w:rsid w:val="009B5EF4"/>
    <w:rsid w:val="009C3E83"/>
    <w:rsid w:val="009C6693"/>
    <w:rsid w:val="009D571C"/>
    <w:rsid w:val="009D5E56"/>
    <w:rsid w:val="009E0F1F"/>
    <w:rsid w:val="009E3597"/>
    <w:rsid w:val="009E4066"/>
    <w:rsid w:val="009E4297"/>
    <w:rsid w:val="009E4AF3"/>
    <w:rsid w:val="009E51CF"/>
    <w:rsid w:val="009E5A0D"/>
    <w:rsid w:val="009F0919"/>
    <w:rsid w:val="009F0A75"/>
    <w:rsid w:val="009F4F68"/>
    <w:rsid w:val="00A00457"/>
    <w:rsid w:val="00A02008"/>
    <w:rsid w:val="00A02B4E"/>
    <w:rsid w:val="00A0615C"/>
    <w:rsid w:val="00A13B7B"/>
    <w:rsid w:val="00A15696"/>
    <w:rsid w:val="00A17FF0"/>
    <w:rsid w:val="00A209B6"/>
    <w:rsid w:val="00A21A05"/>
    <w:rsid w:val="00A22632"/>
    <w:rsid w:val="00A24BBF"/>
    <w:rsid w:val="00A2540A"/>
    <w:rsid w:val="00A276E6"/>
    <w:rsid w:val="00A37659"/>
    <w:rsid w:val="00A46E70"/>
    <w:rsid w:val="00A47C37"/>
    <w:rsid w:val="00A5242D"/>
    <w:rsid w:val="00A55F58"/>
    <w:rsid w:val="00A600E1"/>
    <w:rsid w:val="00A651E3"/>
    <w:rsid w:val="00A66E4B"/>
    <w:rsid w:val="00A728E8"/>
    <w:rsid w:val="00A74D4F"/>
    <w:rsid w:val="00A77167"/>
    <w:rsid w:val="00A77554"/>
    <w:rsid w:val="00A85D60"/>
    <w:rsid w:val="00A86311"/>
    <w:rsid w:val="00A93DF4"/>
    <w:rsid w:val="00A97AE6"/>
    <w:rsid w:val="00AA529F"/>
    <w:rsid w:val="00AA65CF"/>
    <w:rsid w:val="00AB3608"/>
    <w:rsid w:val="00AC7672"/>
    <w:rsid w:val="00AD1868"/>
    <w:rsid w:val="00AD4A06"/>
    <w:rsid w:val="00AD5CAB"/>
    <w:rsid w:val="00AE1E87"/>
    <w:rsid w:val="00AE45DB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1FA"/>
    <w:rsid w:val="00B23895"/>
    <w:rsid w:val="00B24AD9"/>
    <w:rsid w:val="00B24C3C"/>
    <w:rsid w:val="00B25CF4"/>
    <w:rsid w:val="00B265C7"/>
    <w:rsid w:val="00B33E5B"/>
    <w:rsid w:val="00B37630"/>
    <w:rsid w:val="00B37E50"/>
    <w:rsid w:val="00B40E53"/>
    <w:rsid w:val="00B43A0C"/>
    <w:rsid w:val="00B453E3"/>
    <w:rsid w:val="00B4562A"/>
    <w:rsid w:val="00B4662B"/>
    <w:rsid w:val="00B5472C"/>
    <w:rsid w:val="00B84EB4"/>
    <w:rsid w:val="00B9057D"/>
    <w:rsid w:val="00B95C06"/>
    <w:rsid w:val="00B95C9F"/>
    <w:rsid w:val="00B96ED4"/>
    <w:rsid w:val="00BA2410"/>
    <w:rsid w:val="00BB17E7"/>
    <w:rsid w:val="00BB1BE5"/>
    <w:rsid w:val="00BB4EBA"/>
    <w:rsid w:val="00BB778C"/>
    <w:rsid w:val="00BD0A3A"/>
    <w:rsid w:val="00BD29D1"/>
    <w:rsid w:val="00BD414A"/>
    <w:rsid w:val="00BE6D5F"/>
    <w:rsid w:val="00BE771C"/>
    <w:rsid w:val="00BF490A"/>
    <w:rsid w:val="00BF4ED1"/>
    <w:rsid w:val="00BF5449"/>
    <w:rsid w:val="00C013FC"/>
    <w:rsid w:val="00C0739F"/>
    <w:rsid w:val="00C137F9"/>
    <w:rsid w:val="00C17C65"/>
    <w:rsid w:val="00C23949"/>
    <w:rsid w:val="00C25723"/>
    <w:rsid w:val="00C30FF2"/>
    <w:rsid w:val="00C31415"/>
    <w:rsid w:val="00C340E3"/>
    <w:rsid w:val="00C352B9"/>
    <w:rsid w:val="00C42606"/>
    <w:rsid w:val="00C43F3A"/>
    <w:rsid w:val="00C44042"/>
    <w:rsid w:val="00C4500B"/>
    <w:rsid w:val="00C45E9C"/>
    <w:rsid w:val="00C5402D"/>
    <w:rsid w:val="00C54164"/>
    <w:rsid w:val="00C5643E"/>
    <w:rsid w:val="00C60616"/>
    <w:rsid w:val="00C6796F"/>
    <w:rsid w:val="00C75C2D"/>
    <w:rsid w:val="00C802EA"/>
    <w:rsid w:val="00C8163A"/>
    <w:rsid w:val="00C847C0"/>
    <w:rsid w:val="00C91316"/>
    <w:rsid w:val="00C96570"/>
    <w:rsid w:val="00C96752"/>
    <w:rsid w:val="00CA3917"/>
    <w:rsid w:val="00CA430C"/>
    <w:rsid w:val="00CA4E17"/>
    <w:rsid w:val="00CA56B4"/>
    <w:rsid w:val="00CA575A"/>
    <w:rsid w:val="00CA632A"/>
    <w:rsid w:val="00CA69B9"/>
    <w:rsid w:val="00CB0894"/>
    <w:rsid w:val="00CB7814"/>
    <w:rsid w:val="00CB7ED4"/>
    <w:rsid w:val="00CC119A"/>
    <w:rsid w:val="00CC47E0"/>
    <w:rsid w:val="00CD10E2"/>
    <w:rsid w:val="00CD7558"/>
    <w:rsid w:val="00CD7A92"/>
    <w:rsid w:val="00CE268A"/>
    <w:rsid w:val="00CE347E"/>
    <w:rsid w:val="00CE51AC"/>
    <w:rsid w:val="00CE6DFA"/>
    <w:rsid w:val="00CE747D"/>
    <w:rsid w:val="00CE7B72"/>
    <w:rsid w:val="00CF24E3"/>
    <w:rsid w:val="00CF487E"/>
    <w:rsid w:val="00D02846"/>
    <w:rsid w:val="00D07200"/>
    <w:rsid w:val="00D14611"/>
    <w:rsid w:val="00D157FB"/>
    <w:rsid w:val="00D16796"/>
    <w:rsid w:val="00D202A9"/>
    <w:rsid w:val="00D2648C"/>
    <w:rsid w:val="00D33C39"/>
    <w:rsid w:val="00D42983"/>
    <w:rsid w:val="00D5310A"/>
    <w:rsid w:val="00D63992"/>
    <w:rsid w:val="00D71EAC"/>
    <w:rsid w:val="00D74DC5"/>
    <w:rsid w:val="00D77176"/>
    <w:rsid w:val="00D80C6E"/>
    <w:rsid w:val="00D85E48"/>
    <w:rsid w:val="00D91F4C"/>
    <w:rsid w:val="00D94646"/>
    <w:rsid w:val="00D97974"/>
    <w:rsid w:val="00DB72E9"/>
    <w:rsid w:val="00DC0C92"/>
    <w:rsid w:val="00DC4E47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2548"/>
    <w:rsid w:val="00E25D52"/>
    <w:rsid w:val="00E30A5C"/>
    <w:rsid w:val="00E31AC3"/>
    <w:rsid w:val="00E35F2A"/>
    <w:rsid w:val="00E36AD5"/>
    <w:rsid w:val="00E36FA7"/>
    <w:rsid w:val="00E425E1"/>
    <w:rsid w:val="00E5174F"/>
    <w:rsid w:val="00E5191F"/>
    <w:rsid w:val="00E551CF"/>
    <w:rsid w:val="00E55EFF"/>
    <w:rsid w:val="00E575CD"/>
    <w:rsid w:val="00E60AE9"/>
    <w:rsid w:val="00E62858"/>
    <w:rsid w:val="00E7138E"/>
    <w:rsid w:val="00E7395C"/>
    <w:rsid w:val="00E763AD"/>
    <w:rsid w:val="00E80A37"/>
    <w:rsid w:val="00E85449"/>
    <w:rsid w:val="00E86C41"/>
    <w:rsid w:val="00E95D99"/>
    <w:rsid w:val="00E9684D"/>
    <w:rsid w:val="00EA007E"/>
    <w:rsid w:val="00EB39A2"/>
    <w:rsid w:val="00EC1868"/>
    <w:rsid w:val="00EC3E1B"/>
    <w:rsid w:val="00EC6C57"/>
    <w:rsid w:val="00EC72D2"/>
    <w:rsid w:val="00EC7D5A"/>
    <w:rsid w:val="00EE03F3"/>
    <w:rsid w:val="00EE4CFF"/>
    <w:rsid w:val="00EE5182"/>
    <w:rsid w:val="00EF36C3"/>
    <w:rsid w:val="00EF4A81"/>
    <w:rsid w:val="00EF5A47"/>
    <w:rsid w:val="00F05D45"/>
    <w:rsid w:val="00F10E91"/>
    <w:rsid w:val="00F22A04"/>
    <w:rsid w:val="00F244CC"/>
    <w:rsid w:val="00F300B3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4498"/>
    <w:rsid w:val="00F866B2"/>
    <w:rsid w:val="00F87E5F"/>
    <w:rsid w:val="00F937B3"/>
    <w:rsid w:val="00F97437"/>
    <w:rsid w:val="00F97D07"/>
    <w:rsid w:val="00FA0D04"/>
    <w:rsid w:val="00FA73BB"/>
    <w:rsid w:val="00FB178F"/>
    <w:rsid w:val="00FB1DDC"/>
    <w:rsid w:val="00FB4E30"/>
    <w:rsid w:val="00FB521B"/>
    <w:rsid w:val="00FB57D4"/>
    <w:rsid w:val="00FB7363"/>
    <w:rsid w:val="00FC2F89"/>
    <w:rsid w:val="00FC6798"/>
    <w:rsid w:val="00FD0325"/>
    <w:rsid w:val="00FD331E"/>
    <w:rsid w:val="00FD3EBE"/>
    <w:rsid w:val="00FD4DEE"/>
    <w:rsid w:val="00FE3D94"/>
    <w:rsid w:val="00FE40A1"/>
    <w:rsid w:val="00FE61A0"/>
    <w:rsid w:val="00FF0E3D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99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99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B12215"/>
    <w:pPr>
      <w:ind w:left="720"/>
      <w:contextualSpacing/>
    </w:pPr>
  </w:style>
  <w:style w:type="table" w:styleId="aa">
    <w:name w:val="Table Grid"/>
    <w:basedOn w:val="a1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iPriority w:val="99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semiHidden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uiPriority w:val="99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uiPriority w:val="99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05AE-59CC-4BC0-A5D3-2D916979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4</cp:revision>
  <cp:lastPrinted>2022-02-09T11:44:00Z</cp:lastPrinted>
  <dcterms:created xsi:type="dcterms:W3CDTF">2022-02-09T12:35:00Z</dcterms:created>
  <dcterms:modified xsi:type="dcterms:W3CDTF">2022-02-09T12:49:00Z</dcterms:modified>
</cp:coreProperties>
</file>