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354"/>
        <w:tblW w:w="9823" w:type="dxa"/>
        <w:tblLook w:val="00A0" w:firstRow="1" w:lastRow="0" w:firstColumn="1" w:lastColumn="0" w:noHBand="0" w:noVBand="0"/>
      </w:tblPr>
      <w:tblGrid>
        <w:gridCol w:w="3780"/>
        <w:gridCol w:w="1980"/>
        <w:gridCol w:w="4063"/>
      </w:tblGrid>
      <w:tr w:rsidR="00707DC9" w:rsidRPr="000E6F2A" w:rsidTr="00B84815">
        <w:trPr>
          <w:trHeight w:val="1977"/>
        </w:trPr>
        <w:tc>
          <w:tcPr>
            <w:tcW w:w="3780" w:type="dxa"/>
            <w:tcBorders>
              <w:top w:val="nil"/>
              <w:left w:val="nil"/>
              <w:bottom w:val="single" w:sz="4" w:space="0" w:color="auto"/>
              <w:right w:val="nil"/>
            </w:tcBorders>
            <w:vAlign w:val="center"/>
          </w:tcPr>
          <w:p w:rsidR="00707DC9" w:rsidRPr="000E6F2A" w:rsidRDefault="00707DC9" w:rsidP="00707DC9">
            <w:pPr>
              <w:spacing w:line="276" w:lineRule="auto"/>
              <w:jc w:val="center"/>
              <w:rPr>
                <w:b/>
                <w:bCs/>
                <w:sz w:val="20"/>
              </w:rPr>
            </w:pPr>
          </w:p>
          <w:p w:rsidR="00707DC9" w:rsidRPr="000E6F2A" w:rsidRDefault="00707DC9" w:rsidP="00707DC9">
            <w:pPr>
              <w:spacing w:line="276" w:lineRule="auto"/>
              <w:jc w:val="center"/>
              <w:rPr>
                <w:b/>
                <w:sz w:val="20"/>
                <w:lang w:val="tt-RU"/>
              </w:rPr>
            </w:pPr>
            <w:r w:rsidRPr="000E6F2A">
              <w:rPr>
                <w:b/>
                <w:sz w:val="20"/>
              </w:rPr>
              <w:t>Татарстан Республикасының Аксубай муниципаль районының Шәрбән</w:t>
            </w:r>
            <w:r w:rsidRPr="000E6F2A">
              <w:rPr>
                <w:b/>
                <w:sz w:val="20"/>
                <w:lang w:val="tt-RU"/>
              </w:rPr>
              <w:t xml:space="preserve"> авыл җирлеге Башкарма комитеты</w:t>
            </w:r>
          </w:p>
          <w:p w:rsidR="00707DC9" w:rsidRPr="000E6F2A" w:rsidRDefault="00707DC9" w:rsidP="00707DC9">
            <w:pPr>
              <w:jc w:val="center"/>
              <w:rPr>
                <w:b/>
                <w:bCs/>
                <w:i/>
                <w:sz w:val="20"/>
              </w:rPr>
            </w:pPr>
            <w:r w:rsidRPr="000E6F2A">
              <w:rPr>
                <w:b/>
                <w:bCs/>
                <w:sz w:val="20"/>
                <w:lang w:val="tt-RU"/>
              </w:rPr>
              <w:t>423064 ТР Аксубай районы, Шәрбән авылы, Октябр</w:t>
            </w:r>
            <w:r w:rsidRPr="000E6F2A">
              <w:rPr>
                <w:b/>
                <w:bCs/>
                <w:sz w:val="20"/>
              </w:rPr>
              <w:t>ь</w:t>
            </w:r>
            <w:r w:rsidRPr="000E6F2A">
              <w:rPr>
                <w:b/>
                <w:bCs/>
                <w:sz w:val="20"/>
                <w:lang w:val="tt-RU"/>
              </w:rPr>
              <w:t xml:space="preserve">  урамы, 10, тел. 4-88-52</w:t>
            </w:r>
            <w:r w:rsidRPr="000E6F2A">
              <w:rPr>
                <w:b/>
                <w:bCs/>
                <w:i/>
                <w:sz w:val="20"/>
                <w:lang w:val="tt-RU"/>
              </w:rPr>
              <w:t xml:space="preserve"> </w:t>
            </w:r>
            <w:r w:rsidRPr="000E6F2A">
              <w:rPr>
                <w:b/>
                <w:bCs/>
                <w:sz w:val="20"/>
                <w:lang w:val="en-US"/>
              </w:rPr>
              <w:t>Srb</w:t>
            </w:r>
            <w:r w:rsidRPr="000E6F2A">
              <w:rPr>
                <w:b/>
                <w:bCs/>
                <w:sz w:val="20"/>
              </w:rPr>
              <w:t>.</w:t>
            </w:r>
            <w:r w:rsidRPr="000E6F2A">
              <w:rPr>
                <w:b/>
                <w:bCs/>
                <w:sz w:val="20"/>
                <w:lang w:val="en-US"/>
              </w:rPr>
              <w:t>Aks</w:t>
            </w:r>
            <w:r w:rsidRPr="000E6F2A">
              <w:rPr>
                <w:b/>
                <w:bCs/>
                <w:sz w:val="20"/>
              </w:rPr>
              <w:t>@</w:t>
            </w:r>
            <w:r w:rsidRPr="000E6F2A">
              <w:rPr>
                <w:b/>
                <w:bCs/>
                <w:sz w:val="20"/>
                <w:lang w:val="en-US"/>
              </w:rPr>
              <w:t>tatar</w:t>
            </w:r>
            <w:r w:rsidRPr="000E6F2A">
              <w:rPr>
                <w:b/>
                <w:bCs/>
                <w:sz w:val="20"/>
              </w:rPr>
              <w:t>.</w:t>
            </w:r>
            <w:r w:rsidRPr="000E6F2A">
              <w:rPr>
                <w:b/>
                <w:bCs/>
                <w:sz w:val="20"/>
                <w:lang w:val="en-US"/>
              </w:rPr>
              <w:t>ru</w:t>
            </w:r>
          </w:p>
        </w:tc>
        <w:tc>
          <w:tcPr>
            <w:tcW w:w="1980" w:type="dxa"/>
            <w:tcBorders>
              <w:top w:val="nil"/>
              <w:left w:val="nil"/>
              <w:bottom w:val="single" w:sz="4" w:space="0" w:color="auto"/>
              <w:right w:val="nil"/>
            </w:tcBorders>
          </w:tcPr>
          <w:p w:rsidR="00707DC9" w:rsidRPr="000E6F2A" w:rsidRDefault="00707DC9" w:rsidP="00707DC9">
            <w:pPr>
              <w:rPr>
                <w:sz w:val="20"/>
                <w:lang w:val="tt-RU"/>
              </w:rPr>
            </w:pPr>
            <w:r w:rsidRPr="000E6F2A">
              <w:rPr>
                <w:noProof/>
                <w:sz w:val="20"/>
              </w:rPr>
              <mc:AlternateContent>
                <mc:Choice Requires="wps">
                  <w:drawing>
                    <wp:anchor distT="0" distB="0" distL="114300" distR="114300" simplePos="0" relativeHeight="251657728" behindDoc="0" locked="0" layoutInCell="1" allowOverlap="1">
                      <wp:simplePos x="0" y="0"/>
                      <wp:positionH relativeFrom="column">
                        <wp:posOffset>3810</wp:posOffset>
                      </wp:positionH>
                      <wp:positionV relativeFrom="paragraph">
                        <wp:posOffset>45720</wp:posOffset>
                      </wp:positionV>
                      <wp:extent cx="1200150" cy="1209675"/>
                      <wp:effectExtent l="0" t="0" r="19050" b="2857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209675"/>
                              </a:xfrm>
                              <a:prstGeom prst="rect">
                                <a:avLst/>
                              </a:prstGeom>
                              <a:solidFill>
                                <a:srgbClr val="FFFFFF"/>
                              </a:solidFill>
                              <a:ln w="9525">
                                <a:solidFill>
                                  <a:srgbClr val="000000"/>
                                </a:solidFill>
                                <a:miter lim="800000"/>
                                <a:headEnd/>
                                <a:tailEnd/>
                              </a:ln>
                            </wps:spPr>
                            <wps:txbx>
                              <w:txbxContent>
                                <w:p w:rsidR="00707DC9" w:rsidRDefault="00707DC9" w:rsidP="00707DC9">
                                  <w:r w:rsidRPr="00026175">
                                    <w:rPr>
                                      <w:noProof/>
                                    </w:rPr>
                                    <w:drawing>
                                      <wp:inline distT="0" distB="0" distL="0" distR="0" wp14:anchorId="46B696B6" wp14:editId="65C0A153">
                                        <wp:extent cx="933450" cy="1047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1047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3pt;margin-top:3.6pt;width:94.5pt;height:9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">
                      <v:textbox>
                        <w:txbxContent>
                          <w:p w:rsidR="00707DC9" w:rsidRDefault="00707DC9" w:rsidP="00707DC9">
                            <w:r w:rsidRPr="00026175">
                              <w:rPr>
                                <w:noProof/>
                              </w:rPr>
                              <w:drawing>
                                <wp:inline distT="0" distB="0" distL="0" distR="0" wp14:anchorId="46B696B6" wp14:editId="65C0A153">
                                  <wp:extent cx="933450" cy="1047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1047750"/>
                                          </a:xfrm>
                                          <a:prstGeom prst="rect">
                                            <a:avLst/>
                                          </a:prstGeom>
                                          <a:noFill/>
                                          <a:ln>
                                            <a:noFill/>
                                          </a:ln>
                                        </pic:spPr>
                                      </pic:pic>
                                    </a:graphicData>
                                  </a:graphic>
                                </wp:inline>
                              </w:drawing>
                            </w:r>
                          </w:p>
                        </w:txbxContent>
                      </v:textbox>
                    </v:shape>
                  </w:pict>
                </mc:Fallback>
              </mc:AlternateContent>
            </w:r>
          </w:p>
          <w:p w:rsidR="00707DC9" w:rsidRPr="000E6F2A" w:rsidRDefault="00707DC9" w:rsidP="00707DC9">
            <w:pPr>
              <w:rPr>
                <w:sz w:val="20"/>
                <w:lang w:val="tt-RU"/>
              </w:rPr>
            </w:pPr>
          </w:p>
          <w:p w:rsidR="00707DC9" w:rsidRPr="000E6F2A" w:rsidRDefault="00707DC9" w:rsidP="00707DC9">
            <w:pPr>
              <w:rPr>
                <w:sz w:val="20"/>
                <w:lang w:val="tt-RU"/>
              </w:rPr>
            </w:pPr>
          </w:p>
        </w:tc>
        <w:tc>
          <w:tcPr>
            <w:tcW w:w="4063" w:type="dxa"/>
            <w:tcBorders>
              <w:top w:val="nil"/>
              <w:left w:val="nil"/>
              <w:bottom w:val="single" w:sz="4" w:space="0" w:color="auto"/>
              <w:right w:val="nil"/>
            </w:tcBorders>
            <w:vAlign w:val="center"/>
          </w:tcPr>
          <w:p w:rsidR="00707DC9" w:rsidRPr="000E6F2A" w:rsidRDefault="00707DC9" w:rsidP="00707DC9">
            <w:pPr>
              <w:jc w:val="center"/>
              <w:rPr>
                <w:bCs/>
                <w:sz w:val="20"/>
                <w:lang w:val="tt-RU"/>
              </w:rPr>
            </w:pPr>
          </w:p>
          <w:p w:rsidR="00707DC9" w:rsidRPr="000E6F2A" w:rsidRDefault="00707DC9" w:rsidP="00707DC9">
            <w:pPr>
              <w:jc w:val="center"/>
              <w:rPr>
                <w:b/>
                <w:bCs/>
                <w:sz w:val="20"/>
                <w:lang w:val="tt-RU"/>
              </w:rPr>
            </w:pPr>
            <w:r w:rsidRPr="000E6F2A">
              <w:rPr>
                <w:b/>
                <w:bCs/>
                <w:sz w:val="20"/>
                <w:lang w:val="tt-RU"/>
              </w:rPr>
              <w:t>Исполнительный комитет</w:t>
            </w:r>
          </w:p>
          <w:p w:rsidR="00707DC9" w:rsidRPr="000E6F2A" w:rsidRDefault="00707DC9" w:rsidP="00707DC9">
            <w:pPr>
              <w:jc w:val="center"/>
              <w:rPr>
                <w:b/>
                <w:bCs/>
                <w:sz w:val="20"/>
                <w:lang w:val="tt-RU"/>
              </w:rPr>
            </w:pPr>
            <w:r w:rsidRPr="000E6F2A">
              <w:rPr>
                <w:b/>
                <w:bCs/>
                <w:sz w:val="20"/>
              </w:rPr>
              <w:t>Щербен</w:t>
            </w:r>
            <w:r w:rsidRPr="000E6F2A">
              <w:rPr>
                <w:b/>
                <w:bCs/>
                <w:sz w:val="20"/>
                <w:lang w:val="tt-RU"/>
              </w:rPr>
              <w:t>ского сельского поселения Аксубаевского муниципального района Республики Татарстан</w:t>
            </w:r>
          </w:p>
          <w:p w:rsidR="00707DC9" w:rsidRPr="000E6F2A" w:rsidRDefault="00707DC9" w:rsidP="00707DC9">
            <w:pPr>
              <w:jc w:val="center"/>
              <w:rPr>
                <w:b/>
                <w:iCs/>
                <w:sz w:val="20"/>
              </w:rPr>
            </w:pPr>
            <w:r w:rsidRPr="000E6F2A">
              <w:rPr>
                <w:b/>
                <w:iCs/>
                <w:sz w:val="20"/>
                <w:lang w:val="tt-RU"/>
              </w:rPr>
              <w:t>423064 РТ, Аксубаевский район с</w:t>
            </w:r>
            <w:r w:rsidRPr="000E6F2A">
              <w:rPr>
                <w:b/>
                <w:iCs/>
                <w:sz w:val="20"/>
              </w:rPr>
              <w:t>. Щербень, ул.Октябрьская,10 тел. 4-88-52</w:t>
            </w:r>
          </w:p>
          <w:p w:rsidR="00707DC9" w:rsidRPr="000E6F2A" w:rsidRDefault="00707DC9" w:rsidP="00707DC9">
            <w:pPr>
              <w:jc w:val="center"/>
              <w:rPr>
                <w:b/>
                <w:bCs/>
                <w:sz w:val="20"/>
              </w:rPr>
            </w:pPr>
            <w:r w:rsidRPr="000E6F2A">
              <w:rPr>
                <w:b/>
                <w:iCs/>
                <w:sz w:val="20"/>
              </w:rPr>
              <w:t xml:space="preserve"> </w:t>
            </w:r>
            <w:r w:rsidRPr="000E6F2A">
              <w:rPr>
                <w:b/>
                <w:bCs/>
                <w:sz w:val="20"/>
              </w:rPr>
              <w:t xml:space="preserve"> </w:t>
            </w:r>
            <w:r w:rsidRPr="000E6F2A">
              <w:rPr>
                <w:b/>
                <w:bCs/>
                <w:sz w:val="20"/>
                <w:lang w:val="en-US"/>
              </w:rPr>
              <w:t>Srb</w:t>
            </w:r>
            <w:r w:rsidRPr="000E6F2A">
              <w:rPr>
                <w:b/>
                <w:bCs/>
                <w:sz w:val="20"/>
              </w:rPr>
              <w:t>.</w:t>
            </w:r>
            <w:r w:rsidRPr="000E6F2A">
              <w:rPr>
                <w:b/>
                <w:bCs/>
                <w:sz w:val="20"/>
                <w:lang w:val="en-US"/>
              </w:rPr>
              <w:t>Aks</w:t>
            </w:r>
            <w:r w:rsidRPr="000E6F2A">
              <w:rPr>
                <w:b/>
                <w:bCs/>
                <w:sz w:val="20"/>
              </w:rPr>
              <w:t>@</w:t>
            </w:r>
            <w:r w:rsidRPr="000E6F2A">
              <w:rPr>
                <w:b/>
                <w:bCs/>
                <w:sz w:val="20"/>
                <w:lang w:val="en-US"/>
              </w:rPr>
              <w:t>tatar</w:t>
            </w:r>
            <w:r w:rsidRPr="000E6F2A">
              <w:rPr>
                <w:b/>
                <w:bCs/>
                <w:sz w:val="20"/>
              </w:rPr>
              <w:t>.</w:t>
            </w:r>
            <w:r w:rsidRPr="000E6F2A">
              <w:rPr>
                <w:b/>
                <w:bCs/>
                <w:sz w:val="20"/>
                <w:lang w:val="en-US"/>
              </w:rPr>
              <w:t>ru</w:t>
            </w:r>
          </w:p>
        </w:tc>
      </w:tr>
    </w:tbl>
    <w:p w:rsidR="009A7DB0" w:rsidRPr="000E6F2A" w:rsidRDefault="000E6F2A" w:rsidP="000E6F2A">
      <w:pPr>
        <w:jc w:val="right"/>
        <w:rPr>
          <w:b/>
          <w:bCs/>
          <w:kern w:val="28"/>
          <w:szCs w:val="28"/>
          <w:lang w:val="tt-RU"/>
        </w:rPr>
      </w:pPr>
      <w:r w:rsidRPr="000E6F2A">
        <w:rPr>
          <w:b/>
          <w:bCs/>
          <w:kern w:val="28"/>
          <w:szCs w:val="28"/>
          <w:lang w:val="tt-RU"/>
        </w:rPr>
        <w:t>ПРОЕКТ</w:t>
      </w:r>
    </w:p>
    <w:p w:rsidR="009A7DB0" w:rsidRPr="000E6F2A" w:rsidRDefault="009A7DB0" w:rsidP="00707DC9">
      <w:pPr>
        <w:jc w:val="center"/>
        <w:rPr>
          <w:b/>
          <w:bCs/>
          <w:kern w:val="28"/>
          <w:szCs w:val="28"/>
        </w:rPr>
      </w:pPr>
    </w:p>
    <w:p w:rsidR="009A7DB0" w:rsidRPr="000E6F2A" w:rsidRDefault="009A7DB0" w:rsidP="00707DC9">
      <w:pPr>
        <w:jc w:val="center"/>
        <w:rPr>
          <w:b/>
          <w:bCs/>
          <w:kern w:val="28"/>
          <w:szCs w:val="28"/>
        </w:rPr>
      </w:pPr>
    </w:p>
    <w:p w:rsidR="00707DC9" w:rsidRPr="000E6F2A" w:rsidRDefault="00707DC9" w:rsidP="00707DC9">
      <w:pPr>
        <w:jc w:val="center"/>
        <w:rPr>
          <w:b/>
          <w:bCs/>
          <w:kern w:val="28"/>
          <w:szCs w:val="28"/>
        </w:rPr>
      </w:pPr>
      <w:r w:rsidRPr="000E6F2A">
        <w:rPr>
          <w:b/>
          <w:bCs/>
          <w:kern w:val="28"/>
          <w:szCs w:val="28"/>
        </w:rPr>
        <w:t>ПОСТАНОВЛЕНИЕ</w:t>
      </w:r>
    </w:p>
    <w:p w:rsidR="00707DC9" w:rsidRPr="000E6F2A" w:rsidRDefault="00707DC9" w:rsidP="00707DC9">
      <w:pPr>
        <w:jc w:val="center"/>
        <w:rPr>
          <w:b/>
          <w:bCs/>
          <w:kern w:val="28"/>
          <w:szCs w:val="28"/>
        </w:rPr>
      </w:pPr>
    </w:p>
    <w:p w:rsidR="00707DC9" w:rsidRPr="000E6F2A" w:rsidRDefault="000E6F2A" w:rsidP="00707DC9">
      <w:pPr>
        <w:jc w:val="center"/>
        <w:rPr>
          <w:bCs/>
          <w:kern w:val="28"/>
          <w:szCs w:val="28"/>
          <w:lang w:val="tt-RU"/>
        </w:rPr>
      </w:pPr>
      <w:r w:rsidRPr="000E6F2A">
        <w:rPr>
          <w:bCs/>
          <w:kern w:val="28"/>
          <w:szCs w:val="28"/>
          <w:lang w:val="tt-RU"/>
        </w:rPr>
        <w:t xml:space="preserve"> </w:t>
      </w:r>
    </w:p>
    <w:p w:rsidR="009A7DB0" w:rsidRPr="000E6F2A" w:rsidRDefault="00707DC9" w:rsidP="009A7DB0">
      <w:pPr>
        <w:ind w:right="3628"/>
        <w:rPr>
          <w:bCs/>
          <w:szCs w:val="28"/>
        </w:rPr>
      </w:pPr>
      <w:r w:rsidRPr="000E6F2A">
        <w:rPr>
          <w:bCs/>
          <w:szCs w:val="28"/>
        </w:rPr>
        <w:t xml:space="preserve"> </w:t>
      </w:r>
    </w:p>
    <w:p w:rsidR="009A7DB0" w:rsidRPr="000E6F2A" w:rsidRDefault="009A7DB0" w:rsidP="009A7DB0">
      <w:pPr>
        <w:ind w:right="3628"/>
        <w:rPr>
          <w:bCs/>
          <w:szCs w:val="28"/>
        </w:rPr>
      </w:pPr>
    </w:p>
    <w:p w:rsidR="009A7DB0" w:rsidRPr="000E6F2A" w:rsidRDefault="009A7DB0" w:rsidP="009A7DB0">
      <w:pPr>
        <w:ind w:right="3628"/>
        <w:rPr>
          <w:bCs/>
          <w:szCs w:val="28"/>
        </w:rPr>
      </w:pPr>
    </w:p>
    <w:p w:rsidR="00B06CE0" w:rsidRPr="000E6F2A" w:rsidRDefault="00B06CE0" w:rsidP="00B06CE0">
      <w:pPr>
        <w:pStyle w:val="ConsPlusTitle"/>
        <w:jc w:val="center"/>
        <w:rPr>
          <w:rFonts w:ascii="Times New Roman" w:hAnsi="Times New Roman" w:cs="Times New Roman"/>
          <w:sz w:val="28"/>
          <w:szCs w:val="28"/>
        </w:rPr>
      </w:pPr>
      <w:r w:rsidRPr="000E6F2A">
        <w:rPr>
          <w:rFonts w:ascii="Times New Roman" w:eastAsia="Calibri" w:hAnsi="Times New Roman" w:cs="Times New Roman"/>
          <w:b w:val="0"/>
          <w:sz w:val="28"/>
          <w:szCs w:val="28"/>
          <w:lang w:eastAsia="en-US"/>
        </w:rPr>
        <w:t xml:space="preserve"> </w:t>
      </w:r>
      <w:bookmarkStart w:id="0" w:name="_GoBack"/>
      <w:r w:rsidRPr="000E6F2A">
        <w:rPr>
          <w:rFonts w:ascii="Times New Roman" w:hAnsi="Times New Roman" w:cs="Times New Roman"/>
          <w:sz w:val="28"/>
          <w:szCs w:val="28"/>
        </w:rPr>
        <w:t xml:space="preserve">Положение о порядке работы с обращениями граждан по </w:t>
      </w:r>
    </w:p>
    <w:p w:rsidR="00B06CE0" w:rsidRPr="000E6F2A" w:rsidRDefault="00B06CE0" w:rsidP="00B06CE0">
      <w:pPr>
        <w:pStyle w:val="ConsPlusTitle"/>
        <w:jc w:val="center"/>
        <w:rPr>
          <w:rFonts w:ascii="Times New Roman" w:hAnsi="Times New Roman" w:cs="Times New Roman"/>
          <w:sz w:val="28"/>
          <w:szCs w:val="28"/>
        </w:rPr>
      </w:pPr>
      <w:r w:rsidRPr="000E6F2A">
        <w:rPr>
          <w:rFonts w:ascii="Times New Roman" w:hAnsi="Times New Roman" w:cs="Times New Roman"/>
          <w:sz w:val="28"/>
          <w:szCs w:val="28"/>
        </w:rPr>
        <w:t xml:space="preserve">фактам коррупционной направленности, </w:t>
      </w:r>
    </w:p>
    <w:p w:rsidR="00B06CE0" w:rsidRPr="000E6F2A" w:rsidRDefault="00B06CE0" w:rsidP="00B06CE0">
      <w:pPr>
        <w:pStyle w:val="ConsPlusTitle"/>
        <w:jc w:val="center"/>
        <w:rPr>
          <w:rFonts w:ascii="Times New Roman" w:hAnsi="Times New Roman" w:cs="Times New Roman"/>
          <w:sz w:val="28"/>
          <w:szCs w:val="28"/>
        </w:rPr>
      </w:pPr>
      <w:r w:rsidRPr="000E6F2A">
        <w:rPr>
          <w:rFonts w:ascii="Times New Roman" w:hAnsi="Times New Roman" w:cs="Times New Roman"/>
          <w:sz w:val="28"/>
          <w:szCs w:val="28"/>
        </w:rPr>
        <w:t xml:space="preserve">поступившими в исполнительный комитет </w:t>
      </w:r>
      <w:r w:rsidRPr="000E6F2A">
        <w:rPr>
          <w:rFonts w:ascii="Times New Roman" w:hAnsi="Times New Roman" w:cs="Times New Roman"/>
          <w:bCs w:val="0"/>
          <w:sz w:val="28"/>
          <w:szCs w:val="28"/>
        </w:rPr>
        <w:t>Щербенского</w:t>
      </w:r>
      <w:r w:rsidRPr="000E6F2A">
        <w:rPr>
          <w:rFonts w:ascii="Times New Roman" w:hAnsi="Times New Roman" w:cs="Times New Roman"/>
          <w:sz w:val="28"/>
          <w:szCs w:val="28"/>
        </w:rPr>
        <w:t xml:space="preserve"> сельского поселения</w:t>
      </w:r>
    </w:p>
    <w:p w:rsidR="00B06CE0" w:rsidRPr="000E6F2A" w:rsidRDefault="00B06CE0" w:rsidP="00B06CE0">
      <w:pPr>
        <w:widowControl w:val="0"/>
        <w:autoSpaceDE w:val="0"/>
        <w:autoSpaceDN w:val="0"/>
        <w:adjustRightInd w:val="0"/>
        <w:jc w:val="center"/>
        <w:rPr>
          <w:b/>
          <w:bCs/>
          <w:szCs w:val="28"/>
        </w:rPr>
      </w:pPr>
      <w:r w:rsidRPr="000E6F2A">
        <w:rPr>
          <w:b/>
          <w:bCs/>
          <w:szCs w:val="28"/>
        </w:rPr>
        <w:t xml:space="preserve"> Аксубаевского муниципального района Республики Татарстан</w:t>
      </w:r>
    </w:p>
    <w:p w:rsidR="009A7DB0" w:rsidRPr="000E6F2A" w:rsidRDefault="009A7DB0" w:rsidP="009A7DB0">
      <w:pPr>
        <w:ind w:right="3628"/>
        <w:rPr>
          <w:rFonts w:eastAsia="Calibri"/>
          <w:b/>
          <w:szCs w:val="28"/>
          <w:lang w:eastAsia="en-US"/>
        </w:rPr>
      </w:pPr>
    </w:p>
    <w:bookmarkEnd w:id="0"/>
    <w:p w:rsidR="009A7DB0" w:rsidRPr="000E6F2A" w:rsidRDefault="009A7DB0" w:rsidP="009A7DB0">
      <w:pPr>
        <w:widowControl w:val="0"/>
        <w:autoSpaceDE w:val="0"/>
        <w:autoSpaceDN w:val="0"/>
        <w:adjustRightInd w:val="0"/>
        <w:jc w:val="center"/>
        <w:rPr>
          <w:szCs w:val="28"/>
        </w:rPr>
      </w:pPr>
    </w:p>
    <w:p w:rsidR="009A7DB0" w:rsidRPr="000E6F2A" w:rsidRDefault="009A7DB0" w:rsidP="009A7DB0">
      <w:pPr>
        <w:widowControl w:val="0"/>
        <w:autoSpaceDE w:val="0"/>
        <w:autoSpaceDN w:val="0"/>
        <w:adjustRightInd w:val="0"/>
        <w:ind w:firstLine="540"/>
        <w:jc w:val="both"/>
        <w:rPr>
          <w:szCs w:val="28"/>
        </w:rPr>
      </w:pPr>
      <w:r w:rsidRPr="000E6F2A">
        <w:rPr>
          <w:szCs w:val="28"/>
        </w:rPr>
        <w:t>В соответствии со статьей 21 Закона Республики Татарстан от 12 мая 2003 года N 16-ЗРТ "Об обращениях граждан в Республике Татарстан" постановляю:</w:t>
      </w:r>
    </w:p>
    <w:p w:rsidR="009A7DB0" w:rsidRPr="000E6F2A" w:rsidRDefault="009A7DB0" w:rsidP="009A7DB0">
      <w:pPr>
        <w:widowControl w:val="0"/>
        <w:autoSpaceDE w:val="0"/>
        <w:autoSpaceDN w:val="0"/>
        <w:adjustRightInd w:val="0"/>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1. Утвердить Положение о порядке обращений граждан по фактам коррупционной направленности в Щербенском сельском поселении Аксубаевского муниципального района (прилагается).</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autoSpaceDE w:val="0"/>
        <w:autoSpaceDN w:val="0"/>
        <w:adjustRightInd w:val="0"/>
        <w:jc w:val="both"/>
        <w:outlineLvl w:val="0"/>
        <w:rPr>
          <w:szCs w:val="28"/>
        </w:rPr>
      </w:pPr>
      <w:r w:rsidRPr="000E6F2A">
        <w:rPr>
          <w:szCs w:val="28"/>
        </w:rPr>
        <w:t xml:space="preserve">2. Опубликовать настоящее постановление на официальном сайте Аксубаевского муниципального района в информационно-телекоммуникационной сети Интернет по веб-адресу: </w:t>
      </w:r>
      <w:hyperlink r:id="rId8" w:history="1">
        <w:r w:rsidRPr="000E6F2A">
          <w:rPr>
            <w:rStyle w:val="a5"/>
            <w:rFonts w:ascii="Times New Roman" w:hAnsi="Times New Roman" w:cs="Times New Roman"/>
            <w:sz w:val="28"/>
            <w:szCs w:val="28"/>
          </w:rPr>
          <w:t>http://a</w:t>
        </w:r>
        <w:r w:rsidRPr="000E6F2A">
          <w:rPr>
            <w:rStyle w:val="a5"/>
            <w:rFonts w:ascii="Times New Roman" w:hAnsi="Times New Roman" w:cs="Times New Roman"/>
            <w:sz w:val="28"/>
            <w:szCs w:val="28"/>
            <w:lang w:val="en-US"/>
          </w:rPr>
          <w:t>ksubae</w:t>
        </w:r>
        <w:r w:rsidRPr="000E6F2A">
          <w:rPr>
            <w:rStyle w:val="a5"/>
            <w:rFonts w:ascii="Times New Roman" w:hAnsi="Times New Roman" w:cs="Times New Roman"/>
            <w:sz w:val="28"/>
            <w:szCs w:val="28"/>
          </w:rPr>
          <w:t>vo.tatarstan.ru</w:t>
        </w:r>
      </w:hyperlink>
      <w:r w:rsidRPr="000E6F2A">
        <w:rPr>
          <w:szCs w:val="28"/>
        </w:rPr>
        <w:t xml:space="preserve">,   на  официальном портале правовой информации Республики Татарстан» по веб-адресу: </w:t>
      </w:r>
      <w:hyperlink r:id="rId9" w:history="1">
        <w:r w:rsidRPr="000E6F2A">
          <w:rPr>
            <w:rStyle w:val="a5"/>
            <w:rFonts w:ascii="Times New Roman" w:hAnsi="Times New Roman" w:cs="Times New Roman"/>
            <w:sz w:val="28"/>
            <w:szCs w:val="28"/>
          </w:rPr>
          <w:t>http://pravo.tatarstan.ru</w:t>
        </w:r>
      </w:hyperlink>
      <w:r w:rsidRPr="000E6F2A">
        <w:rPr>
          <w:szCs w:val="28"/>
        </w:rPr>
        <w:t xml:space="preserve"> и информационных стендах поселения.</w:t>
      </w:r>
    </w:p>
    <w:p w:rsidR="009A7DB0" w:rsidRPr="000E6F2A" w:rsidRDefault="009A7DB0" w:rsidP="009A7DB0">
      <w:pPr>
        <w:widowControl w:val="0"/>
        <w:autoSpaceDE w:val="0"/>
        <w:autoSpaceDN w:val="0"/>
        <w:adjustRightInd w:val="0"/>
        <w:ind w:firstLine="568"/>
        <w:jc w:val="both"/>
        <w:rPr>
          <w:szCs w:val="28"/>
        </w:rPr>
      </w:pPr>
      <w:r w:rsidRPr="000E6F2A">
        <w:rPr>
          <w:szCs w:val="28"/>
        </w:rPr>
        <w:t xml:space="preserve"> </w:t>
      </w:r>
    </w:p>
    <w:p w:rsidR="009A7DB0" w:rsidRPr="000E6F2A" w:rsidRDefault="009A7DB0" w:rsidP="009A7DB0">
      <w:pPr>
        <w:widowControl w:val="0"/>
        <w:autoSpaceDE w:val="0"/>
        <w:autoSpaceDN w:val="0"/>
        <w:adjustRightInd w:val="0"/>
        <w:spacing w:line="276" w:lineRule="auto"/>
        <w:jc w:val="right"/>
        <w:rPr>
          <w:szCs w:val="28"/>
        </w:rPr>
      </w:pPr>
    </w:p>
    <w:p w:rsidR="00B06CE0" w:rsidRPr="000E6F2A" w:rsidRDefault="00B06CE0" w:rsidP="009A7DB0">
      <w:pPr>
        <w:widowControl w:val="0"/>
        <w:autoSpaceDE w:val="0"/>
        <w:autoSpaceDN w:val="0"/>
        <w:adjustRightInd w:val="0"/>
        <w:spacing w:line="276" w:lineRule="auto"/>
        <w:jc w:val="right"/>
        <w:rPr>
          <w:szCs w:val="28"/>
        </w:rPr>
      </w:pPr>
    </w:p>
    <w:p w:rsidR="00B06CE0" w:rsidRPr="000E6F2A" w:rsidRDefault="00B06CE0" w:rsidP="009A7DB0">
      <w:pPr>
        <w:widowControl w:val="0"/>
        <w:autoSpaceDE w:val="0"/>
        <w:autoSpaceDN w:val="0"/>
        <w:adjustRightInd w:val="0"/>
        <w:spacing w:line="276" w:lineRule="auto"/>
        <w:jc w:val="right"/>
        <w:rPr>
          <w:szCs w:val="28"/>
        </w:rPr>
      </w:pPr>
    </w:p>
    <w:p w:rsidR="009A7DB0" w:rsidRPr="000E6F2A" w:rsidRDefault="009A7DB0" w:rsidP="009A7DB0">
      <w:pPr>
        <w:autoSpaceDE w:val="0"/>
        <w:autoSpaceDN w:val="0"/>
        <w:adjustRightInd w:val="0"/>
        <w:spacing w:line="276" w:lineRule="auto"/>
        <w:ind w:firstLine="142"/>
        <w:rPr>
          <w:rFonts w:eastAsia="Calibri"/>
          <w:bCs/>
          <w:szCs w:val="28"/>
          <w:lang w:eastAsia="en-US"/>
        </w:rPr>
      </w:pPr>
      <w:r w:rsidRPr="000E6F2A">
        <w:rPr>
          <w:rFonts w:eastAsia="Calibri"/>
          <w:bCs/>
          <w:szCs w:val="28"/>
          <w:lang w:eastAsia="en-US"/>
        </w:rPr>
        <w:t xml:space="preserve">Руководитель  Исполнительного комитета </w:t>
      </w:r>
    </w:p>
    <w:p w:rsidR="009A7DB0" w:rsidRPr="000E6F2A" w:rsidRDefault="009A7DB0" w:rsidP="009A7DB0">
      <w:pPr>
        <w:autoSpaceDE w:val="0"/>
        <w:autoSpaceDN w:val="0"/>
        <w:adjustRightInd w:val="0"/>
        <w:spacing w:line="276" w:lineRule="auto"/>
        <w:ind w:firstLine="142"/>
        <w:rPr>
          <w:rFonts w:eastAsia="Calibri"/>
          <w:bCs/>
          <w:szCs w:val="28"/>
          <w:lang w:eastAsia="en-US"/>
        </w:rPr>
      </w:pPr>
      <w:r w:rsidRPr="000E6F2A">
        <w:rPr>
          <w:rFonts w:eastAsia="Calibri"/>
          <w:szCs w:val="28"/>
          <w:lang w:eastAsia="en-US"/>
        </w:rPr>
        <w:t>Щербенского</w:t>
      </w:r>
      <w:r w:rsidRPr="000E6F2A">
        <w:rPr>
          <w:rFonts w:eastAsia="Calibri"/>
          <w:bCs/>
          <w:szCs w:val="28"/>
          <w:lang w:eastAsia="en-US"/>
        </w:rPr>
        <w:t xml:space="preserve"> </w:t>
      </w:r>
      <w:r w:rsidRPr="000E6F2A">
        <w:rPr>
          <w:rFonts w:eastAsia="Calibri"/>
          <w:szCs w:val="28"/>
          <w:lang w:eastAsia="en-US"/>
        </w:rPr>
        <w:t>сельского поселения</w:t>
      </w:r>
      <w:r w:rsidRPr="000E6F2A">
        <w:rPr>
          <w:rFonts w:eastAsia="Calibri"/>
          <w:bCs/>
          <w:szCs w:val="28"/>
          <w:lang w:eastAsia="en-US"/>
        </w:rPr>
        <w:t xml:space="preserve">                                             Д.А.Шарифуллин                              </w:t>
      </w:r>
    </w:p>
    <w:p w:rsidR="009A7DB0" w:rsidRPr="000E6F2A" w:rsidRDefault="009A7DB0" w:rsidP="009A7DB0">
      <w:pPr>
        <w:widowControl w:val="0"/>
        <w:autoSpaceDE w:val="0"/>
        <w:autoSpaceDN w:val="0"/>
        <w:adjustRightInd w:val="0"/>
        <w:rPr>
          <w:szCs w:val="28"/>
        </w:rPr>
      </w:pPr>
    </w:p>
    <w:p w:rsidR="009A7DB0" w:rsidRPr="000E6F2A" w:rsidRDefault="009A7DB0" w:rsidP="009A7DB0">
      <w:pPr>
        <w:widowControl w:val="0"/>
        <w:autoSpaceDE w:val="0"/>
        <w:autoSpaceDN w:val="0"/>
        <w:adjustRightInd w:val="0"/>
        <w:rPr>
          <w:szCs w:val="28"/>
        </w:rPr>
      </w:pPr>
    </w:p>
    <w:p w:rsidR="009A7DB0" w:rsidRPr="000E6F2A" w:rsidRDefault="009A7DB0" w:rsidP="009A7DB0">
      <w:pPr>
        <w:widowControl w:val="0"/>
        <w:autoSpaceDE w:val="0"/>
        <w:autoSpaceDN w:val="0"/>
        <w:adjustRightInd w:val="0"/>
        <w:rPr>
          <w:szCs w:val="28"/>
        </w:rPr>
      </w:pPr>
    </w:p>
    <w:p w:rsidR="009A7DB0" w:rsidRPr="000E6F2A" w:rsidRDefault="009A7DB0" w:rsidP="009A7DB0">
      <w:pPr>
        <w:widowControl w:val="0"/>
        <w:autoSpaceDE w:val="0"/>
        <w:autoSpaceDN w:val="0"/>
        <w:adjustRightInd w:val="0"/>
        <w:rPr>
          <w:szCs w:val="28"/>
        </w:rPr>
      </w:pPr>
    </w:p>
    <w:p w:rsidR="009A7DB0" w:rsidRPr="000E6F2A" w:rsidRDefault="009A7DB0" w:rsidP="009A7DB0">
      <w:pPr>
        <w:widowControl w:val="0"/>
        <w:autoSpaceDE w:val="0"/>
        <w:autoSpaceDN w:val="0"/>
        <w:adjustRightInd w:val="0"/>
        <w:rPr>
          <w:szCs w:val="28"/>
        </w:rPr>
      </w:pPr>
    </w:p>
    <w:p w:rsidR="009A7DB0" w:rsidRPr="000E6F2A" w:rsidRDefault="009A7DB0" w:rsidP="009A7DB0">
      <w:pPr>
        <w:widowControl w:val="0"/>
        <w:autoSpaceDE w:val="0"/>
        <w:autoSpaceDN w:val="0"/>
        <w:adjustRightInd w:val="0"/>
        <w:rPr>
          <w:szCs w:val="28"/>
        </w:rPr>
      </w:pPr>
    </w:p>
    <w:p w:rsidR="009A7DB0" w:rsidRPr="000E6F2A" w:rsidRDefault="009A7DB0" w:rsidP="009A7DB0">
      <w:pPr>
        <w:keepNext/>
        <w:spacing w:before="240" w:after="60"/>
        <w:ind w:left="5664"/>
        <w:outlineLvl w:val="0"/>
        <w:rPr>
          <w:b/>
          <w:bCs/>
          <w:kern w:val="32"/>
          <w:szCs w:val="28"/>
          <w:lang w:val="tt-RU"/>
        </w:rPr>
      </w:pPr>
      <w:r w:rsidRPr="000E6F2A">
        <w:rPr>
          <w:b/>
          <w:bCs/>
          <w:kern w:val="32"/>
          <w:szCs w:val="28"/>
        </w:rPr>
        <w:lastRenderedPageBreak/>
        <w:t xml:space="preserve">УТВЕРЖДЕН постановлением Щербенского  сельского поселения Аксубаевского муниципального района  от </w:t>
      </w:r>
      <w:r w:rsidR="000E6F2A" w:rsidRPr="000E6F2A">
        <w:rPr>
          <w:b/>
          <w:bCs/>
          <w:kern w:val="32"/>
          <w:szCs w:val="28"/>
          <w:lang w:val="tt-RU"/>
        </w:rPr>
        <w:t xml:space="preserve"> </w:t>
      </w:r>
      <w:r w:rsidRPr="000E6F2A">
        <w:rPr>
          <w:b/>
          <w:bCs/>
          <w:kern w:val="32"/>
          <w:szCs w:val="28"/>
        </w:rPr>
        <w:t xml:space="preserve"> года N </w:t>
      </w:r>
      <w:r w:rsidR="000E6F2A" w:rsidRPr="000E6F2A">
        <w:rPr>
          <w:b/>
          <w:bCs/>
          <w:kern w:val="32"/>
          <w:szCs w:val="28"/>
          <w:lang w:val="tt-RU"/>
        </w:rPr>
        <w:t xml:space="preserve"> </w:t>
      </w:r>
    </w:p>
    <w:p w:rsidR="009A7DB0" w:rsidRPr="000E6F2A" w:rsidRDefault="009A7DB0" w:rsidP="009A7DB0">
      <w:pPr>
        <w:widowControl w:val="0"/>
        <w:autoSpaceDE w:val="0"/>
        <w:autoSpaceDN w:val="0"/>
        <w:adjustRightInd w:val="0"/>
        <w:rPr>
          <w:b/>
          <w:bCs/>
          <w:color w:val="2B4279"/>
          <w:szCs w:val="28"/>
        </w:rPr>
      </w:pPr>
    </w:p>
    <w:p w:rsidR="009A7DB0" w:rsidRPr="000E6F2A" w:rsidRDefault="009A7DB0" w:rsidP="009A7DB0">
      <w:pPr>
        <w:widowControl w:val="0"/>
        <w:autoSpaceDE w:val="0"/>
        <w:autoSpaceDN w:val="0"/>
        <w:adjustRightInd w:val="0"/>
        <w:jc w:val="center"/>
        <w:rPr>
          <w:b/>
          <w:bCs/>
          <w:color w:val="2B4279"/>
          <w:szCs w:val="28"/>
        </w:rPr>
      </w:pPr>
      <w:r w:rsidRPr="000E6F2A">
        <w:rPr>
          <w:b/>
          <w:bCs/>
          <w:color w:val="2B4279"/>
          <w:szCs w:val="28"/>
        </w:rPr>
        <w:t xml:space="preserve"> Положение о порядке обращений граждан по фактам коррупционной направленности в Щербенском сельском поселении Аксубаевского муниципального района </w:t>
      </w:r>
    </w:p>
    <w:p w:rsidR="009A7DB0" w:rsidRPr="000E6F2A" w:rsidRDefault="009A7DB0" w:rsidP="009A7DB0">
      <w:pPr>
        <w:widowControl w:val="0"/>
        <w:autoSpaceDE w:val="0"/>
        <w:autoSpaceDN w:val="0"/>
        <w:adjustRightInd w:val="0"/>
        <w:rPr>
          <w:b/>
          <w:bCs/>
          <w:color w:val="2B4279"/>
          <w:szCs w:val="28"/>
        </w:rPr>
      </w:pPr>
    </w:p>
    <w:p w:rsidR="009A7DB0" w:rsidRPr="000E6F2A" w:rsidRDefault="009A7DB0" w:rsidP="009A7DB0">
      <w:pPr>
        <w:widowControl w:val="0"/>
        <w:autoSpaceDE w:val="0"/>
        <w:autoSpaceDN w:val="0"/>
        <w:adjustRightInd w:val="0"/>
        <w:jc w:val="center"/>
        <w:rPr>
          <w:b/>
          <w:bCs/>
          <w:color w:val="2B4279"/>
          <w:szCs w:val="28"/>
        </w:rPr>
      </w:pPr>
      <w:r w:rsidRPr="000E6F2A">
        <w:rPr>
          <w:b/>
          <w:bCs/>
          <w:color w:val="2B4279"/>
          <w:szCs w:val="28"/>
        </w:rPr>
        <w:t xml:space="preserve"> 1. Общие положения</w:t>
      </w:r>
    </w:p>
    <w:p w:rsidR="009A7DB0" w:rsidRPr="000E6F2A" w:rsidRDefault="009A7DB0" w:rsidP="009A7DB0">
      <w:pPr>
        <w:widowControl w:val="0"/>
        <w:autoSpaceDE w:val="0"/>
        <w:autoSpaceDN w:val="0"/>
        <w:adjustRightInd w:val="0"/>
        <w:ind w:firstLine="568"/>
        <w:jc w:val="both"/>
        <w:rPr>
          <w:szCs w:val="28"/>
        </w:rPr>
      </w:pPr>
      <w:r w:rsidRPr="000E6F2A">
        <w:rPr>
          <w:szCs w:val="28"/>
        </w:rPr>
        <w:t>1.1. Настоящее Положение о порядке обращений граждан по фактам коррупционной направленности (далее - Положение) устанавливает порядок работы в Щербенском сельском поселении Аксубаевского муниципального района (далее по тексту – Поселение) по обращениям граждан по фактам коррупционной направленности который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 с которыми граждане столкнулись на территории сельского поселения.</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1.2. Правовую основу работы по обращениям граждан по фактам коррупционной направленности" составляют: Федеральный закон от 01.01.2001 г. "О противодействии коррупции"; Федеральный закон от 01.01.2001 г. "О порядке рассмотрения обращений граждан Российской Федерации"; Закон Республики Татарстан от 01.01.2001 N 16-ЗРТ "Об обращениях граждан в Республики Татарстан".</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1.3. Установленный настоящим Положением порядок рассмотрения обращений граждан распространяется на обращения граждан, за исключением обращений, которые подлежат рассмотрению в ином порядке, установленном федеральными конституционными законами и иными федеральными законами.</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1.4.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должностному лицу, в компетенцию которого входит решение поставленных в обращении вопросов до выяснения всех обстоятельств рассматриваемого вопроса.</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1.5. Секретарь Щербенского сельского поселения Аксубаевского муниципального района (далее - секретарь поселения) систематически анализирует и обобщает обращения граждан, содержащиеся в них критические замечания, с целью своевременного выявления и устранения причин, порождающих факты коррупционной направленности.</w:t>
      </w:r>
    </w:p>
    <w:p w:rsidR="009A7DB0" w:rsidRPr="000E6F2A" w:rsidRDefault="009A7DB0" w:rsidP="009A7DB0">
      <w:pPr>
        <w:widowControl w:val="0"/>
        <w:autoSpaceDE w:val="0"/>
        <w:autoSpaceDN w:val="0"/>
        <w:adjustRightInd w:val="0"/>
        <w:rPr>
          <w:b/>
          <w:bCs/>
          <w:color w:val="2B4279"/>
          <w:szCs w:val="28"/>
        </w:rPr>
      </w:pPr>
    </w:p>
    <w:p w:rsidR="009A7DB0" w:rsidRPr="000E6F2A" w:rsidRDefault="009A7DB0" w:rsidP="009A7DB0">
      <w:pPr>
        <w:widowControl w:val="0"/>
        <w:autoSpaceDE w:val="0"/>
        <w:autoSpaceDN w:val="0"/>
        <w:adjustRightInd w:val="0"/>
        <w:jc w:val="center"/>
        <w:rPr>
          <w:b/>
          <w:bCs/>
          <w:color w:val="2B4279"/>
          <w:szCs w:val="28"/>
        </w:rPr>
      </w:pPr>
      <w:r w:rsidRPr="000E6F2A">
        <w:rPr>
          <w:b/>
          <w:bCs/>
          <w:color w:val="2B4279"/>
          <w:szCs w:val="28"/>
        </w:rPr>
        <w:lastRenderedPageBreak/>
        <w:t xml:space="preserve"> 2. Право граждан на обращение</w:t>
      </w:r>
    </w:p>
    <w:p w:rsidR="009A7DB0" w:rsidRPr="000E6F2A" w:rsidRDefault="009A7DB0" w:rsidP="009A7DB0">
      <w:pPr>
        <w:widowControl w:val="0"/>
        <w:autoSpaceDE w:val="0"/>
        <w:autoSpaceDN w:val="0"/>
        <w:adjustRightInd w:val="0"/>
        <w:ind w:firstLine="568"/>
        <w:jc w:val="both"/>
        <w:rPr>
          <w:szCs w:val="28"/>
        </w:rPr>
      </w:pPr>
      <w:r w:rsidRPr="000E6F2A">
        <w:rPr>
          <w:szCs w:val="28"/>
        </w:rPr>
        <w:t>2.1. Граждане имеют право обращаться лично. Обращения могут быть, как с подписью и всеми адресными данными, так и анонимными.</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2.2. Граждане реализуют право на обращение свободно и добровольно, не нарушая прав и свободы других лиц.</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2.3. При обращении родителей (законных представителей) в исполнительный комитет Поселения по фактам коррупционной направленности гражданин имеет право:</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 Предоставлять дополнительные документы и материалы, либо обращаться с просьбой об их истребовании.</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 Получать письменный ответ по существу поставленных в обращении вопросов, уведомление о переадресации письменного обращения в государственные органы, орган местного самоуправления или должностному лицу, в компетенцию которых входит решение поставленных в обращении вопросов.</w:t>
      </w:r>
    </w:p>
    <w:p w:rsidR="009A7DB0" w:rsidRPr="000E6F2A" w:rsidRDefault="009A7DB0" w:rsidP="009A7DB0">
      <w:pPr>
        <w:widowControl w:val="0"/>
        <w:autoSpaceDE w:val="0"/>
        <w:autoSpaceDN w:val="0"/>
        <w:adjustRightInd w:val="0"/>
        <w:rPr>
          <w:b/>
          <w:bCs/>
          <w:color w:val="2B4279"/>
          <w:szCs w:val="28"/>
        </w:rPr>
      </w:pPr>
    </w:p>
    <w:p w:rsidR="009A7DB0" w:rsidRPr="000E6F2A" w:rsidRDefault="009A7DB0" w:rsidP="009A7DB0">
      <w:pPr>
        <w:widowControl w:val="0"/>
        <w:autoSpaceDE w:val="0"/>
        <w:autoSpaceDN w:val="0"/>
        <w:adjustRightInd w:val="0"/>
        <w:jc w:val="center"/>
        <w:rPr>
          <w:b/>
          <w:bCs/>
          <w:color w:val="2B4279"/>
          <w:szCs w:val="28"/>
        </w:rPr>
      </w:pPr>
      <w:r w:rsidRPr="000E6F2A">
        <w:rPr>
          <w:b/>
          <w:bCs/>
          <w:color w:val="2B4279"/>
          <w:szCs w:val="28"/>
        </w:rPr>
        <w:t xml:space="preserve"> 3. Требования к письменному обращению</w:t>
      </w:r>
    </w:p>
    <w:p w:rsidR="009A7DB0" w:rsidRPr="000E6F2A" w:rsidRDefault="009A7DB0" w:rsidP="009A7DB0">
      <w:pPr>
        <w:widowControl w:val="0"/>
        <w:autoSpaceDE w:val="0"/>
        <w:autoSpaceDN w:val="0"/>
        <w:adjustRightInd w:val="0"/>
        <w:ind w:firstLine="568"/>
        <w:jc w:val="both"/>
        <w:rPr>
          <w:szCs w:val="28"/>
        </w:rPr>
      </w:pPr>
      <w:r w:rsidRPr="000E6F2A">
        <w:rPr>
          <w:szCs w:val="28"/>
        </w:rPr>
        <w:t>3.1. В письменном обращении граждан в обязательном порядке указывается фамилия, имя, отчество соответствующего должностного лица или его должность. Для тех, кто желает получить письменный ответ на своё обращение, необходимо указать свою фамилию, имя, отчество, почтовый адрес, по которому должен быть направлен ответ, уведомление переадресации обращения, изложить суть обращения, заявления или жалобы, поставить дату.</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3.2. В случае необходимости в подтверждение своих доводов гражданин по письменному обращению может приложить документы и материалы, либо их копии, книжки и оригиналы иных документов. Приложенные к обращениям документы, возвращаются заявителям по их просьбе.</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3.3. Обращения, поступившие в исполнительный комитет в "Ящик для обращений граждан по вопросам коррупции" вынимаются ежемесячно в последний рабочей день данного месяца секретарем поселения.</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3.4. Все письменные обращения подлежат обязательной регистрации в день вскрытия "Ящика для обращений граждан по вопросам коррупции". Регистрационный номер обращения граждан указывается в письменном обращении, который ставится в верхнем левом углу первого листа.</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3.5. Письма граждан с пометкой "лично" после прочтения адресатом, в случае, если в них ставятся вопросы, требующие официальных ответов, передаются на регистрацию в установленном порядке.</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 xml:space="preserve">3.6. Письменное обращение, содержащее вопросы, решение которых не входит </w:t>
      </w:r>
      <w:r w:rsidRPr="000E6F2A">
        <w:rPr>
          <w:szCs w:val="28"/>
        </w:rPr>
        <w:lastRenderedPageBreak/>
        <w:t>в компетенцию  Щербенского сельского поселения Аксубаевского муниципального района, подлежит пересылке в течение семи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гражданина о переадресации его обращения.</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3.7. Запрещается направлять жалобы граждан на рассмотрение тем должностным лицам Поселения, решение или действие (бездействие) которых обжалуется.</w:t>
      </w:r>
    </w:p>
    <w:p w:rsidR="009A7DB0" w:rsidRPr="000E6F2A" w:rsidRDefault="009A7DB0" w:rsidP="009A7DB0">
      <w:pPr>
        <w:widowControl w:val="0"/>
        <w:autoSpaceDE w:val="0"/>
        <w:autoSpaceDN w:val="0"/>
        <w:adjustRightInd w:val="0"/>
        <w:rPr>
          <w:b/>
          <w:bCs/>
          <w:color w:val="2B4279"/>
          <w:szCs w:val="28"/>
        </w:rPr>
      </w:pPr>
    </w:p>
    <w:p w:rsidR="009A7DB0" w:rsidRPr="000E6F2A" w:rsidRDefault="009A7DB0" w:rsidP="009A7DB0">
      <w:pPr>
        <w:widowControl w:val="0"/>
        <w:autoSpaceDE w:val="0"/>
        <w:autoSpaceDN w:val="0"/>
        <w:adjustRightInd w:val="0"/>
        <w:jc w:val="center"/>
        <w:rPr>
          <w:b/>
          <w:bCs/>
          <w:color w:val="2B4279"/>
          <w:szCs w:val="28"/>
        </w:rPr>
      </w:pPr>
      <w:r w:rsidRPr="000E6F2A">
        <w:rPr>
          <w:b/>
          <w:bCs/>
          <w:color w:val="2B4279"/>
          <w:szCs w:val="28"/>
        </w:rPr>
        <w:t xml:space="preserve"> 4. Порядок рассмотрения обращений граждан, подготовка ответов</w:t>
      </w:r>
    </w:p>
    <w:p w:rsidR="009A7DB0" w:rsidRPr="000E6F2A" w:rsidRDefault="009A7DB0" w:rsidP="009A7DB0">
      <w:pPr>
        <w:widowControl w:val="0"/>
        <w:autoSpaceDE w:val="0"/>
        <w:autoSpaceDN w:val="0"/>
        <w:adjustRightInd w:val="0"/>
        <w:ind w:firstLine="568"/>
        <w:jc w:val="both"/>
        <w:rPr>
          <w:szCs w:val="28"/>
        </w:rPr>
      </w:pPr>
      <w:r w:rsidRPr="000E6F2A">
        <w:rPr>
          <w:szCs w:val="28"/>
        </w:rPr>
        <w:t>4.1. Все обращения граждан по фактам коррупционной направленности подлежат обязательному рассмотрению.</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4.2. При наличии в поступившем обращении сведений о подготавливаемом, совершаемом или совершенном противоправном деянии, а также о лице, его подготавливающем, совершающем или совершившем, такое обращение направляется в правоохранительные органы в соответствии с их компетенцией.</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4.3. Учет, регистрация, ход рассмотрения обращения граждан</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осуществляются секретарем поселения с занесением в журнал с пометкой "К".</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4.4. Секретарь поселения:</w:t>
      </w:r>
    </w:p>
    <w:p w:rsidR="009A7DB0" w:rsidRPr="000E6F2A" w:rsidRDefault="009A7DB0" w:rsidP="009A7DB0">
      <w:pPr>
        <w:widowControl w:val="0"/>
        <w:autoSpaceDE w:val="0"/>
        <w:autoSpaceDN w:val="0"/>
        <w:adjustRightInd w:val="0"/>
        <w:ind w:firstLine="568"/>
        <w:jc w:val="both"/>
        <w:rPr>
          <w:szCs w:val="28"/>
          <w:lang w:val="tt-RU"/>
        </w:rPr>
      </w:pPr>
    </w:p>
    <w:p w:rsidR="009A7DB0" w:rsidRPr="000E6F2A" w:rsidRDefault="009A7DB0" w:rsidP="009A7DB0">
      <w:pPr>
        <w:widowControl w:val="0"/>
        <w:autoSpaceDE w:val="0"/>
        <w:autoSpaceDN w:val="0"/>
        <w:adjustRightInd w:val="0"/>
        <w:ind w:firstLine="568"/>
        <w:jc w:val="both"/>
        <w:rPr>
          <w:szCs w:val="28"/>
        </w:rPr>
      </w:pPr>
      <w:r w:rsidRPr="000E6F2A">
        <w:rPr>
          <w:szCs w:val="28"/>
        </w:rPr>
        <w:t>-</w:t>
      </w:r>
      <w:r w:rsidRPr="000E6F2A">
        <w:rPr>
          <w:szCs w:val="28"/>
          <w:lang w:val="tt-RU"/>
        </w:rPr>
        <w:t xml:space="preserve"> </w:t>
      </w:r>
      <w:r w:rsidRPr="000E6F2A">
        <w:rPr>
          <w:szCs w:val="28"/>
        </w:rPr>
        <w:t>обеспечивает объективное, всестороннее и своевременное рассмотрение обращения, в случае необходимости (или пожелания) - и с участием гражданина, направившего обращение;</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 запрашивает необходимые для рассмотрения обращения документы и материалы;</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 принимает меры, направленные на восстановление или защиту нарушенных прав и законных интересов гражданина;</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 дает письменные ответы по существу поставленных в обращении вопросов;</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 уведомляет гражданина о направлении его обращения на рассмотрение в другой орган или другие предприятия и организации в соответствии с их компетенцией.</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4.5. Ответы на обращения граждан по фактам коррупции, готовятся на бланке Щербенского исполнительного комитета Аксубаевского муниципального района за подписью заместителя главы поселения и регистрируются в журнале с пометкой "К".</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lastRenderedPageBreak/>
        <w:t>4.6 Ответы должны содержать конкретную и четкую информацию по всем вопросам, поставленным в обращении граждан. Если заявителю дан ответ в устной форме, то в материалах, приложенных к обращению, должно быть это указано. Если дается промежуточный ответ, то указывается срок окончательного решения поставленного вопроса.</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Ответы, подготовленные на основании правовых документов, должны содержать реквизиты этих документов с указанием даты и наименования.</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4.7. Обращения граждан после их рассмотрения секретарем поселения передаются Щербенского сельского поселения Аксубаевского муниципального района со всеми относящимися к ним материалами, который выносит решение по выяснившим фактам по результатам рассмотрения.</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4.8. При получении письменного обращения, в котором содержатся нецензурные, оскорбительные выражения, угрозы жизни, здоровью или имуществу должностного лица, а также членов его семьи исполнительный комитет Щербенского сельского поселения Аксубаевского муниципального района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4.9. В случае если текст письменного обращения не поддается прочтению, обращение не подлежит направлению на рассмотрение и ответ на него не дается. Заявителю об этом сообщается, если его фамилия и почтовый адрес поддаются прочтению.</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4.10. Обращения граждан, поступившие от одного и того же лица по одному и тому же вопросу, если со времени подачи первого обращения истек установленный настоящим Положением срок рассмотрения или заявитель не согласен с принятым по его обращению решением, считаются повторными.</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При работе с повторными обращениями формируется дело с уже имеющимися документами по обращениям данного заявителя.</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Не считаются повторными обращения одного и того же заявителя, но по разным вопросам, а также многократные - по одному и тому же вопросу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w:t>
      </w:r>
    </w:p>
    <w:p w:rsidR="009A7DB0" w:rsidRPr="000E6F2A" w:rsidRDefault="009A7DB0" w:rsidP="009A7DB0">
      <w:pPr>
        <w:widowControl w:val="0"/>
        <w:autoSpaceDE w:val="0"/>
        <w:autoSpaceDN w:val="0"/>
        <w:adjustRightInd w:val="0"/>
        <w:rPr>
          <w:b/>
          <w:bCs/>
          <w:color w:val="2B4279"/>
          <w:szCs w:val="28"/>
        </w:rPr>
      </w:pPr>
    </w:p>
    <w:p w:rsidR="009A7DB0" w:rsidRPr="000E6F2A" w:rsidRDefault="009A7DB0" w:rsidP="009A7DB0">
      <w:pPr>
        <w:widowControl w:val="0"/>
        <w:autoSpaceDE w:val="0"/>
        <w:autoSpaceDN w:val="0"/>
        <w:adjustRightInd w:val="0"/>
        <w:jc w:val="center"/>
        <w:rPr>
          <w:b/>
          <w:bCs/>
          <w:color w:val="2B4279"/>
          <w:szCs w:val="28"/>
        </w:rPr>
      </w:pPr>
      <w:r w:rsidRPr="000E6F2A">
        <w:rPr>
          <w:b/>
          <w:bCs/>
          <w:color w:val="2B4279"/>
          <w:szCs w:val="28"/>
        </w:rPr>
        <w:t xml:space="preserve"> 5. Сроки рассмотрения обращений и уведомление заявителей</w:t>
      </w:r>
    </w:p>
    <w:p w:rsidR="009A7DB0" w:rsidRPr="000E6F2A" w:rsidRDefault="009A7DB0" w:rsidP="009A7DB0">
      <w:pPr>
        <w:widowControl w:val="0"/>
        <w:autoSpaceDE w:val="0"/>
        <w:autoSpaceDN w:val="0"/>
        <w:adjustRightInd w:val="0"/>
        <w:ind w:firstLine="568"/>
        <w:jc w:val="both"/>
        <w:rPr>
          <w:szCs w:val="28"/>
        </w:rPr>
      </w:pPr>
      <w:r w:rsidRPr="000E6F2A">
        <w:rPr>
          <w:szCs w:val="28"/>
        </w:rPr>
        <w:t xml:space="preserve">5.1. Обращения, поступившие исполнительный комитет  Щербенского сельского поселения Аксубаевского муниципального района рассматриваются в сроках установленного законодательством. Обращения, не требующие дополнительного изучения и проверки, рассматриваются безотлагательно. О </w:t>
      </w:r>
      <w:r w:rsidRPr="000E6F2A">
        <w:rPr>
          <w:szCs w:val="28"/>
        </w:rPr>
        <w:lastRenderedPageBreak/>
        <w:t>результатах рассмотрения уведомляются заявители.</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5.2. Порядок проведения анализа обращений граждан и организаций, поступивших в Щербенское сельское поселение Аксубаевского муниципального района Республики Татарстан осуществляется в соответствии с муниципальным правовым актом принятом исполнительным комитетом поселения.</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5.3. В случаях когда в обращении содержатся сведения о готовящемся, совершаемом или совершенном противоправном деянии, а также о лице, его готовящем, совершающем или совершившем, обращение рекомендуется регистрировать и направлять в правоохранительные органы в кратчайший срок.</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Анонимные обращения, а также обращения без указания конкретных лиц и обстоятельств дела рассматриваются в соответствии с Федеральным законом от 02 мая 2006 г. "О порядке рассмотрения обращений граждан Российской Федерации", но при проведении мониторинга по обращениям не учитываются.</w:t>
      </w:r>
    </w:p>
    <w:p w:rsidR="009A7DB0" w:rsidRPr="000E6F2A" w:rsidRDefault="009A7DB0" w:rsidP="009A7DB0">
      <w:pPr>
        <w:widowControl w:val="0"/>
        <w:autoSpaceDE w:val="0"/>
        <w:autoSpaceDN w:val="0"/>
        <w:adjustRightInd w:val="0"/>
        <w:rPr>
          <w:b/>
          <w:bCs/>
          <w:color w:val="2B4279"/>
          <w:szCs w:val="28"/>
        </w:rPr>
      </w:pPr>
    </w:p>
    <w:p w:rsidR="009A7DB0" w:rsidRPr="000E6F2A" w:rsidRDefault="009A7DB0" w:rsidP="009A7DB0">
      <w:pPr>
        <w:widowControl w:val="0"/>
        <w:autoSpaceDE w:val="0"/>
        <w:autoSpaceDN w:val="0"/>
        <w:adjustRightInd w:val="0"/>
        <w:jc w:val="center"/>
        <w:rPr>
          <w:b/>
          <w:bCs/>
          <w:color w:val="2B4279"/>
          <w:szCs w:val="28"/>
        </w:rPr>
      </w:pPr>
      <w:r w:rsidRPr="000E6F2A">
        <w:rPr>
          <w:b/>
          <w:bCs/>
          <w:color w:val="2B4279"/>
          <w:szCs w:val="28"/>
        </w:rPr>
        <w:t xml:space="preserve"> 6. Ответственность за своевременное соблюдение порядка рассмотрения обращений</w:t>
      </w:r>
    </w:p>
    <w:p w:rsidR="009A7DB0" w:rsidRPr="000E6F2A" w:rsidRDefault="009A7DB0" w:rsidP="009A7DB0">
      <w:pPr>
        <w:widowControl w:val="0"/>
        <w:autoSpaceDE w:val="0"/>
        <w:autoSpaceDN w:val="0"/>
        <w:adjustRightInd w:val="0"/>
        <w:ind w:firstLine="568"/>
        <w:jc w:val="both"/>
        <w:rPr>
          <w:szCs w:val="28"/>
        </w:rPr>
      </w:pPr>
      <w:r w:rsidRPr="000E6F2A">
        <w:rPr>
          <w:szCs w:val="28"/>
        </w:rPr>
        <w:t>6.1. Руководитель исполнительного комитета Щербенского сельского поселения Аксубаевского муниципального района принимает меры по своевременному выявлению и устранению причин нарушения прав, свобод и законных интересов граждан.</w:t>
      </w:r>
    </w:p>
    <w:p w:rsidR="009A7DB0" w:rsidRPr="000E6F2A" w:rsidRDefault="009A7DB0" w:rsidP="009A7DB0">
      <w:pPr>
        <w:widowControl w:val="0"/>
        <w:autoSpaceDE w:val="0"/>
        <w:autoSpaceDN w:val="0"/>
        <w:adjustRightInd w:val="0"/>
        <w:ind w:firstLine="568"/>
        <w:jc w:val="both"/>
        <w:rPr>
          <w:szCs w:val="28"/>
        </w:rPr>
      </w:pPr>
    </w:p>
    <w:p w:rsidR="009A7DB0" w:rsidRPr="000E6F2A" w:rsidRDefault="009A7DB0" w:rsidP="009A7DB0">
      <w:pPr>
        <w:widowControl w:val="0"/>
        <w:autoSpaceDE w:val="0"/>
        <w:autoSpaceDN w:val="0"/>
        <w:adjustRightInd w:val="0"/>
        <w:ind w:firstLine="568"/>
        <w:jc w:val="both"/>
        <w:rPr>
          <w:szCs w:val="28"/>
        </w:rPr>
      </w:pPr>
      <w:r w:rsidRPr="000E6F2A">
        <w:rPr>
          <w:szCs w:val="28"/>
        </w:rPr>
        <w:t>6.2. Лица, виновные в нарушении порядка рассмотрения обращений граждан, изложенного в настоящем Положении, несут ответственность, предусмотренную законодательством РФ.</w:t>
      </w:r>
    </w:p>
    <w:p w:rsidR="009A7DB0" w:rsidRPr="000E6F2A" w:rsidRDefault="009A7DB0" w:rsidP="009A7DB0">
      <w:pPr>
        <w:spacing w:after="160" w:line="259" w:lineRule="auto"/>
        <w:rPr>
          <w:rFonts w:eastAsia="Calibri"/>
          <w:szCs w:val="28"/>
          <w:lang w:eastAsia="en-US"/>
        </w:rPr>
      </w:pPr>
    </w:p>
    <w:p w:rsidR="00CF1880" w:rsidRPr="000E6F2A" w:rsidRDefault="00CF1880" w:rsidP="00D8275D">
      <w:pPr>
        <w:autoSpaceDE w:val="0"/>
        <w:autoSpaceDN w:val="0"/>
        <w:adjustRightInd w:val="0"/>
        <w:rPr>
          <w:bCs/>
          <w:szCs w:val="28"/>
        </w:rPr>
      </w:pPr>
    </w:p>
    <w:p w:rsidR="00CF1880" w:rsidRPr="000E6F2A" w:rsidRDefault="00D63344" w:rsidP="00D8275D">
      <w:pPr>
        <w:spacing w:line="360" w:lineRule="auto"/>
        <w:jc w:val="both"/>
        <w:rPr>
          <w:szCs w:val="28"/>
        </w:rPr>
      </w:pPr>
      <w:r w:rsidRPr="000E6F2A">
        <w:rPr>
          <w:rFonts w:eastAsia="Calibri"/>
          <w:b/>
          <w:szCs w:val="28"/>
          <w:lang w:eastAsia="en-US"/>
        </w:rPr>
        <w:t xml:space="preserve"> </w:t>
      </w:r>
      <w:r w:rsidR="00D8275D" w:rsidRPr="000E6F2A">
        <w:rPr>
          <w:szCs w:val="28"/>
        </w:rPr>
        <w:t xml:space="preserve">                        </w:t>
      </w:r>
    </w:p>
    <w:sectPr w:rsidR="00CF1880" w:rsidRPr="000E6F2A" w:rsidSect="00EA0DE2">
      <w:pgSz w:w="11907" w:h="16840"/>
      <w:pgMar w:top="1134" w:right="567"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4DA" w:rsidRDefault="00B334DA" w:rsidP="00453D01">
      <w:r>
        <w:separator/>
      </w:r>
    </w:p>
  </w:endnote>
  <w:endnote w:type="continuationSeparator" w:id="0">
    <w:p w:rsidR="00B334DA" w:rsidRDefault="00B334DA" w:rsidP="0045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4DA" w:rsidRDefault="00B334DA" w:rsidP="00453D01">
      <w:r>
        <w:separator/>
      </w:r>
    </w:p>
  </w:footnote>
  <w:footnote w:type="continuationSeparator" w:id="0">
    <w:p w:rsidR="00B334DA" w:rsidRDefault="00B334DA" w:rsidP="00453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C6889"/>
    <w:multiLevelType w:val="hybridMultilevel"/>
    <w:tmpl w:val="225A3C8C"/>
    <w:lvl w:ilvl="0" w:tplc="84D2D202">
      <w:start w:val="1"/>
      <w:numFmt w:val="decimal"/>
      <w:lvlText w:val="%1."/>
      <w:lvlJc w:val="left"/>
      <w:pPr>
        <w:ind w:left="1290" w:hanging="129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30793D3A"/>
    <w:multiLevelType w:val="hybridMultilevel"/>
    <w:tmpl w:val="AD8AFDF4"/>
    <w:lvl w:ilvl="0" w:tplc="CC06763E">
      <w:start w:val="1"/>
      <w:numFmt w:val="decimal"/>
      <w:lvlText w:val="%1."/>
      <w:lvlJc w:val="left"/>
      <w:pPr>
        <w:ind w:left="1155" w:hanging="48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D64"/>
    <w:rsid w:val="0002368C"/>
    <w:rsid w:val="000316A1"/>
    <w:rsid w:val="000E6F2A"/>
    <w:rsid w:val="000E6F85"/>
    <w:rsid w:val="001C5E11"/>
    <w:rsid w:val="00215E62"/>
    <w:rsid w:val="00221D64"/>
    <w:rsid w:val="00235EE6"/>
    <w:rsid w:val="002C1A2C"/>
    <w:rsid w:val="002E0A52"/>
    <w:rsid w:val="002E58B5"/>
    <w:rsid w:val="002F6402"/>
    <w:rsid w:val="00301C8B"/>
    <w:rsid w:val="003746FF"/>
    <w:rsid w:val="00374CA9"/>
    <w:rsid w:val="00386C47"/>
    <w:rsid w:val="00394B50"/>
    <w:rsid w:val="00402D21"/>
    <w:rsid w:val="00453D01"/>
    <w:rsid w:val="0046744D"/>
    <w:rsid w:val="00552BB6"/>
    <w:rsid w:val="0057716A"/>
    <w:rsid w:val="00591247"/>
    <w:rsid w:val="00596230"/>
    <w:rsid w:val="005C687B"/>
    <w:rsid w:val="005F1E51"/>
    <w:rsid w:val="00601329"/>
    <w:rsid w:val="006510D0"/>
    <w:rsid w:val="006B352C"/>
    <w:rsid w:val="00707DC9"/>
    <w:rsid w:val="00750BD2"/>
    <w:rsid w:val="00795C58"/>
    <w:rsid w:val="00894C83"/>
    <w:rsid w:val="008D386D"/>
    <w:rsid w:val="009A7DB0"/>
    <w:rsid w:val="00A17769"/>
    <w:rsid w:val="00A50E46"/>
    <w:rsid w:val="00A75D21"/>
    <w:rsid w:val="00AE4D66"/>
    <w:rsid w:val="00B06CE0"/>
    <w:rsid w:val="00B334DA"/>
    <w:rsid w:val="00B37F8D"/>
    <w:rsid w:val="00B50ED5"/>
    <w:rsid w:val="00B61F0D"/>
    <w:rsid w:val="00B71BE2"/>
    <w:rsid w:val="00B747D6"/>
    <w:rsid w:val="00BD62E3"/>
    <w:rsid w:val="00CB1EF7"/>
    <w:rsid w:val="00CF1880"/>
    <w:rsid w:val="00D10EC6"/>
    <w:rsid w:val="00D15EA4"/>
    <w:rsid w:val="00D42760"/>
    <w:rsid w:val="00D63344"/>
    <w:rsid w:val="00D8275D"/>
    <w:rsid w:val="00D87E44"/>
    <w:rsid w:val="00D95812"/>
    <w:rsid w:val="00DE22D7"/>
    <w:rsid w:val="00E62DD0"/>
    <w:rsid w:val="00E76880"/>
    <w:rsid w:val="00EA0DE2"/>
    <w:rsid w:val="00F362A0"/>
    <w:rsid w:val="00F80F2E"/>
    <w:rsid w:val="00FB3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8B7A7"/>
  <w15:docId w15:val="{2FE6D89E-651C-4088-93F2-2F2F9B98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D64"/>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221D64"/>
    <w:pPr>
      <w:suppressAutoHyphens/>
      <w:spacing w:after="120"/>
      <w:ind w:left="283"/>
    </w:pPr>
    <w:rPr>
      <w:sz w:val="16"/>
      <w:szCs w:val="16"/>
      <w:lang w:eastAsia="ar-SA"/>
    </w:rPr>
  </w:style>
  <w:style w:type="character" w:customStyle="1" w:styleId="30">
    <w:name w:val="Основной текст с отступом 3 Знак"/>
    <w:basedOn w:val="a0"/>
    <w:link w:val="3"/>
    <w:rsid w:val="00221D64"/>
    <w:rPr>
      <w:rFonts w:ascii="Times New Roman" w:eastAsia="Times New Roman" w:hAnsi="Times New Roman" w:cs="Times New Roman"/>
      <w:sz w:val="16"/>
      <w:szCs w:val="16"/>
      <w:lang w:eastAsia="ar-SA"/>
    </w:rPr>
  </w:style>
  <w:style w:type="character" w:customStyle="1" w:styleId="a3">
    <w:name w:val="Основной текст_"/>
    <w:link w:val="2"/>
    <w:uiPriority w:val="99"/>
    <w:locked/>
    <w:rsid w:val="00221D64"/>
    <w:rPr>
      <w:sz w:val="25"/>
      <w:szCs w:val="25"/>
      <w:shd w:val="clear" w:color="auto" w:fill="FFFFFF"/>
    </w:rPr>
  </w:style>
  <w:style w:type="paragraph" w:customStyle="1" w:styleId="2">
    <w:name w:val="Основной текст2"/>
    <w:basedOn w:val="a"/>
    <w:link w:val="a3"/>
    <w:uiPriority w:val="99"/>
    <w:rsid w:val="00221D64"/>
    <w:pPr>
      <w:shd w:val="clear" w:color="auto" w:fill="FFFFFF"/>
      <w:spacing w:before="360" w:line="307" w:lineRule="exact"/>
      <w:jc w:val="both"/>
    </w:pPr>
    <w:rPr>
      <w:rFonts w:asciiTheme="minorHAnsi" w:eastAsiaTheme="minorHAnsi" w:hAnsiTheme="minorHAnsi" w:cstheme="minorBidi"/>
      <w:sz w:val="25"/>
      <w:szCs w:val="25"/>
      <w:lang w:eastAsia="en-US"/>
    </w:rPr>
  </w:style>
  <w:style w:type="character" w:customStyle="1" w:styleId="12pt">
    <w:name w:val="Основной текст + 12 pt"/>
    <w:aliases w:val="Полужирный,Интервал 0 pt"/>
    <w:uiPriority w:val="99"/>
    <w:rsid w:val="00221D64"/>
    <w:rPr>
      <w:b/>
      <w:bCs/>
      <w:spacing w:val="10"/>
      <w:sz w:val="24"/>
      <w:szCs w:val="24"/>
      <w:shd w:val="clear" w:color="auto" w:fill="FFFFFF"/>
    </w:rPr>
  </w:style>
  <w:style w:type="paragraph" w:customStyle="1" w:styleId="ConsPlusNormal">
    <w:name w:val="ConsPlusNormal"/>
    <w:uiPriority w:val="99"/>
    <w:rsid w:val="00221D6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List Paragraph"/>
    <w:basedOn w:val="a"/>
    <w:uiPriority w:val="99"/>
    <w:qFormat/>
    <w:rsid w:val="00221D64"/>
    <w:pPr>
      <w:ind w:left="720"/>
    </w:pPr>
    <w:rPr>
      <w:rFonts w:ascii="Arial Unicode MS" w:eastAsia="Arial Unicode MS" w:hAnsi="Arial Unicode MS" w:cs="Arial Unicode MS"/>
      <w:color w:val="000000"/>
      <w:sz w:val="24"/>
      <w:szCs w:val="24"/>
    </w:rPr>
  </w:style>
  <w:style w:type="character" w:styleId="a5">
    <w:name w:val="Hyperlink"/>
    <w:rsid w:val="005F1E51"/>
    <w:rPr>
      <w:rFonts w:ascii="Arial" w:hAnsi="Arial" w:cs="Arial" w:hint="default"/>
      <w:color w:val="0058B3"/>
      <w:sz w:val="20"/>
      <w:szCs w:val="20"/>
      <w:u w:val="single"/>
    </w:rPr>
  </w:style>
  <w:style w:type="character" w:customStyle="1" w:styleId="5">
    <w:name w:val="Основной текст (5)_"/>
    <w:link w:val="50"/>
    <w:uiPriority w:val="99"/>
    <w:locked/>
    <w:rsid w:val="005F1E51"/>
    <w:rPr>
      <w:sz w:val="26"/>
      <w:szCs w:val="26"/>
      <w:shd w:val="clear" w:color="auto" w:fill="FFFFFF"/>
    </w:rPr>
  </w:style>
  <w:style w:type="paragraph" w:customStyle="1" w:styleId="50">
    <w:name w:val="Основной текст (5)"/>
    <w:basedOn w:val="a"/>
    <w:link w:val="5"/>
    <w:uiPriority w:val="99"/>
    <w:rsid w:val="005F1E51"/>
    <w:pPr>
      <w:shd w:val="clear" w:color="auto" w:fill="FFFFFF"/>
      <w:spacing w:after="600" w:line="322" w:lineRule="exact"/>
      <w:jc w:val="both"/>
    </w:pPr>
    <w:rPr>
      <w:rFonts w:asciiTheme="minorHAnsi" w:eastAsiaTheme="minorHAnsi" w:hAnsiTheme="minorHAnsi" w:cstheme="minorBidi"/>
      <w:sz w:val="26"/>
      <w:szCs w:val="26"/>
      <w:lang w:eastAsia="en-US"/>
    </w:rPr>
  </w:style>
  <w:style w:type="paragraph" w:styleId="a6">
    <w:name w:val="Balloon Text"/>
    <w:basedOn w:val="a"/>
    <w:link w:val="a7"/>
    <w:uiPriority w:val="99"/>
    <w:semiHidden/>
    <w:unhideWhenUsed/>
    <w:rsid w:val="00EA0DE2"/>
    <w:rPr>
      <w:rFonts w:ascii="Segoe UI" w:hAnsi="Segoe UI" w:cs="Segoe UI"/>
      <w:sz w:val="18"/>
      <w:szCs w:val="18"/>
    </w:rPr>
  </w:style>
  <w:style w:type="character" w:customStyle="1" w:styleId="a7">
    <w:name w:val="Текст выноски Знак"/>
    <w:basedOn w:val="a0"/>
    <w:link w:val="a6"/>
    <w:uiPriority w:val="99"/>
    <w:semiHidden/>
    <w:rsid w:val="00EA0DE2"/>
    <w:rPr>
      <w:rFonts w:ascii="Segoe UI" w:eastAsia="Times New Roman" w:hAnsi="Segoe UI" w:cs="Segoe UI"/>
      <w:sz w:val="18"/>
      <w:szCs w:val="18"/>
      <w:lang w:eastAsia="ru-RU"/>
    </w:rPr>
  </w:style>
  <w:style w:type="paragraph" w:styleId="a8">
    <w:name w:val="header"/>
    <w:basedOn w:val="a"/>
    <w:link w:val="a9"/>
    <w:uiPriority w:val="99"/>
    <w:unhideWhenUsed/>
    <w:rsid w:val="00453D01"/>
    <w:pPr>
      <w:tabs>
        <w:tab w:val="center" w:pos="4677"/>
        <w:tab w:val="right" w:pos="9355"/>
      </w:tabs>
    </w:pPr>
  </w:style>
  <w:style w:type="character" w:customStyle="1" w:styleId="a9">
    <w:name w:val="Верхний колонтитул Знак"/>
    <w:basedOn w:val="a0"/>
    <w:link w:val="a8"/>
    <w:uiPriority w:val="99"/>
    <w:rsid w:val="00453D01"/>
    <w:rPr>
      <w:rFonts w:ascii="Times New Roman" w:eastAsia="Times New Roman" w:hAnsi="Times New Roman" w:cs="Times New Roman"/>
      <w:sz w:val="28"/>
      <w:szCs w:val="20"/>
      <w:lang w:eastAsia="ru-RU"/>
    </w:rPr>
  </w:style>
  <w:style w:type="paragraph" w:styleId="aa">
    <w:name w:val="footer"/>
    <w:basedOn w:val="a"/>
    <w:link w:val="ab"/>
    <w:uiPriority w:val="99"/>
    <w:unhideWhenUsed/>
    <w:rsid w:val="00453D01"/>
    <w:pPr>
      <w:tabs>
        <w:tab w:val="center" w:pos="4677"/>
        <w:tab w:val="right" w:pos="9355"/>
      </w:tabs>
    </w:pPr>
  </w:style>
  <w:style w:type="character" w:customStyle="1" w:styleId="ab">
    <w:name w:val="Нижний колонтитул Знак"/>
    <w:basedOn w:val="a0"/>
    <w:link w:val="aa"/>
    <w:uiPriority w:val="99"/>
    <w:rsid w:val="00453D01"/>
    <w:rPr>
      <w:rFonts w:ascii="Times New Roman" w:eastAsia="Times New Roman" w:hAnsi="Times New Roman" w:cs="Times New Roman"/>
      <w:sz w:val="28"/>
      <w:szCs w:val="20"/>
      <w:lang w:eastAsia="ru-RU"/>
    </w:rPr>
  </w:style>
  <w:style w:type="paragraph" w:customStyle="1" w:styleId="ConsPlusTitle">
    <w:name w:val="ConsPlusTitle"/>
    <w:uiPriority w:val="99"/>
    <w:rsid w:val="00B06CE0"/>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evo.tatarstan.ru"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6</Pages>
  <Words>1759</Words>
  <Characters>10032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Srb</cp:lastModifiedBy>
  <cp:revision>13</cp:revision>
  <cp:lastPrinted>2022-02-11T06:24:00Z</cp:lastPrinted>
  <dcterms:created xsi:type="dcterms:W3CDTF">2022-01-31T07:41:00Z</dcterms:created>
  <dcterms:modified xsi:type="dcterms:W3CDTF">2022-03-10T08:42:00Z</dcterms:modified>
</cp:coreProperties>
</file>