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8D" w:rsidRPr="00FD748D" w:rsidRDefault="00FD748D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ПРОЕКТ</w:t>
      </w:r>
    </w:p>
    <w:p w:rsidR="006770F5" w:rsidRPr="00EA21DE" w:rsidRDefault="006770F5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 w:rsidRPr="00D0135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9079" wp14:editId="59734979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BD1737" w:rsidRPr="00EA21DE" w:rsidRDefault="00BD1737" w:rsidP="006770F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907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BD1737" w:rsidRPr="00EA21DE" w:rsidRDefault="00BD1737" w:rsidP="006770F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D1737" w:rsidRDefault="00BD1737" w:rsidP="006770F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354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01354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01354">
        <w:rPr>
          <w:rFonts w:ascii="Arial" w:hAnsi="Arial" w:cs="Arial"/>
          <w:sz w:val="24"/>
          <w:szCs w:val="24"/>
        </w:rPr>
        <w:t xml:space="preserve">           РЕСПУБЛИКА ТАТАРСТА</w:t>
      </w:r>
      <w:r w:rsidRPr="00EA21DE">
        <w:rPr>
          <w:rFonts w:ascii="Arial" w:hAnsi="Arial" w:cs="Arial"/>
          <w:sz w:val="24"/>
          <w:szCs w:val="24"/>
        </w:rPr>
        <w:t>Н</w:t>
      </w:r>
    </w:p>
    <w:p w:rsidR="006770F5" w:rsidRPr="00EA21DE" w:rsidRDefault="006770F5" w:rsidP="006770F5">
      <w:pPr>
        <w:jc w:val="center"/>
        <w:rPr>
          <w:rFonts w:ascii="Arial" w:hAnsi="Arial" w:cs="Arial"/>
        </w:rPr>
      </w:pP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686CB" wp14:editId="5EFDD96F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Pr="00EA21DE" w:rsidRDefault="00BD1737" w:rsidP="006770F5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BD1737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BD1737" w:rsidRPr="00EA21DE" w:rsidRDefault="00BD1737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BD1737" w:rsidRPr="00EA21DE" w:rsidRDefault="00BD1737" w:rsidP="006770F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</w:pPr>
                          </w:p>
                          <w:p w:rsidR="00BD1737" w:rsidRDefault="00BD1737" w:rsidP="0067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86CB" id="Надпись 3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BD1737" w:rsidRPr="00EA21DE" w:rsidRDefault="00BD1737" w:rsidP="006770F5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BD1737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</w:p>
                    <w:p w:rsidR="00BD1737" w:rsidRPr="00EA21DE" w:rsidRDefault="00BD1737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BD1737" w:rsidRPr="00EA21DE" w:rsidRDefault="00BD1737" w:rsidP="006770F5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BD1737" w:rsidRDefault="00BD1737" w:rsidP="006770F5">
                      <w:pPr>
                        <w:jc w:val="center"/>
                      </w:pPr>
                    </w:p>
                    <w:p w:rsidR="00BD1737" w:rsidRDefault="00BD1737" w:rsidP="006770F5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604C" wp14:editId="3CFA2FCE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737" w:rsidRDefault="00BD1737" w:rsidP="006770F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8D8E67A" wp14:editId="440EAA51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1737" w:rsidRDefault="00BD1737" w:rsidP="006770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604C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BD1737" w:rsidRDefault="00BD1737" w:rsidP="006770F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8D8E67A" wp14:editId="440EAA51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1737" w:rsidRDefault="00BD1737" w:rsidP="006770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7A1159" w:rsidRDefault="007A1159" w:rsidP="007A11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РЕШЕНИЕ </w:t>
      </w:r>
    </w:p>
    <w:p w:rsidR="007A1159" w:rsidRDefault="007A1159" w:rsidP="007A11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1159" w:rsidRDefault="007A1159" w:rsidP="007A1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                          от </w:t>
      </w:r>
      <w:r w:rsidR="00FD748D">
        <w:rPr>
          <w:rFonts w:ascii="Arial" w:hAnsi="Arial" w:cs="Arial"/>
          <w:bCs/>
          <w:sz w:val="24"/>
          <w:szCs w:val="24"/>
          <w:lang w:val="tt-RU"/>
        </w:rPr>
        <w:t xml:space="preserve">                  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года</w:t>
      </w:r>
    </w:p>
    <w:p w:rsidR="007A1159" w:rsidRDefault="007A1159" w:rsidP="007A11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1159" w:rsidRDefault="007A1159" w:rsidP="007A1159">
      <w:pPr>
        <w:pStyle w:val="a8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A1159" w:rsidRDefault="007A1159" w:rsidP="007A1159">
      <w:pPr>
        <w:ind w:right="4649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муниципального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района Республики Татарстан от 01.08.2014г № 10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Новоибрайкинское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сельское поселение»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7A1159" w:rsidRDefault="007A1159" w:rsidP="007A115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7A1159" w:rsidRDefault="007A1159" w:rsidP="007A1159">
      <w:pPr>
        <w:pStyle w:val="1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Татарстан, осуществления части полномочий органов местного самоуправления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по решению отдельных вопросов местного значения от 29.11.2021г., Уставом </w:t>
      </w:r>
      <w:proofErr w:type="spellStart"/>
      <w:r>
        <w:rPr>
          <w:rFonts w:ascii="Arial" w:hAnsi="Arial" w:cs="Arial"/>
        </w:rPr>
        <w:t>Новоибрайкинского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в целях приведения в соответствие с действующим законодательством </w:t>
      </w:r>
      <w:r>
        <w:rPr>
          <w:rFonts w:ascii="Arial" w:eastAsia="Times New Roman CYR" w:hAnsi="Arial" w:cs="Arial"/>
        </w:rPr>
        <w:t xml:space="preserve">Совет </w:t>
      </w:r>
      <w:proofErr w:type="spellStart"/>
      <w:r>
        <w:rPr>
          <w:rFonts w:ascii="Arial" w:eastAsia="Times New Roman CYR" w:hAnsi="Arial" w:cs="Arial"/>
        </w:rPr>
        <w:t>Новоибрайкинского</w:t>
      </w:r>
      <w:proofErr w:type="spellEnd"/>
      <w:r>
        <w:rPr>
          <w:rFonts w:ascii="Arial" w:eastAsia="Times New Roman CYR" w:hAnsi="Arial" w:cs="Arial"/>
        </w:rPr>
        <w:t xml:space="preserve">  сельского поселения </w:t>
      </w:r>
      <w:proofErr w:type="spellStart"/>
      <w:r>
        <w:rPr>
          <w:rFonts w:ascii="Arial" w:eastAsia="Times New Roman CYR" w:hAnsi="Arial" w:cs="Arial"/>
        </w:rPr>
        <w:t>Аксубаевского</w:t>
      </w:r>
      <w:proofErr w:type="spellEnd"/>
      <w:r>
        <w:rPr>
          <w:rFonts w:ascii="Arial" w:eastAsia="Times New Roman CYR" w:hAnsi="Arial" w:cs="Arial"/>
        </w:rPr>
        <w:t xml:space="preserve">  муниципального района </w:t>
      </w:r>
      <w:r>
        <w:rPr>
          <w:rFonts w:ascii="Arial" w:eastAsia="Times New Roman CYR" w:hAnsi="Arial" w:cs="Arial"/>
          <w:b/>
        </w:rPr>
        <w:t>РЕШИЛ:</w:t>
      </w:r>
    </w:p>
    <w:p w:rsidR="007A1159" w:rsidRDefault="007A1159" w:rsidP="007A1159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01 августа 2014 года №  10  "Об утверждении правил землепользования и застройки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Новоибрайкинское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следующие изменения:    </w:t>
      </w:r>
    </w:p>
    <w:p w:rsidR="007A1159" w:rsidRDefault="007A1159" w:rsidP="007A1159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1.1.  Абзац 2 пункта 2 статьи 30</w:t>
      </w:r>
      <w:r w:rsidR="00AE0042">
        <w:rPr>
          <w:rFonts w:ascii="Arial" w:eastAsia="Calibri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дополнить словами:</w:t>
      </w:r>
    </w:p>
    <w:p w:rsidR="007A1159" w:rsidRDefault="007A1159" w:rsidP="007A1159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- принятие решения о комплексном развитии территории;</w:t>
      </w:r>
    </w:p>
    <w:p w:rsidR="007A1159" w:rsidRDefault="007A1159" w:rsidP="007A1159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7A1159" w:rsidRDefault="007A1159" w:rsidP="007A1159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A1159" w:rsidRDefault="007A1159" w:rsidP="007A115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1.2. Дополнить пункт 3 статьи 30 следующими абзацами:</w:t>
      </w:r>
    </w:p>
    <w:p w:rsidR="007A1159" w:rsidRDefault="007A1159" w:rsidP="007A115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7A1159" w:rsidRDefault="007A1159" w:rsidP="007A115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7A1159" w:rsidRDefault="007A1159" w:rsidP="007A115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7A1159" w:rsidRDefault="007A1159" w:rsidP="007A11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159" w:rsidRDefault="007A1159" w:rsidP="007A11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Настоящее решение опубликовать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(</w:t>
      </w:r>
      <w:r w:rsidRPr="007A1159">
        <w:rPr>
          <w:rFonts w:ascii="Arial" w:hAnsi="Arial" w:cs="Arial"/>
          <w:sz w:val="24"/>
          <w:szCs w:val="24"/>
          <w:lang w:val="en-US"/>
        </w:rPr>
        <w:t>http</w:t>
      </w:r>
      <w:r w:rsidRPr="007A1159">
        <w:rPr>
          <w:rFonts w:ascii="Arial" w:hAnsi="Arial" w:cs="Arial"/>
          <w:sz w:val="24"/>
          <w:szCs w:val="24"/>
        </w:rPr>
        <w:t xml:space="preserve">:// </w:t>
      </w:r>
      <w:proofErr w:type="spellStart"/>
      <w:r w:rsidRPr="007A1159"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 w:rsidRPr="007A1159">
        <w:rPr>
          <w:rFonts w:ascii="Arial" w:hAnsi="Arial" w:cs="Arial"/>
          <w:sz w:val="24"/>
          <w:szCs w:val="24"/>
        </w:rPr>
        <w:t>.</w:t>
      </w:r>
      <w:proofErr w:type="spellStart"/>
      <w:r w:rsidRPr="007A115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7A1159">
        <w:rPr>
          <w:rFonts w:ascii="Arial" w:hAnsi="Arial" w:cs="Arial"/>
          <w:sz w:val="24"/>
          <w:szCs w:val="24"/>
        </w:rPr>
        <w:t>.</w:t>
      </w:r>
      <w:proofErr w:type="spellStart"/>
      <w:r w:rsidRPr="007A115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 и на официальном сайте правовой информации (//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  в</w:t>
      </w:r>
      <w:proofErr w:type="gramEnd"/>
      <w:r>
        <w:rPr>
          <w:rFonts w:ascii="Arial" w:hAnsi="Arial" w:cs="Arial"/>
          <w:sz w:val="24"/>
          <w:szCs w:val="24"/>
        </w:rPr>
        <w:t xml:space="preserve"> установленный законом срок и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A1159" w:rsidRDefault="007A1159" w:rsidP="007A11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194969" w:rsidRDefault="00194969" w:rsidP="00194969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194969" w:rsidRDefault="00194969" w:rsidP="00194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Республики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Татарстан: 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Arial" w:eastAsia="Calibri" w:hAnsi="Arial" w:cs="Arial"/>
          <w:sz w:val="24"/>
          <w:szCs w:val="24"/>
        </w:rPr>
        <w:t>Ф.Х.Кабиров</w:t>
      </w:r>
      <w:proofErr w:type="spellEnd"/>
    </w:p>
    <w:p w:rsidR="00F6682E" w:rsidRDefault="00F6682E" w:rsidP="0024104F">
      <w:pPr>
        <w:rPr>
          <w:rFonts w:ascii="Arial" w:hAnsi="Arial" w:cs="Arial"/>
          <w:sz w:val="24"/>
          <w:szCs w:val="24"/>
        </w:rPr>
      </w:pPr>
    </w:p>
    <w:p w:rsidR="00F6682E" w:rsidRPr="00BD1737" w:rsidRDefault="00F6682E" w:rsidP="0024104F">
      <w:pPr>
        <w:rPr>
          <w:rFonts w:ascii="Times New Roman" w:hAnsi="Times New Roman" w:cs="Times New Roman"/>
          <w:sz w:val="24"/>
          <w:szCs w:val="24"/>
        </w:rPr>
      </w:pPr>
    </w:p>
    <w:sectPr w:rsidR="00F6682E" w:rsidRPr="00BD1737" w:rsidSect="00BD173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5716B"/>
    <w:rsid w:val="000742BC"/>
    <w:rsid w:val="000F5F24"/>
    <w:rsid w:val="00194969"/>
    <w:rsid w:val="00211992"/>
    <w:rsid w:val="0024104F"/>
    <w:rsid w:val="00274B16"/>
    <w:rsid w:val="00410FD6"/>
    <w:rsid w:val="004946B0"/>
    <w:rsid w:val="004951EB"/>
    <w:rsid w:val="00497FAC"/>
    <w:rsid w:val="004C3305"/>
    <w:rsid w:val="004C6686"/>
    <w:rsid w:val="00501871"/>
    <w:rsid w:val="005770CB"/>
    <w:rsid w:val="005B61EE"/>
    <w:rsid w:val="005C7D2D"/>
    <w:rsid w:val="0062661E"/>
    <w:rsid w:val="006450E3"/>
    <w:rsid w:val="006625B2"/>
    <w:rsid w:val="006770F5"/>
    <w:rsid w:val="006B17BC"/>
    <w:rsid w:val="00736656"/>
    <w:rsid w:val="007A1159"/>
    <w:rsid w:val="007F17D6"/>
    <w:rsid w:val="00835EA2"/>
    <w:rsid w:val="00846BD6"/>
    <w:rsid w:val="00881104"/>
    <w:rsid w:val="008B58F5"/>
    <w:rsid w:val="00957749"/>
    <w:rsid w:val="00A36B05"/>
    <w:rsid w:val="00A52EBF"/>
    <w:rsid w:val="00AE0042"/>
    <w:rsid w:val="00B36944"/>
    <w:rsid w:val="00B60BBD"/>
    <w:rsid w:val="00B65B1A"/>
    <w:rsid w:val="00BD1737"/>
    <w:rsid w:val="00C83F8F"/>
    <w:rsid w:val="00CD35D8"/>
    <w:rsid w:val="00D01354"/>
    <w:rsid w:val="00D54AAB"/>
    <w:rsid w:val="00D85700"/>
    <w:rsid w:val="00D870CD"/>
    <w:rsid w:val="00DB01BE"/>
    <w:rsid w:val="00E10EDB"/>
    <w:rsid w:val="00E16114"/>
    <w:rsid w:val="00E82868"/>
    <w:rsid w:val="00ED7859"/>
    <w:rsid w:val="00F6682E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2FC21-8FF6-4E9A-929D-4FCE815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770CB"/>
    <w:rPr>
      <w:rFonts w:ascii="Times New Roman" w:hAnsi="Times New Roman" w:cs="Times New Roman" w:hint="default"/>
      <w:color w:val="0000FF"/>
      <w:u w:val="single"/>
    </w:rPr>
  </w:style>
  <w:style w:type="paragraph" w:customStyle="1" w:styleId="headertext">
    <w:name w:val="headertext"/>
    <w:basedOn w:val="a"/>
    <w:rsid w:val="00577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D54AAB"/>
    <w:pPr>
      <w:ind w:left="720"/>
      <w:contextualSpacing/>
    </w:pPr>
    <w:rPr>
      <w:rFonts w:cs="Times New Roman"/>
    </w:rPr>
  </w:style>
  <w:style w:type="paragraph" w:styleId="a8">
    <w:name w:val="No Spacing"/>
    <w:uiPriority w:val="1"/>
    <w:qFormat/>
    <w:rsid w:val="007A11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7A115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cp:lastPrinted>2022-06-02T06:49:00Z</cp:lastPrinted>
  <dcterms:created xsi:type="dcterms:W3CDTF">2022-06-02T07:01:00Z</dcterms:created>
  <dcterms:modified xsi:type="dcterms:W3CDTF">2022-06-02T07:02:00Z</dcterms:modified>
</cp:coreProperties>
</file>