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C4" w:rsidRDefault="00420E19" w:rsidP="001973C2"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184835" w:rsidRPr="000B1BD4" w:rsidRDefault="00184835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184835" w:rsidRPr="000B1BD4" w:rsidRDefault="00184835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gramEnd"/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РАЙОНЫ</w:t>
                  </w:r>
                </w:p>
                <w:p w:rsidR="00184835" w:rsidRPr="000B1BD4" w:rsidRDefault="00184835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184835" w:rsidRDefault="00184835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 xml:space="preserve">Кәкре </w:t>
                  </w:r>
                  <w:proofErr w:type="gramStart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Күл  авылы</w:t>
                  </w:r>
                  <w:proofErr w:type="gram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ур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184835" w:rsidRPr="003A04A4" w:rsidRDefault="00184835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184835" w:rsidRPr="003A04A4" w:rsidRDefault="00184835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184835" w:rsidRPr="003A04A4" w:rsidRDefault="00184835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184835" w:rsidRPr="003A04A4" w:rsidRDefault="00184835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184835" w:rsidRPr="003A04A4" w:rsidRDefault="00184835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184835" w:rsidRPr="003A04A4" w:rsidRDefault="00184835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184835" w:rsidRPr="003A04A4" w:rsidRDefault="00184835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Аксубаевский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район, с.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Кривоозерки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184835" w:rsidRPr="003A04A4" w:rsidRDefault="00184835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184835" w:rsidRPr="003A04A4" w:rsidRDefault="00420E19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184835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184835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184835" w:rsidRDefault="00184835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184835" w:rsidRDefault="00184835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184835" w:rsidRDefault="00184835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184835" w:rsidRPr="00616F9A" w:rsidRDefault="00184835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184835" w:rsidRDefault="00184835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 xml:space="preserve">ИНН </w:t>
      </w:r>
      <w:proofErr w:type="gramStart"/>
      <w:r w:rsidRPr="00535281">
        <w:rPr>
          <w:rStyle w:val="a6"/>
          <w:sz w:val="16"/>
          <w:szCs w:val="16"/>
        </w:rPr>
        <w:t>1603004871  КПП</w:t>
      </w:r>
      <w:proofErr w:type="gramEnd"/>
      <w:r w:rsidRPr="00535281">
        <w:rPr>
          <w:rStyle w:val="a6"/>
          <w:sz w:val="16"/>
          <w:szCs w:val="16"/>
        </w:rPr>
        <w:t xml:space="preserve"> 160301001 ОГРН 1061665002519  БИК 049205001 Р/С 40204810800000230005 ГРКЦ НБ РТ </w:t>
      </w:r>
      <w:proofErr w:type="spellStart"/>
      <w:r w:rsidRPr="00535281">
        <w:rPr>
          <w:rStyle w:val="a6"/>
          <w:sz w:val="16"/>
          <w:szCs w:val="16"/>
        </w:rPr>
        <w:t>г.КАЗАНЬ</w:t>
      </w:r>
      <w:proofErr w:type="spellEnd"/>
    </w:p>
    <w:p w:rsidR="00895B1F" w:rsidRDefault="00895B1F" w:rsidP="007F59E8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420E19" w:rsidRDefault="00420E19" w:rsidP="00420E19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84BC0" w:rsidRPr="00384BC0">
        <w:rPr>
          <w:rFonts w:ascii="Arial" w:hAnsi="Arial" w:cs="Arial"/>
        </w:rPr>
        <w:t xml:space="preserve">№                                                                                  от </w:t>
      </w:r>
      <w:r w:rsidR="00420E19">
        <w:rPr>
          <w:rFonts w:ascii="Arial" w:hAnsi="Arial" w:cs="Arial"/>
        </w:rPr>
        <w:t xml:space="preserve">    </w:t>
      </w:r>
      <w:r w:rsidR="00384BC0" w:rsidRPr="00384BC0">
        <w:rPr>
          <w:rFonts w:ascii="Arial" w:hAnsi="Arial" w:cs="Arial"/>
        </w:rPr>
        <w:t xml:space="preserve"> года.  </w:t>
      </w:r>
    </w:p>
    <w:p w:rsidR="00BA0CC6" w:rsidRPr="00384BC0" w:rsidRDefault="00BA0CC6" w:rsidP="00384BC0">
      <w:pPr>
        <w:rPr>
          <w:rFonts w:ascii="Arial" w:hAnsi="Arial" w:cs="Arial"/>
        </w:rPr>
      </w:pPr>
    </w:p>
    <w:p w:rsidR="00384BC0" w:rsidRPr="00234663" w:rsidRDefault="00BA0CC6" w:rsidP="00BA0CC6">
      <w:pPr>
        <w:jc w:val="center"/>
        <w:rPr>
          <w:rFonts w:ascii="Arial" w:hAnsi="Arial" w:cs="Arial"/>
          <w:b/>
        </w:rPr>
      </w:pPr>
      <w:r w:rsidRPr="00234663">
        <w:rPr>
          <w:rFonts w:ascii="Arial" w:hAnsi="Arial" w:cs="Arial"/>
          <w:b/>
        </w:rPr>
        <w:t>Об утверждении программы комплексного развития системы транспортной</w:t>
      </w:r>
    </w:p>
    <w:p w:rsidR="00BA0CC6" w:rsidRPr="00234663" w:rsidRDefault="00BA0CC6" w:rsidP="00BA0CC6">
      <w:pPr>
        <w:pStyle w:val="aa"/>
        <w:framePr w:hSpace="180" w:wrap="around" w:vAnchor="text" w:hAnchor="margin" w:y="-19"/>
        <w:jc w:val="center"/>
        <w:rPr>
          <w:rFonts w:ascii="Arial" w:hAnsi="Arial" w:cs="Arial"/>
          <w:b/>
          <w:sz w:val="24"/>
          <w:szCs w:val="24"/>
        </w:rPr>
      </w:pPr>
    </w:p>
    <w:p w:rsidR="008D5756" w:rsidRDefault="00BA0CC6" w:rsidP="00BA0CC6">
      <w:pPr>
        <w:ind w:right="282"/>
        <w:jc w:val="center"/>
        <w:rPr>
          <w:rFonts w:ascii="Arial" w:hAnsi="Arial" w:cs="Arial"/>
        </w:rPr>
      </w:pPr>
      <w:r w:rsidRPr="00234663">
        <w:rPr>
          <w:rFonts w:ascii="Arial" w:hAnsi="Arial" w:cs="Arial"/>
          <w:b/>
        </w:rPr>
        <w:t xml:space="preserve">инфраструктуры </w:t>
      </w:r>
      <w:proofErr w:type="spellStart"/>
      <w:proofErr w:type="gramStart"/>
      <w:r w:rsidRPr="00234663">
        <w:rPr>
          <w:rFonts w:ascii="Arial" w:hAnsi="Arial" w:cs="Arial"/>
          <w:b/>
        </w:rPr>
        <w:t>Кривоозерского</w:t>
      </w:r>
      <w:proofErr w:type="spellEnd"/>
      <w:r w:rsidRPr="00234663">
        <w:rPr>
          <w:rFonts w:ascii="Arial" w:hAnsi="Arial" w:cs="Arial"/>
          <w:b/>
        </w:rPr>
        <w:t xml:space="preserve">  сельского</w:t>
      </w:r>
      <w:proofErr w:type="gramEnd"/>
      <w:r w:rsidRPr="00234663">
        <w:rPr>
          <w:rFonts w:ascii="Arial" w:hAnsi="Arial" w:cs="Arial"/>
          <w:b/>
        </w:rPr>
        <w:t xml:space="preserve"> поселения Аксубаевского   муниципального района Республики Татарстан на 2022-2035 года</w:t>
      </w:r>
    </w:p>
    <w:p w:rsidR="00BA0CC6" w:rsidRDefault="00BA0CC6" w:rsidP="00BA0CC6">
      <w:pPr>
        <w:ind w:right="5215"/>
        <w:jc w:val="both"/>
        <w:rPr>
          <w:rFonts w:ascii="Arial" w:hAnsi="Arial" w:cs="Arial"/>
        </w:rPr>
      </w:pPr>
    </w:p>
    <w:p w:rsidR="00BA0CC6" w:rsidRPr="00805D98" w:rsidRDefault="00BA0CC6" w:rsidP="00420E19">
      <w:pPr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 xml:space="preserve">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29.12.2014 № 456-ФЗ «О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 Республики Татарстан Р.Н. </w:t>
      </w:r>
      <w:proofErr w:type="spellStart"/>
      <w:r w:rsidRPr="00805D98">
        <w:rPr>
          <w:rFonts w:ascii="Arial" w:hAnsi="Arial" w:cs="Arial"/>
        </w:rPr>
        <w:t>Минниханова</w:t>
      </w:r>
      <w:proofErr w:type="spellEnd"/>
      <w:r w:rsidRPr="00805D98">
        <w:rPr>
          <w:rFonts w:ascii="Arial" w:hAnsi="Arial" w:cs="Arial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</w:t>
      </w:r>
      <w:r>
        <w:rPr>
          <w:rFonts w:ascii="Arial" w:hAnsi="Arial" w:cs="Arial"/>
        </w:rPr>
        <w:t xml:space="preserve"> в целях обеспечения развития транспортной </w:t>
      </w:r>
      <w:r w:rsidRPr="00805D98">
        <w:rPr>
          <w:rFonts w:ascii="Arial" w:hAnsi="Arial" w:cs="Arial"/>
        </w:rPr>
        <w:t>инфраструктуры</w:t>
      </w:r>
      <w:r>
        <w:rPr>
          <w:rFonts w:ascii="Arial" w:hAnsi="Arial" w:cs="Arial"/>
        </w:rPr>
        <w:t xml:space="preserve"> в </w:t>
      </w:r>
      <w:proofErr w:type="spellStart"/>
      <w:r>
        <w:rPr>
          <w:rFonts w:ascii="Arial" w:hAnsi="Arial" w:cs="Arial"/>
        </w:rPr>
        <w:t>Кривоозерском</w:t>
      </w:r>
      <w:proofErr w:type="spellEnd"/>
      <w:r>
        <w:rPr>
          <w:rFonts w:ascii="Arial" w:hAnsi="Arial" w:cs="Arial"/>
        </w:rPr>
        <w:t xml:space="preserve"> сельском поселения Аксубаевского муниципального района Республики Татарстан,  </w:t>
      </w:r>
      <w:r w:rsidRPr="00805D98">
        <w:rPr>
          <w:rFonts w:ascii="Arial" w:hAnsi="Arial" w:cs="Arial"/>
        </w:rPr>
        <w:t xml:space="preserve"> исполнительный комитет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 w:rsidRPr="00805D98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ПОСТАНОВЛЯЕТ: </w:t>
      </w:r>
      <w:bookmarkStart w:id="0" w:name="_GoBack"/>
      <w:bookmarkEnd w:id="0"/>
    </w:p>
    <w:p w:rsidR="00BA0CC6" w:rsidRPr="00273E37" w:rsidRDefault="00BA0CC6" w:rsidP="00BA0CC6">
      <w:pPr>
        <w:pStyle w:val="a9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273E37">
        <w:rPr>
          <w:rFonts w:ascii="Arial" w:hAnsi="Arial" w:cs="Arial"/>
          <w:sz w:val="24"/>
          <w:szCs w:val="24"/>
        </w:rPr>
        <w:t xml:space="preserve">Утвердить Программу комплексного развития системы транспортной инфраструктуры </w:t>
      </w:r>
      <w:proofErr w:type="spellStart"/>
      <w:r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273E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2022-2035</w:t>
      </w:r>
      <w:r>
        <w:rPr>
          <w:rFonts w:ascii="Arial" w:hAnsi="Arial" w:cs="Arial"/>
          <w:sz w:val="24"/>
          <w:szCs w:val="24"/>
        </w:rPr>
        <w:t xml:space="preserve"> </w:t>
      </w:r>
      <w:r w:rsidR="00120507">
        <w:rPr>
          <w:rFonts w:ascii="Arial" w:hAnsi="Arial" w:cs="Arial"/>
          <w:sz w:val="24"/>
          <w:szCs w:val="24"/>
        </w:rPr>
        <w:t xml:space="preserve">года </w:t>
      </w:r>
      <w:proofErr w:type="gramStart"/>
      <w:r w:rsidR="00120507">
        <w:rPr>
          <w:rFonts w:ascii="Arial" w:hAnsi="Arial" w:cs="Arial"/>
          <w:sz w:val="24"/>
          <w:szCs w:val="24"/>
        </w:rPr>
        <w:t>согласно приложений</w:t>
      </w:r>
      <w:proofErr w:type="gramEnd"/>
      <w:r w:rsidRPr="00273E37">
        <w:rPr>
          <w:rFonts w:ascii="Arial" w:hAnsi="Arial" w:cs="Arial"/>
          <w:sz w:val="24"/>
          <w:szCs w:val="24"/>
        </w:rPr>
        <w:t>.</w:t>
      </w:r>
    </w:p>
    <w:p w:rsidR="00BA0CC6" w:rsidRPr="00273E37" w:rsidRDefault="00BA0CC6" w:rsidP="00BA0C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273E37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 w:rsidRPr="00273E37">
        <w:rPr>
          <w:rFonts w:ascii="Arial" w:hAnsi="Arial" w:cs="Arial"/>
        </w:rPr>
        <w:t xml:space="preserve"> сельского поселения Аксубаевского муниципального района Республики   Татарстан   от </w:t>
      </w:r>
      <w:r>
        <w:rPr>
          <w:rFonts w:ascii="Arial" w:hAnsi="Arial" w:cs="Arial"/>
        </w:rPr>
        <w:t>10</w:t>
      </w:r>
      <w:r w:rsidRPr="00273E37">
        <w:rPr>
          <w:rFonts w:ascii="Arial" w:hAnsi="Arial" w:cs="Arial"/>
        </w:rPr>
        <w:t xml:space="preserve">.08.2018 г.  № </w:t>
      </w:r>
      <w:r>
        <w:rPr>
          <w:rFonts w:ascii="Arial" w:hAnsi="Arial" w:cs="Arial"/>
        </w:rPr>
        <w:t>6</w:t>
      </w:r>
      <w:r w:rsidRPr="00273E37">
        <w:rPr>
          <w:rFonts w:ascii="Arial" w:hAnsi="Arial" w:cs="Arial"/>
        </w:rPr>
        <w:t xml:space="preserve"> «Об утверждении программы комплексного развития системы транспортной инфраструктуры </w:t>
      </w:r>
      <w:proofErr w:type="spellStart"/>
      <w:proofErr w:type="gramStart"/>
      <w:r>
        <w:rPr>
          <w:rFonts w:ascii="Arial" w:hAnsi="Arial" w:cs="Arial"/>
        </w:rPr>
        <w:t>Кривоозерского</w:t>
      </w:r>
      <w:proofErr w:type="spellEnd"/>
      <w:r w:rsidRPr="00273E37">
        <w:rPr>
          <w:rFonts w:ascii="Arial" w:hAnsi="Arial" w:cs="Arial"/>
        </w:rPr>
        <w:t xml:space="preserve">  сельского</w:t>
      </w:r>
      <w:proofErr w:type="gramEnd"/>
      <w:r w:rsidRPr="00273E37">
        <w:rPr>
          <w:rFonts w:ascii="Arial" w:hAnsi="Arial" w:cs="Arial"/>
        </w:rPr>
        <w:t xml:space="preserve"> поселения Аксубаевского   муниципального района</w:t>
      </w:r>
      <w:r>
        <w:rPr>
          <w:rFonts w:ascii="Arial" w:hAnsi="Arial" w:cs="Arial"/>
        </w:rPr>
        <w:t xml:space="preserve"> </w:t>
      </w:r>
      <w:r w:rsidRPr="00273E37">
        <w:rPr>
          <w:rFonts w:ascii="Arial" w:hAnsi="Arial" w:cs="Arial"/>
        </w:rPr>
        <w:t xml:space="preserve">Республики Татарстан до 2020 года. </w:t>
      </w:r>
    </w:p>
    <w:p w:rsidR="00BA0CC6" w:rsidRPr="00BA0CC6" w:rsidRDefault="00BA0CC6" w:rsidP="00BA0C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805D98">
        <w:rPr>
          <w:rFonts w:ascii="Arial" w:hAnsi="Arial" w:cs="Arial"/>
        </w:rPr>
        <w:t>.</w:t>
      </w:r>
      <w:r w:rsidRPr="00D624C9">
        <w:rPr>
          <w:rFonts w:ascii="Arial" w:hAnsi="Arial" w:cs="Arial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10" w:history="1">
        <w:r w:rsidRPr="00BA0CC6">
          <w:rPr>
            <w:rStyle w:val="a6"/>
            <w:rFonts w:ascii="Arial" w:hAnsi="Arial" w:cs="Arial"/>
          </w:rPr>
          <w:t>http://a</w:t>
        </w:r>
        <w:r w:rsidRPr="00BA0CC6">
          <w:rPr>
            <w:rStyle w:val="a6"/>
            <w:rFonts w:ascii="Arial" w:hAnsi="Arial" w:cs="Arial"/>
            <w:lang w:val="en-US"/>
          </w:rPr>
          <w:t>ksubae</w:t>
        </w:r>
        <w:r w:rsidRPr="00BA0CC6">
          <w:rPr>
            <w:rStyle w:val="a6"/>
            <w:rFonts w:ascii="Arial" w:hAnsi="Arial" w:cs="Arial"/>
          </w:rPr>
          <w:t>vo.tatarstan.ru</w:t>
        </w:r>
      </w:hyperlink>
      <w:r w:rsidRPr="00D624C9">
        <w:rPr>
          <w:rFonts w:ascii="Arial" w:hAnsi="Arial" w:cs="Arial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11" w:history="1">
        <w:r w:rsidRPr="00BA0CC6">
          <w:rPr>
            <w:rStyle w:val="a6"/>
            <w:rFonts w:ascii="Arial" w:hAnsi="Arial" w:cs="Arial"/>
          </w:rPr>
          <w:t>http://pravo.tatarstan.ru</w:t>
        </w:r>
      </w:hyperlink>
    </w:p>
    <w:p w:rsidR="00BA0CC6" w:rsidRPr="00716D52" w:rsidRDefault="00BA0CC6" w:rsidP="00BA0CC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</w:t>
      </w:r>
      <w:r w:rsidRPr="00716D52">
        <w:rPr>
          <w:rFonts w:ascii="Arial" w:hAnsi="Arial" w:cs="Arial"/>
        </w:rPr>
        <w:t xml:space="preserve">. Контроль исполнения настоящего постановления оставляю за собой. </w:t>
      </w:r>
    </w:p>
    <w:p w:rsidR="00BA0CC6" w:rsidRDefault="00BA0CC6" w:rsidP="00BA0CC6">
      <w:pPr>
        <w:jc w:val="both"/>
        <w:rPr>
          <w:rFonts w:ascii="Arial" w:hAnsi="Arial" w:cs="Arial"/>
          <w:color w:val="000000"/>
        </w:rPr>
      </w:pPr>
    </w:p>
    <w:p w:rsidR="00BA0CC6" w:rsidRPr="00805D98" w:rsidRDefault="00BA0CC6" w:rsidP="00BA0CC6">
      <w:pPr>
        <w:jc w:val="both"/>
        <w:rPr>
          <w:rFonts w:ascii="Arial" w:hAnsi="Arial" w:cs="Arial"/>
          <w:color w:val="000000"/>
        </w:rPr>
      </w:pPr>
      <w:r w:rsidRPr="00805D98">
        <w:rPr>
          <w:rFonts w:ascii="Arial" w:hAnsi="Arial" w:cs="Arial"/>
          <w:color w:val="000000"/>
        </w:rPr>
        <w:t>Руководитель исполнительного комитета</w:t>
      </w:r>
    </w:p>
    <w:p w:rsidR="00BA0CC6" w:rsidRDefault="00BA0CC6" w:rsidP="00BA0CC6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Кривоозерского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805D98">
        <w:rPr>
          <w:rFonts w:ascii="Arial" w:hAnsi="Arial" w:cs="Arial"/>
          <w:color w:val="000000"/>
        </w:rPr>
        <w:t>сельского поселения</w:t>
      </w:r>
    </w:p>
    <w:p w:rsidR="00BA0CC6" w:rsidRDefault="00BA0CC6" w:rsidP="00BA0CC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Аксубаевского муниципального района</w:t>
      </w:r>
    </w:p>
    <w:p w:rsidR="00BA0CC6" w:rsidRPr="00BA0CC6" w:rsidRDefault="00BA0CC6" w:rsidP="00BA0CC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Республики Татарстан</w:t>
      </w:r>
      <w:r w:rsidRPr="00805D98">
        <w:rPr>
          <w:rFonts w:ascii="Arial" w:hAnsi="Arial" w:cs="Arial"/>
          <w:color w:val="000000"/>
        </w:rPr>
        <w:t>:</w:t>
      </w:r>
      <w:r w:rsidRPr="00805D98">
        <w:rPr>
          <w:rFonts w:ascii="Arial" w:hAnsi="Arial" w:cs="Arial"/>
          <w:color w:val="000000"/>
        </w:rPr>
        <w:tab/>
      </w:r>
      <w:r w:rsidRPr="00805D98">
        <w:rPr>
          <w:rFonts w:ascii="Arial" w:hAnsi="Arial" w:cs="Arial"/>
          <w:color w:val="000000"/>
        </w:rPr>
        <w:tab/>
      </w:r>
      <w:r w:rsidRPr="00805D98">
        <w:rPr>
          <w:rFonts w:ascii="Arial" w:hAnsi="Arial" w:cs="Arial"/>
          <w:color w:val="000000"/>
        </w:rPr>
        <w:tab/>
      </w:r>
      <w:r w:rsidRPr="00805D9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                  </w:t>
      </w:r>
      <w:r w:rsidRPr="00805D9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С.С. Елисеев</w:t>
      </w:r>
    </w:p>
    <w:p w:rsidR="00BA0CC6" w:rsidRPr="00805D98" w:rsidRDefault="00BA0CC6" w:rsidP="00BA0CC6">
      <w:pPr>
        <w:jc w:val="center"/>
        <w:rPr>
          <w:rFonts w:ascii="Arial" w:hAnsi="Arial" w:cs="Arial"/>
        </w:rPr>
      </w:pPr>
      <w:r w:rsidRPr="00805D98">
        <w:rPr>
          <w:rFonts w:ascii="Arial" w:hAnsi="Arial" w:cs="Arial"/>
        </w:rPr>
        <w:lastRenderedPageBreak/>
        <w:t>Программа</w:t>
      </w:r>
    </w:p>
    <w:p w:rsidR="00BA0CC6" w:rsidRPr="00805D98" w:rsidRDefault="00BA0CC6" w:rsidP="00BA0CC6">
      <w:pPr>
        <w:jc w:val="center"/>
        <w:rPr>
          <w:rFonts w:ascii="Arial" w:hAnsi="Arial" w:cs="Arial"/>
        </w:rPr>
      </w:pPr>
      <w:r w:rsidRPr="00805D98">
        <w:rPr>
          <w:rFonts w:ascii="Arial" w:hAnsi="Arial" w:cs="Arial"/>
        </w:rPr>
        <w:t>комплексного развития транспортной инфраструктуры</w:t>
      </w:r>
    </w:p>
    <w:p w:rsidR="00BA0CC6" w:rsidRPr="00805D98" w:rsidRDefault="00BA0CC6" w:rsidP="00BA0CC6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Кривозерского</w:t>
      </w:r>
      <w:proofErr w:type="spellEnd"/>
      <w:r w:rsidRPr="00805D98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Arial" w:hAnsi="Arial" w:cs="Arial"/>
        </w:rPr>
        <w:t>на 2022-2035</w:t>
      </w:r>
      <w:r w:rsidRPr="00805D98">
        <w:rPr>
          <w:rFonts w:ascii="Arial" w:hAnsi="Arial" w:cs="Arial"/>
        </w:rPr>
        <w:t xml:space="preserve"> года</w:t>
      </w: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  <w:r w:rsidRPr="00805D98">
        <w:rPr>
          <w:rFonts w:ascii="Arial" w:hAnsi="Arial" w:cs="Arial"/>
        </w:rPr>
        <w:t>Содержание</w:t>
      </w: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1. Паспорт программы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2. Общее сведения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3. Общественный транспорт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4. Улично-дорожная сеть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5. Приоритеты развития транспортного комплекса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6. Оптимизация улично-дорожной сети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7. Организация мест стоянок и долговременного хранения транспорта</w:t>
      </w:r>
    </w:p>
    <w:p w:rsidR="00BA0CC6" w:rsidRPr="00A73290" w:rsidRDefault="00BA0CC6" w:rsidP="00BA0CC6">
      <w:pPr>
        <w:pStyle w:val="aa"/>
        <w:rPr>
          <w:rFonts w:ascii="Arial" w:hAnsi="Arial" w:cs="Arial"/>
          <w:sz w:val="24"/>
          <w:szCs w:val="24"/>
        </w:rPr>
      </w:pPr>
      <w:r w:rsidRPr="00A73290">
        <w:rPr>
          <w:rFonts w:ascii="Arial" w:hAnsi="Arial" w:cs="Arial"/>
          <w:sz w:val="24"/>
          <w:szCs w:val="24"/>
        </w:rPr>
        <w:t xml:space="preserve">8. Создание систем пешеходных улиц: обеспечение </w:t>
      </w:r>
      <w:proofErr w:type="spellStart"/>
      <w:r w:rsidRPr="00A73290">
        <w:rPr>
          <w:rFonts w:ascii="Arial" w:hAnsi="Arial" w:cs="Arial"/>
          <w:sz w:val="24"/>
          <w:szCs w:val="24"/>
        </w:rPr>
        <w:t>безбарьерной</w:t>
      </w:r>
      <w:proofErr w:type="spellEnd"/>
      <w:r w:rsidR="00184835">
        <w:rPr>
          <w:rFonts w:ascii="Arial" w:hAnsi="Arial" w:cs="Arial"/>
          <w:sz w:val="24"/>
          <w:szCs w:val="24"/>
        </w:rPr>
        <w:t xml:space="preserve"> с</w:t>
      </w:r>
      <w:r w:rsidRPr="00A73290">
        <w:rPr>
          <w:rFonts w:ascii="Arial" w:hAnsi="Arial" w:cs="Arial"/>
          <w:sz w:val="24"/>
          <w:szCs w:val="24"/>
        </w:rPr>
        <w:t>реды для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лиц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с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ограниченными возможностями</w:t>
      </w:r>
      <w:r>
        <w:rPr>
          <w:rFonts w:ascii="Arial" w:hAnsi="Arial" w:cs="Arial"/>
          <w:sz w:val="24"/>
          <w:szCs w:val="24"/>
        </w:rPr>
        <w:t>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Default="00BA0CC6" w:rsidP="00BA0CC6">
      <w:pPr>
        <w:tabs>
          <w:tab w:val="left" w:pos="3615"/>
        </w:tabs>
        <w:rPr>
          <w:rFonts w:ascii="Arial" w:hAnsi="Arial" w:cs="Arial"/>
        </w:rPr>
      </w:pPr>
    </w:p>
    <w:p w:rsidR="00BA0CC6" w:rsidRDefault="00BA0CC6" w:rsidP="00BA0CC6">
      <w:pPr>
        <w:tabs>
          <w:tab w:val="left" w:pos="3615"/>
        </w:tabs>
        <w:rPr>
          <w:rFonts w:ascii="Arial" w:hAnsi="Arial" w:cs="Arial"/>
        </w:rPr>
      </w:pPr>
    </w:p>
    <w:p w:rsidR="00BA0CC6" w:rsidRDefault="00BA0CC6" w:rsidP="00BA0CC6">
      <w:pPr>
        <w:tabs>
          <w:tab w:val="left" w:pos="3615"/>
        </w:tabs>
        <w:rPr>
          <w:rFonts w:ascii="Arial" w:hAnsi="Arial" w:cs="Arial"/>
        </w:rPr>
      </w:pPr>
    </w:p>
    <w:p w:rsidR="00BA0CC6" w:rsidRDefault="00BA0CC6" w:rsidP="00BA0CC6">
      <w:pPr>
        <w:tabs>
          <w:tab w:val="left" w:pos="3615"/>
        </w:tabs>
        <w:rPr>
          <w:rFonts w:ascii="Arial" w:hAnsi="Arial" w:cs="Arial"/>
        </w:rPr>
      </w:pPr>
    </w:p>
    <w:p w:rsidR="00184835" w:rsidRDefault="00184835" w:rsidP="00BA0CC6">
      <w:pPr>
        <w:tabs>
          <w:tab w:val="left" w:pos="3615"/>
        </w:tabs>
        <w:rPr>
          <w:rFonts w:ascii="Arial" w:hAnsi="Arial" w:cs="Arial"/>
        </w:rPr>
      </w:pPr>
    </w:p>
    <w:p w:rsidR="00184835" w:rsidRDefault="00184835" w:rsidP="00BA0CC6">
      <w:pPr>
        <w:tabs>
          <w:tab w:val="left" w:pos="3615"/>
        </w:tabs>
        <w:rPr>
          <w:rFonts w:ascii="Arial" w:hAnsi="Arial" w:cs="Arial"/>
        </w:rPr>
      </w:pPr>
    </w:p>
    <w:p w:rsidR="00184835" w:rsidRDefault="00184835" w:rsidP="00BA0CC6">
      <w:pPr>
        <w:tabs>
          <w:tab w:val="left" w:pos="3615"/>
        </w:tabs>
        <w:rPr>
          <w:rFonts w:ascii="Arial" w:hAnsi="Arial" w:cs="Arial"/>
        </w:rPr>
      </w:pPr>
    </w:p>
    <w:p w:rsidR="00184835" w:rsidRDefault="00184835" w:rsidP="00BA0CC6">
      <w:pPr>
        <w:tabs>
          <w:tab w:val="left" w:pos="3615"/>
        </w:tabs>
        <w:rPr>
          <w:rFonts w:ascii="Arial" w:hAnsi="Arial" w:cs="Arial"/>
        </w:rPr>
      </w:pPr>
    </w:p>
    <w:p w:rsidR="00184835" w:rsidRDefault="00184835" w:rsidP="00BA0CC6">
      <w:pPr>
        <w:tabs>
          <w:tab w:val="left" w:pos="3615"/>
        </w:tabs>
        <w:rPr>
          <w:rFonts w:ascii="Arial" w:hAnsi="Arial" w:cs="Arial"/>
        </w:rPr>
      </w:pPr>
    </w:p>
    <w:p w:rsidR="00184835" w:rsidRDefault="00184835" w:rsidP="00BA0CC6">
      <w:pPr>
        <w:tabs>
          <w:tab w:val="left" w:pos="3615"/>
        </w:tabs>
        <w:rPr>
          <w:rFonts w:ascii="Arial" w:hAnsi="Arial" w:cs="Arial"/>
        </w:rPr>
      </w:pPr>
    </w:p>
    <w:p w:rsidR="00184835" w:rsidRDefault="00184835" w:rsidP="00BA0CC6">
      <w:pPr>
        <w:tabs>
          <w:tab w:val="left" w:pos="3615"/>
        </w:tabs>
        <w:rPr>
          <w:rFonts w:ascii="Arial" w:hAnsi="Arial" w:cs="Arial"/>
        </w:rPr>
      </w:pPr>
    </w:p>
    <w:p w:rsidR="00184835" w:rsidRDefault="00184835" w:rsidP="00BA0CC6">
      <w:pPr>
        <w:tabs>
          <w:tab w:val="left" w:pos="3615"/>
        </w:tabs>
        <w:rPr>
          <w:rFonts w:ascii="Arial" w:hAnsi="Arial" w:cs="Arial"/>
        </w:rPr>
      </w:pPr>
    </w:p>
    <w:p w:rsidR="00184835" w:rsidRDefault="00184835" w:rsidP="00BA0CC6">
      <w:pPr>
        <w:tabs>
          <w:tab w:val="left" w:pos="3615"/>
        </w:tabs>
        <w:rPr>
          <w:rFonts w:ascii="Arial" w:hAnsi="Arial" w:cs="Arial"/>
        </w:rPr>
      </w:pPr>
    </w:p>
    <w:p w:rsidR="00184835" w:rsidRDefault="00184835" w:rsidP="00BA0CC6">
      <w:pPr>
        <w:tabs>
          <w:tab w:val="left" w:pos="3615"/>
        </w:tabs>
        <w:rPr>
          <w:rFonts w:ascii="Arial" w:hAnsi="Arial" w:cs="Arial"/>
        </w:rPr>
      </w:pPr>
    </w:p>
    <w:p w:rsidR="00184835" w:rsidRDefault="00184835" w:rsidP="00BA0CC6">
      <w:pPr>
        <w:tabs>
          <w:tab w:val="left" w:pos="3615"/>
        </w:tabs>
        <w:rPr>
          <w:rFonts w:ascii="Arial" w:hAnsi="Arial" w:cs="Arial"/>
        </w:rPr>
      </w:pPr>
    </w:p>
    <w:p w:rsidR="00184835" w:rsidRDefault="00184835" w:rsidP="00BA0CC6">
      <w:pPr>
        <w:tabs>
          <w:tab w:val="left" w:pos="3615"/>
        </w:tabs>
        <w:rPr>
          <w:rFonts w:ascii="Arial" w:hAnsi="Arial" w:cs="Arial"/>
        </w:rPr>
      </w:pPr>
    </w:p>
    <w:p w:rsidR="00184835" w:rsidRDefault="00184835" w:rsidP="00BA0CC6">
      <w:pPr>
        <w:tabs>
          <w:tab w:val="left" w:pos="3615"/>
        </w:tabs>
        <w:rPr>
          <w:rFonts w:ascii="Arial" w:hAnsi="Arial" w:cs="Arial"/>
        </w:rPr>
      </w:pPr>
    </w:p>
    <w:p w:rsidR="00BA0CC6" w:rsidRDefault="00BA0CC6" w:rsidP="00BA0CC6">
      <w:pPr>
        <w:tabs>
          <w:tab w:val="left" w:pos="3615"/>
        </w:tabs>
        <w:rPr>
          <w:rFonts w:ascii="Arial" w:hAnsi="Arial" w:cs="Arial"/>
        </w:rPr>
      </w:pPr>
    </w:p>
    <w:p w:rsidR="00BA0CC6" w:rsidRDefault="00BA0CC6" w:rsidP="00BA0CC6">
      <w:pPr>
        <w:tabs>
          <w:tab w:val="left" w:pos="3615"/>
        </w:tabs>
        <w:rPr>
          <w:rFonts w:ascii="Arial" w:hAnsi="Arial" w:cs="Arial"/>
        </w:rPr>
      </w:pPr>
    </w:p>
    <w:p w:rsidR="00BA0CC6" w:rsidRDefault="00BA0CC6" w:rsidP="00BA0CC6">
      <w:pPr>
        <w:tabs>
          <w:tab w:val="left" w:pos="3615"/>
        </w:tabs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  <w:r w:rsidRPr="00805D98">
        <w:rPr>
          <w:rFonts w:ascii="Arial" w:hAnsi="Arial" w:cs="Arial"/>
        </w:rPr>
        <w:lastRenderedPageBreak/>
        <w:t>Паспорт</w:t>
      </w: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  <w:r w:rsidRPr="00805D98">
        <w:rPr>
          <w:rFonts w:ascii="Arial" w:hAnsi="Arial" w:cs="Arial"/>
        </w:rPr>
        <w:t xml:space="preserve">Программы комплексного развития систем транспортной инфраструктуры </w:t>
      </w:r>
    </w:p>
    <w:p w:rsidR="00BA0CC6" w:rsidRPr="00805D98" w:rsidRDefault="00184835" w:rsidP="00BA0CC6">
      <w:pPr>
        <w:tabs>
          <w:tab w:val="left" w:pos="3615"/>
        </w:tabs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Кривоозерского</w:t>
      </w:r>
      <w:proofErr w:type="spellEnd"/>
      <w:r w:rsidR="00BA0CC6" w:rsidRPr="00805D98">
        <w:rPr>
          <w:rFonts w:ascii="Arial" w:hAnsi="Arial" w:cs="Arial"/>
        </w:rPr>
        <w:t xml:space="preserve"> сельского поселения Аксубаевского муниципального района </w:t>
      </w: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  <w:r w:rsidRPr="00805D98">
        <w:rPr>
          <w:rFonts w:ascii="Arial" w:hAnsi="Arial" w:cs="Arial"/>
        </w:rPr>
        <w:t>Республики Татарстан</w:t>
      </w: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  <w:b/>
          <w:bCs/>
        </w:rPr>
      </w:pPr>
      <w:r w:rsidRPr="00805D98">
        <w:rPr>
          <w:rFonts w:ascii="Arial" w:hAnsi="Arial" w:cs="Arial"/>
          <w:b/>
          <w:bCs/>
        </w:rPr>
        <w:t xml:space="preserve">Наименование 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  <w:b/>
          <w:bCs/>
        </w:rPr>
      </w:pP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 xml:space="preserve">Программа комплексного развития систем транспортной инфраструктуры </w:t>
      </w:r>
      <w:proofErr w:type="spellStart"/>
      <w:r w:rsidR="00184835">
        <w:rPr>
          <w:rFonts w:ascii="Arial" w:hAnsi="Arial" w:cs="Arial"/>
        </w:rPr>
        <w:t>Кривоозерского</w:t>
      </w:r>
      <w:proofErr w:type="spellEnd"/>
      <w:r w:rsidRPr="00805D98">
        <w:rPr>
          <w:rFonts w:ascii="Arial" w:hAnsi="Arial" w:cs="Arial"/>
        </w:rPr>
        <w:t xml:space="preserve"> сельского поселения Аксубаевского муниципального района Республики Та</w:t>
      </w:r>
      <w:r>
        <w:rPr>
          <w:rFonts w:ascii="Arial" w:hAnsi="Arial" w:cs="Arial"/>
        </w:rPr>
        <w:t>тарстан на 2022-2035</w:t>
      </w:r>
      <w:r w:rsidRPr="00805D98">
        <w:rPr>
          <w:rFonts w:ascii="Arial" w:hAnsi="Arial" w:cs="Arial"/>
        </w:rPr>
        <w:t xml:space="preserve"> года.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  <w:b/>
          <w:bCs/>
        </w:rPr>
      </w:pPr>
      <w:r w:rsidRPr="00805D98">
        <w:rPr>
          <w:rFonts w:ascii="Arial" w:hAnsi="Arial" w:cs="Arial"/>
          <w:b/>
          <w:bCs/>
        </w:rPr>
        <w:t>Муниципальный заказчик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 xml:space="preserve">Исполнительный комитет </w:t>
      </w:r>
      <w:proofErr w:type="spellStart"/>
      <w:r w:rsidR="00184835">
        <w:rPr>
          <w:rFonts w:ascii="Arial" w:hAnsi="Arial" w:cs="Arial"/>
        </w:rPr>
        <w:t>Кривоозерского</w:t>
      </w:r>
      <w:proofErr w:type="spellEnd"/>
      <w:r w:rsidRPr="00805D98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  <w:b/>
          <w:bCs/>
        </w:rPr>
      </w:pPr>
      <w:r w:rsidRPr="00805D98">
        <w:rPr>
          <w:rFonts w:ascii="Arial" w:hAnsi="Arial" w:cs="Arial"/>
          <w:b/>
          <w:bCs/>
        </w:rPr>
        <w:t>Местонахождения программы</w:t>
      </w:r>
    </w:p>
    <w:p w:rsidR="00BA0CC6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 xml:space="preserve">Россия, Республика Татарстан, </w:t>
      </w:r>
      <w:proofErr w:type="spellStart"/>
      <w:r w:rsidRPr="00805D98">
        <w:rPr>
          <w:rFonts w:ascii="Arial" w:hAnsi="Arial" w:cs="Arial"/>
        </w:rPr>
        <w:t>Аксубаевский</w:t>
      </w:r>
      <w:proofErr w:type="spellEnd"/>
      <w:r w:rsidRPr="00805D98">
        <w:rPr>
          <w:rFonts w:ascii="Arial" w:hAnsi="Arial" w:cs="Arial"/>
        </w:rPr>
        <w:t xml:space="preserve"> муниципальный район, 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с.</w:t>
      </w:r>
      <w:r w:rsidR="00184835">
        <w:rPr>
          <w:rFonts w:ascii="Arial" w:hAnsi="Arial" w:cs="Arial"/>
        </w:rPr>
        <w:t xml:space="preserve"> </w:t>
      </w:r>
      <w:proofErr w:type="spellStart"/>
      <w:r w:rsidR="00184835">
        <w:rPr>
          <w:rFonts w:ascii="Arial" w:hAnsi="Arial" w:cs="Arial"/>
        </w:rPr>
        <w:t>Кривоозерки</w:t>
      </w:r>
      <w:proofErr w:type="spellEnd"/>
      <w:r w:rsidRPr="00805D98">
        <w:rPr>
          <w:rFonts w:ascii="Arial" w:hAnsi="Arial" w:cs="Arial"/>
        </w:rPr>
        <w:t>, ул.</w:t>
      </w:r>
      <w:r w:rsidR="00184835">
        <w:rPr>
          <w:rFonts w:ascii="Arial" w:hAnsi="Arial" w:cs="Arial"/>
        </w:rPr>
        <w:t xml:space="preserve"> Ленина</w:t>
      </w:r>
      <w:r w:rsidRPr="00805D98">
        <w:rPr>
          <w:rFonts w:ascii="Arial" w:hAnsi="Arial" w:cs="Arial"/>
        </w:rPr>
        <w:t>, д.</w:t>
      </w:r>
      <w:r w:rsidR="00184835">
        <w:rPr>
          <w:rFonts w:ascii="Arial" w:hAnsi="Arial" w:cs="Arial"/>
        </w:rPr>
        <w:t xml:space="preserve"> 9а</w:t>
      </w:r>
      <w:r w:rsidRPr="00805D98">
        <w:rPr>
          <w:rFonts w:ascii="Arial" w:hAnsi="Arial" w:cs="Arial"/>
        </w:rPr>
        <w:t>.</w:t>
      </w:r>
    </w:p>
    <w:p w:rsidR="00BA0CC6" w:rsidRPr="00A73290" w:rsidRDefault="00BA0CC6" w:rsidP="00184835">
      <w:pPr>
        <w:pStyle w:val="a4"/>
        <w:tabs>
          <w:tab w:val="left" w:pos="7565"/>
        </w:tabs>
        <w:spacing w:before="253"/>
        <w:ind w:right="-2" w:firstLine="698"/>
        <w:jc w:val="both"/>
        <w:rPr>
          <w:rFonts w:ascii="Arial" w:hAnsi="Arial" w:cs="Arial"/>
          <w:sz w:val="24"/>
          <w:szCs w:val="24"/>
        </w:rPr>
      </w:pPr>
      <w:r w:rsidRPr="00A73290">
        <w:rPr>
          <w:rFonts w:ascii="Arial" w:hAnsi="Arial" w:cs="Arial"/>
          <w:sz w:val="24"/>
          <w:szCs w:val="24"/>
        </w:rPr>
        <w:t>Программа комплексного развития системы транспортной инфраструктуры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 xml:space="preserve">муниципального    образования    </w:t>
      </w:r>
      <w:proofErr w:type="spellStart"/>
      <w:r w:rsidR="00184835">
        <w:rPr>
          <w:rFonts w:ascii="Arial" w:hAnsi="Arial" w:cs="Arial"/>
          <w:sz w:val="24"/>
          <w:szCs w:val="24"/>
        </w:rPr>
        <w:t>Кривоозерское</w:t>
      </w:r>
      <w:proofErr w:type="spellEnd"/>
      <w:r w:rsidRPr="00A73290">
        <w:rPr>
          <w:rFonts w:ascii="Arial" w:hAnsi="Arial" w:cs="Arial"/>
          <w:sz w:val="24"/>
          <w:szCs w:val="24"/>
        </w:rPr>
        <w:t xml:space="preserve"> сельское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поселение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</w:t>
      </w:r>
      <w:r>
        <w:rPr>
          <w:rFonts w:ascii="Arial" w:hAnsi="Arial" w:cs="Arial"/>
          <w:sz w:val="24"/>
          <w:szCs w:val="24"/>
        </w:rPr>
        <w:t>2 - 2035</w:t>
      </w:r>
      <w:r w:rsidRPr="00A73290">
        <w:rPr>
          <w:rFonts w:ascii="Arial" w:hAnsi="Arial" w:cs="Arial"/>
          <w:sz w:val="24"/>
          <w:szCs w:val="24"/>
        </w:rPr>
        <w:t xml:space="preserve"> года</w:t>
      </w:r>
      <w:r w:rsidR="00184835">
        <w:rPr>
          <w:rFonts w:ascii="Arial" w:hAnsi="Arial" w:cs="Arial"/>
          <w:sz w:val="24"/>
          <w:szCs w:val="24"/>
        </w:rPr>
        <w:t xml:space="preserve">, </w:t>
      </w:r>
      <w:r w:rsidRPr="00A73290">
        <w:rPr>
          <w:rFonts w:ascii="Arial" w:hAnsi="Arial" w:cs="Arial"/>
          <w:sz w:val="24"/>
          <w:szCs w:val="24"/>
        </w:rPr>
        <w:t>разработана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на основании следующих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документов:</w:t>
      </w:r>
    </w:p>
    <w:p w:rsidR="00BA0CC6" w:rsidRPr="00184835" w:rsidRDefault="00BA0CC6" w:rsidP="00184835">
      <w:pPr>
        <w:pStyle w:val="a9"/>
        <w:widowControl w:val="0"/>
        <w:numPr>
          <w:ilvl w:val="0"/>
          <w:numId w:val="38"/>
        </w:numPr>
        <w:tabs>
          <w:tab w:val="left" w:pos="528"/>
        </w:tabs>
        <w:autoSpaceDE w:val="0"/>
        <w:autoSpaceDN w:val="0"/>
        <w:spacing w:after="0" w:line="240" w:lineRule="auto"/>
        <w:ind w:left="0" w:right="-2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A73290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131-Ф3 «Об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общих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принципах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организации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местного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самоуправления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в</w:t>
      </w:r>
      <w:r w:rsidR="001848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290">
        <w:rPr>
          <w:rFonts w:ascii="Arial" w:hAnsi="Arial" w:cs="Arial"/>
          <w:sz w:val="24"/>
          <w:szCs w:val="24"/>
        </w:rPr>
        <w:t>РоссийскойФедерации</w:t>
      </w:r>
      <w:proofErr w:type="spellEnd"/>
      <w:r w:rsidRPr="00A73290">
        <w:rPr>
          <w:rFonts w:ascii="Arial" w:hAnsi="Arial" w:cs="Arial"/>
          <w:sz w:val="24"/>
          <w:szCs w:val="24"/>
        </w:rPr>
        <w:t>»,</w:t>
      </w:r>
    </w:p>
    <w:p w:rsidR="00BA0CC6" w:rsidRPr="00184835" w:rsidRDefault="00BA0CC6" w:rsidP="00184835">
      <w:pPr>
        <w:pStyle w:val="a9"/>
        <w:widowControl w:val="0"/>
        <w:numPr>
          <w:ilvl w:val="0"/>
          <w:numId w:val="38"/>
        </w:numPr>
        <w:tabs>
          <w:tab w:val="left" w:pos="598"/>
        </w:tabs>
        <w:autoSpaceDE w:val="0"/>
        <w:autoSpaceDN w:val="0"/>
        <w:spacing w:after="0" w:line="240" w:lineRule="auto"/>
        <w:ind w:left="0" w:right="-2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A73290">
        <w:rPr>
          <w:rFonts w:ascii="Arial" w:hAnsi="Arial" w:cs="Arial"/>
          <w:sz w:val="24"/>
          <w:szCs w:val="24"/>
        </w:rPr>
        <w:t>Федеральным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законом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от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29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декабря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2014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года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№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456-ФЗ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«О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внесении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изменений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в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Градостроительный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кодекс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Российской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Федерации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и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отдельные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законодательные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акты Российской Федерации»,</w:t>
      </w:r>
    </w:p>
    <w:p w:rsidR="00BA0CC6" w:rsidRPr="00184835" w:rsidRDefault="00BA0CC6" w:rsidP="00184835">
      <w:pPr>
        <w:pStyle w:val="a9"/>
        <w:widowControl w:val="0"/>
        <w:numPr>
          <w:ilvl w:val="0"/>
          <w:numId w:val="38"/>
        </w:numPr>
        <w:autoSpaceDE w:val="0"/>
        <w:autoSpaceDN w:val="0"/>
        <w:spacing w:after="0" w:line="322" w:lineRule="exact"/>
        <w:ind w:left="0" w:hanging="182"/>
        <w:contextualSpacing w:val="0"/>
        <w:jc w:val="both"/>
        <w:rPr>
          <w:rFonts w:ascii="Arial" w:hAnsi="Arial" w:cs="Arial"/>
          <w:sz w:val="24"/>
          <w:szCs w:val="24"/>
        </w:rPr>
      </w:pPr>
      <w:r w:rsidRPr="00A73290">
        <w:rPr>
          <w:rFonts w:ascii="Arial" w:hAnsi="Arial" w:cs="Arial"/>
          <w:sz w:val="24"/>
          <w:szCs w:val="24"/>
        </w:rPr>
        <w:t>Постановлением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Правительства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Российской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Федерации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от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25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декабря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2015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года №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1440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«</w:t>
      </w:r>
      <w:proofErr w:type="spellStart"/>
      <w:r w:rsidRPr="00A73290">
        <w:rPr>
          <w:rFonts w:ascii="Arial" w:hAnsi="Arial" w:cs="Arial"/>
          <w:sz w:val="24"/>
          <w:szCs w:val="24"/>
        </w:rPr>
        <w:t>Обутверждении</w:t>
      </w:r>
      <w:proofErr w:type="spellEnd"/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требований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к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программам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комплексного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развития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систем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транспортной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инфраструктуры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поселений,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городских округов»,</w:t>
      </w:r>
    </w:p>
    <w:p w:rsidR="00BA0CC6" w:rsidRPr="00977A30" w:rsidRDefault="00BA0CC6" w:rsidP="00977A30">
      <w:pPr>
        <w:pStyle w:val="a9"/>
        <w:widowControl w:val="0"/>
        <w:numPr>
          <w:ilvl w:val="0"/>
          <w:numId w:val="38"/>
        </w:numPr>
        <w:tabs>
          <w:tab w:val="left" w:pos="555"/>
        </w:tabs>
        <w:autoSpaceDE w:val="0"/>
        <w:autoSpaceDN w:val="0"/>
        <w:spacing w:after="0" w:line="240" w:lineRule="auto"/>
        <w:ind w:left="0" w:right="-2" w:firstLine="332"/>
        <w:contextualSpacing w:val="0"/>
        <w:jc w:val="both"/>
        <w:rPr>
          <w:rFonts w:ascii="Arial" w:hAnsi="Arial" w:cs="Arial"/>
          <w:sz w:val="24"/>
          <w:szCs w:val="24"/>
        </w:rPr>
      </w:pPr>
      <w:r w:rsidRPr="00A73290">
        <w:rPr>
          <w:rFonts w:ascii="Arial" w:hAnsi="Arial" w:cs="Arial"/>
          <w:sz w:val="24"/>
          <w:szCs w:val="24"/>
        </w:rPr>
        <w:t xml:space="preserve">Поручением Президента Республики Татарстан Р.Н. </w:t>
      </w:r>
      <w:proofErr w:type="spellStart"/>
      <w:r w:rsidRPr="00A73290">
        <w:rPr>
          <w:rFonts w:ascii="Arial" w:hAnsi="Arial" w:cs="Arial"/>
          <w:sz w:val="24"/>
          <w:szCs w:val="24"/>
        </w:rPr>
        <w:t>Минниханова</w:t>
      </w:r>
      <w:proofErr w:type="spellEnd"/>
      <w:r w:rsidRPr="00A73290">
        <w:rPr>
          <w:rFonts w:ascii="Arial" w:hAnsi="Arial" w:cs="Arial"/>
          <w:sz w:val="24"/>
          <w:szCs w:val="24"/>
        </w:rPr>
        <w:t xml:space="preserve"> от 6 июня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2016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года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№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326661-МР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«О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разработке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программы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комплексного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развития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систем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транспортной</w:t>
      </w:r>
      <w:r w:rsidR="00184835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инфраструктуры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муниципальных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образований»,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в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целях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обеспечения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развития транспортной инфраструктуры.</w:t>
      </w:r>
    </w:p>
    <w:p w:rsidR="00BA0CC6" w:rsidRPr="00A73290" w:rsidRDefault="00BA0CC6" w:rsidP="00977A30">
      <w:pPr>
        <w:pStyle w:val="a4"/>
        <w:ind w:right="-2" w:firstLine="698"/>
        <w:jc w:val="both"/>
        <w:rPr>
          <w:rFonts w:ascii="Arial" w:hAnsi="Arial" w:cs="Arial"/>
          <w:sz w:val="24"/>
          <w:szCs w:val="24"/>
        </w:rPr>
      </w:pPr>
      <w:r w:rsidRPr="00A73290">
        <w:rPr>
          <w:rFonts w:ascii="Arial" w:hAnsi="Arial" w:cs="Arial"/>
          <w:sz w:val="24"/>
          <w:szCs w:val="24"/>
        </w:rPr>
        <w:t>Программа включает первоочередные мероприятия по созданию и развитию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транспортной инфраструктуры, повышению надежности функционирования этих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систем и обеспечивающие комфортные и безопасные условия для проживания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людей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в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муниципальном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образовании</w:t>
      </w:r>
      <w:r w:rsidR="00977A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7A30">
        <w:rPr>
          <w:rFonts w:ascii="Arial" w:hAnsi="Arial" w:cs="Arial"/>
          <w:sz w:val="24"/>
          <w:szCs w:val="24"/>
        </w:rPr>
        <w:t>Кривоозерское</w:t>
      </w:r>
      <w:proofErr w:type="spellEnd"/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сельское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поселение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ксубаевского</w:t>
      </w:r>
      <w:r w:rsidRPr="00A73290">
        <w:rPr>
          <w:rFonts w:ascii="Arial" w:hAnsi="Arial" w:cs="Arial"/>
          <w:sz w:val="24"/>
          <w:szCs w:val="24"/>
        </w:rPr>
        <w:t xml:space="preserve"> муниципального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района</w:t>
      </w:r>
      <w:r w:rsidR="00977A30">
        <w:rPr>
          <w:rFonts w:ascii="Arial" w:hAnsi="Arial" w:cs="Arial"/>
          <w:sz w:val="24"/>
          <w:szCs w:val="24"/>
        </w:rPr>
        <w:t xml:space="preserve"> </w:t>
      </w:r>
      <w:r w:rsidRPr="00A73290">
        <w:rPr>
          <w:rFonts w:ascii="Arial" w:hAnsi="Arial" w:cs="Arial"/>
          <w:sz w:val="24"/>
          <w:szCs w:val="24"/>
        </w:rPr>
        <w:t>Республики Татарстан.</w:t>
      </w:r>
    </w:p>
    <w:p w:rsidR="00BA0CC6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</w:p>
    <w:p w:rsidR="00977A30" w:rsidRDefault="00977A30" w:rsidP="00BA0CC6">
      <w:pPr>
        <w:tabs>
          <w:tab w:val="left" w:pos="3615"/>
        </w:tabs>
        <w:jc w:val="both"/>
        <w:rPr>
          <w:rFonts w:ascii="Arial" w:hAnsi="Arial" w:cs="Arial"/>
        </w:rPr>
      </w:pPr>
    </w:p>
    <w:p w:rsidR="00977A30" w:rsidRDefault="00977A30" w:rsidP="00BA0CC6">
      <w:pPr>
        <w:tabs>
          <w:tab w:val="left" w:pos="3615"/>
        </w:tabs>
        <w:jc w:val="both"/>
        <w:rPr>
          <w:rFonts w:ascii="Arial" w:hAnsi="Arial" w:cs="Arial"/>
        </w:rPr>
      </w:pPr>
    </w:p>
    <w:p w:rsidR="00977A30" w:rsidRDefault="00977A30" w:rsidP="00BA0CC6">
      <w:pPr>
        <w:tabs>
          <w:tab w:val="left" w:pos="3615"/>
        </w:tabs>
        <w:jc w:val="both"/>
        <w:rPr>
          <w:rFonts w:ascii="Arial" w:hAnsi="Arial" w:cs="Arial"/>
        </w:rPr>
      </w:pPr>
    </w:p>
    <w:p w:rsidR="00977A30" w:rsidRDefault="00977A30" w:rsidP="00BA0CC6">
      <w:pPr>
        <w:tabs>
          <w:tab w:val="left" w:pos="3615"/>
        </w:tabs>
        <w:jc w:val="both"/>
        <w:rPr>
          <w:rFonts w:ascii="Arial" w:hAnsi="Arial" w:cs="Arial"/>
        </w:rPr>
      </w:pPr>
    </w:p>
    <w:p w:rsidR="00977A30" w:rsidRPr="00A73290" w:rsidRDefault="00977A30" w:rsidP="00BA0CC6">
      <w:pPr>
        <w:tabs>
          <w:tab w:val="left" w:pos="3615"/>
        </w:tabs>
        <w:jc w:val="both"/>
        <w:rPr>
          <w:rFonts w:ascii="Arial" w:hAnsi="Arial" w:cs="Arial"/>
        </w:rPr>
      </w:pPr>
    </w:p>
    <w:p w:rsidR="00BA0CC6" w:rsidRDefault="00BA0CC6" w:rsidP="00BA0CC6">
      <w:pPr>
        <w:tabs>
          <w:tab w:val="left" w:pos="3615"/>
        </w:tabs>
        <w:rPr>
          <w:rFonts w:ascii="Arial" w:hAnsi="Arial" w:cs="Arial"/>
        </w:rPr>
      </w:pPr>
    </w:p>
    <w:p w:rsidR="00BA0CC6" w:rsidRDefault="00BA0CC6" w:rsidP="00BA0CC6">
      <w:pPr>
        <w:tabs>
          <w:tab w:val="left" w:pos="3615"/>
        </w:tabs>
        <w:rPr>
          <w:rFonts w:ascii="Arial" w:hAnsi="Arial" w:cs="Arial"/>
        </w:rPr>
      </w:pPr>
    </w:p>
    <w:p w:rsidR="00977A30" w:rsidRDefault="00977A30" w:rsidP="00BA0CC6">
      <w:pPr>
        <w:tabs>
          <w:tab w:val="left" w:pos="3615"/>
        </w:tabs>
        <w:rPr>
          <w:rFonts w:ascii="Arial" w:hAnsi="Arial" w:cs="Arial"/>
        </w:rPr>
      </w:pPr>
    </w:p>
    <w:p w:rsidR="00BA0CC6" w:rsidRDefault="00BA0CC6" w:rsidP="00BA0CC6">
      <w:pPr>
        <w:tabs>
          <w:tab w:val="left" w:pos="3615"/>
        </w:tabs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rPr>
          <w:rFonts w:ascii="Arial" w:hAnsi="Arial" w:cs="Arial"/>
        </w:rPr>
      </w:pPr>
    </w:p>
    <w:p w:rsidR="00BA0CC6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</w:rPr>
      </w:pPr>
    </w:p>
    <w:p w:rsidR="00BA0CC6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</w:rPr>
      </w:pPr>
    </w:p>
    <w:p w:rsidR="00BA0CC6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</w:rPr>
      </w:pPr>
      <w:r w:rsidRPr="00805D98">
        <w:rPr>
          <w:rFonts w:ascii="Arial" w:hAnsi="Arial" w:cs="Arial"/>
          <w:b/>
        </w:rPr>
        <w:lastRenderedPageBreak/>
        <w:t>Общие сведения</w:t>
      </w: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</w:rPr>
      </w:pPr>
    </w:p>
    <w:p w:rsidR="00BA0CC6" w:rsidRDefault="00977A30" w:rsidP="00BA0CC6">
      <w:pPr>
        <w:widowControl w:val="0"/>
        <w:shd w:val="clear" w:color="auto" w:fill="FFFFFF"/>
        <w:autoSpaceDE w:val="0"/>
        <w:autoSpaceDN w:val="0"/>
        <w:adjustRightInd w:val="0"/>
        <w:ind w:firstLine="70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Кривоозерское</w:t>
      </w:r>
      <w:proofErr w:type="spellEnd"/>
      <w:r w:rsidR="00BA0CC6" w:rsidRPr="00805D98">
        <w:rPr>
          <w:rFonts w:ascii="Arial" w:hAnsi="Arial" w:cs="Arial"/>
        </w:rPr>
        <w:t xml:space="preserve"> сельское поселение образовано в соответствии с Законом Республики Татарстан от 31 января 2005 года № 12 -</w:t>
      </w:r>
      <w:proofErr w:type="gramStart"/>
      <w:r w:rsidR="00BA0CC6" w:rsidRPr="00805D98">
        <w:rPr>
          <w:rFonts w:ascii="Arial" w:hAnsi="Arial" w:cs="Arial"/>
        </w:rPr>
        <w:t>ЗРТ  «</w:t>
      </w:r>
      <w:proofErr w:type="gramEnd"/>
      <w:r w:rsidR="00BA0CC6" w:rsidRPr="00805D98">
        <w:rPr>
          <w:rFonts w:ascii="Arial" w:hAnsi="Arial" w:cs="Arial"/>
        </w:rPr>
        <w:t>Об установлении границ территорий и статусе муниципального образования «</w:t>
      </w:r>
      <w:proofErr w:type="spellStart"/>
      <w:r w:rsidR="00BA0CC6" w:rsidRPr="00805D98">
        <w:rPr>
          <w:rFonts w:ascii="Arial" w:hAnsi="Arial" w:cs="Arial"/>
        </w:rPr>
        <w:t>Аксубаевский</w:t>
      </w:r>
      <w:proofErr w:type="spellEnd"/>
      <w:r w:rsidR="00BA0CC6" w:rsidRPr="00805D98">
        <w:rPr>
          <w:rFonts w:ascii="Arial" w:hAnsi="Arial" w:cs="Arial"/>
        </w:rPr>
        <w:t xml:space="preserve"> муниципальный район» и муниципальных образований в его составе»</w:t>
      </w:r>
    </w:p>
    <w:p w:rsidR="000A5415" w:rsidRPr="000A5415" w:rsidRDefault="000A5415" w:rsidP="000A54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</w:t>
      </w:r>
      <w:r w:rsidRPr="000A5415">
        <w:rPr>
          <w:rFonts w:ascii="Arial" w:hAnsi="Arial" w:cs="Arial"/>
        </w:rPr>
        <w:t xml:space="preserve">дминистративным центром его является село </w:t>
      </w:r>
      <w:proofErr w:type="spellStart"/>
      <w:r w:rsidRPr="000A5415">
        <w:rPr>
          <w:rFonts w:ascii="Arial" w:hAnsi="Arial" w:cs="Arial"/>
        </w:rPr>
        <w:t>Кривоозерки</w:t>
      </w:r>
      <w:proofErr w:type="spellEnd"/>
      <w:r w:rsidRPr="000A5415">
        <w:rPr>
          <w:rFonts w:ascii="Arial" w:hAnsi="Arial" w:cs="Arial"/>
        </w:rPr>
        <w:t xml:space="preserve">. </w:t>
      </w:r>
      <w:proofErr w:type="spellStart"/>
      <w:r w:rsidRPr="000A5415">
        <w:rPr>
          <w:rFonts w:ascii="Arial" w:hAnsi="Arial" w:cs="Arial"/>
        </w:rPr>
        <w:t>Кривоозерское</w:t>
      </w:r>
      <w:proofErr w:type="spellEnd"/>
      <w:r w:rsidRPr="000A5415">
        <w:rPr>
          <w:rFonts w:ascii="Arial" w:hAnsi="Arial" w:cs="Arial"/>
        </w:rPr>
        <w:t xml:space="preserve"> сельское поселение граничит на </w:t>
      </w:r>
      <w:proofErr w:type="spellStart"/>
      <w:r w:rsidRPr="000A5415">
        <w:rPr>
          <w:rFonts w:ascii="Arial" w:hAnsi="Arial" w:cs="Arial"/>
        </w:rPr>
        <w:t>северо</w:t>
      </w:r>
      <w:proofErr w:type="spellEnd"/>
      <w:r w:rsidRPr="000A5415">
        <w:rPr>
          <w:rFonts w:ascii="Arial" w:hAnsi="Arial" w:cs="Arial"/>
        </w:rPr>
        <w:t xml:space="preserve"> - востоке с </w:t>
      </w:r>
      <w:proofErr w:type="spellStart"/>
      <w:r w:rsidRPr="000A5415">
        <w:rPr>
          <w:rFonts w:ascii="Arial" w:hAnsi="Arial" w:cs="Arial"/>
        </w:rPr>
        <w:t>Аксубаевским</w:t>
      </w:r>
      <w:proofErr w:type="spellEnd"/>
      <w:r w:rsidRPr="000A5415">
        <w:rPr>
          <w:rFonts w:ascii="Arial" w:hAnsi="Arial" w:cs="Arial"/>
        </w:rPr>
        <w:t xml:space="preserve"> сельским поселением Аксубаевского муниципального района РТ, на востоке с </w:t>
      </w:r>
      <w:proofErr w:type="spellStart"/>
      <w:r w:rsidRPr="000A5415">
        <w:rPr>
          <w:rFonts w:ascii="Arial" w:hAnsi="Arial" w:cs="Arial"/>
        </w:rPr>
        <w:t>Новоаксубаевским</w:t>
      </w:r>
      <w:proofErr w:type="spellEnd"/>
      <w:r w:rsidRPr="000A5415">
        <w:rPr>
          <w:rFonts w:ascii="Arial" w:hAnsi="Arial" w:cs="Arial"/>
        </w:rPr>
        <w:t xml:space="preserve"> сельским поселением Аксубаевского муниципального района РТ, на западе с </w:t>
      </w:r>
      <w:proofErr w:type="spellStart"/>
      <w:r w:rsidRPr="000A5415">
        <w:rPr>
          <w:rFonts w:ascii="Arial" w:hAnsi="Arial" w:cs="Arial"/>
        </w:rPr>
        <w:t>Карасинским</w:t>
      </w:r>
      <w:proofErr w:type="spellEnd"/>
      <w:r w:rsidRPr="000A5415">
        <w:rPr>
          <w:rFonts w:ascii="Arial" w:hAnsi="Arial" w:cs="Arial"/>
        </w:rPr>
        <w:t xml:space="preserve"> сельским поселением Аксубаевского муниципального района РТ, на юге-западе  с </w:t>
      </w:r>
      <w:proofErr w:type="spellStart"/>
      <w:r w:rsidRPr="000A5415">
        <w:rPr>
          <w:rFonts w:ascii="Arial" w:hAnsi="Arial" w:cs="Arial"/>
        </w:rPr>
        <w:t>Мюдовским</w:t>
      </w:r>
      <w:proofErr w:type="spellEnd"/>
      <w:r w:rsidRPr="000A5415">
        <w:rPr>
          <w:rFonts w:ascii="Arial" w:hAnsi="Arial" w:cs="Arial"/>
        </w:rPr>
        <w:t xml:space="preserve"> сельским поселением Аксубаевского муниципального района РТ, на юге со  </w:t>
      </w:r>
      <w:proofErr w:type="spellStart"/>
      <w:r w:rsidRPr="000A5415">
        <w:rPr>
          <w:rFonts w:ascii="Arial" w:hAnsi="Arial" w:cs="Arial"/>
        </w:rPr>
        <w:t>Староузеевским</w:t>
      </w:r>
      <w:proofErr w:type="spellEnd"/>
      <w:r w:rsidRPr="000A5415">
        <w:rPr>
          <w:rFonts w:ascii="Arial" w:hAnsi="Arial" w:cs="Arial"/>
        </w:rPr>
        <w:t xml:space="preserve"> сельским поселением Аксубаевского муниципального района РТ, на севере с </w:t>
      </w:r>
      <w:proofErr w:type="spellStart"/>
      <w:r w:rsidRPr="000A5415">
        <w:rPr>
          <w:rFonts w:ascii="Arial" w:hAnsi="Arial" w:cs="Arial"/>
        </w:rPr>
        <w:t>Новокиреметским</w:t>
      </w:r>
      <w:proofErr w:type="spellEnd"/>
      <w:r w:rsidRPr="000A5415">
        <w:rPr>
          <w:rFonts w:ascii="Arial" w:hAnsi="Arial" w:cs="Arial"/>
        </w:rPr>
        <w:t xml:space="preserve"> сельским поселением Аксубаевского муниципального района РТ.</w:t>
      </w:r>
    </w:p>
    <w:p w:rsidR="00BA0CC6" w:rsidRPr="00805D98" w:rsidRDefault="00BA0CC6" w:rsidP="00BA0CC6">
      <w:pPr>
        <w:tabs>
          <w:tab w:val="left" w:pos="3615"/>
        </w:tabs>
        <w:rPr>
          <w:rFonts w:ascii="Arial" w:hAnsi="Arial" w:cs="Arial"/>
          <w:b/>
          <w:bCs/>
        </w:rPr>
      </w:pPr>
    </w:p>
    <w:p w:rsidR="00BA0CC6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  <w:bCs/>
        </w:rPr>
      </w:pPr>
      <w:r w:rsidRPr="00805D98">
        <w:rPr>
          <w:rFonts w:ascii="Arial" w:hAnsi="Arial" w:cs="Arial"/>
          <w:b/>
          <w:bCs/>
        </w:rPr>
        <w:t>Внешний транспорт</w:t>
      </w: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ind w:firstLine="680"/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BA0CC6" w:rsidRPr="00805D98" w:rsidRDefault="00BA0CC6" w:rsidP="00BA0CC6">
      <w:pPr>
        <w:tabs>
          <w:tab w:val="left" w:pos="3615"/>
        </w:tabs>
        <w:ind w:firstLine="680"/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 xml:space="preserve">Всего через поселения </w:t>
      </w:r>
      <w:proofErr w:type="gramStart"/>
      <w:r w:rsidRPr="00805D98">
        <w:rPr>
          <w:rFonts w:ascii="Arial" w:hAnsi="Arial" w:cs="Arial"/>
        </w:rPr>
        <w:t>проходит  одна</w:t>
      </w:r>
      <w:proofErr w:type="gramEnd"/>
      <w:r w:rsidRPr="00805D98">
        <w:rPr>
          <w:rFonts w:ascii="Arial" w:hAnsi="Arial" w:cs="Arial"/>
        </w:rPr>
        <w:t xml:space="preserve"> автомобильная дорога регионального значения.</w:t>
      </w:r>
    </w:p>
    <w:p w:rsidR="00120507" w:rsidRPr="00120507" w:rsidRDefault="00120507" w:rsidP="00120507">
      <w:pPr>
        <w:tabs>
          <w:tab w:val="left" w:pos="361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120507">
        <w:rPr>
          <w:rFonts w:ascii="Arial" w:hAnsi="Arial" w:cs="Arial"/>
        </w:rPr>
        <w:t xml:space="preserve">Автомобильная дорога регионального значения “Нурлат-Чистополь” связывает </w:t>
      </w:r>
      <w:proofErr w:type="spellStart"/>
      <w:r w:rsidRPr="00120507">
        <w:rPr>
          <w:rFonts w:ascii="Arial" w:hAnsi="Arial" w:cs="Arial"/>
        </w:rPr>
        <w:t>Кривоозерское</w:t>
      </w:r>
      <w:proofErr w:type="spellEnd"/>
      <w:r w:rsidRPr="00120507">
        <w:rPr>
          <w:rFonts w:ascii="Arial" w:hAnsi="Arial" w:cs="Arial"/>
        </w:rPr>
        <w:t xml:space="preserve"> сельское поселение в западном направлении с г. Нурлат </w:t>
      </w:r>
      <w:proofErr w:type="spellStart"/>
      <w:r w:rsidRPr="00120507">
        <w:rPr>
          <w:rFonts w:ascii="Arial" w:hAnsi="Arial" w:cs="Arial"/>
        </w:rPr>
        <w:t>Нурлатского</w:t>
      </w:r>
      <w:proofErr w:type="spellEnd"/>
      <w:r w:rsidRPr="00120507">
        <w:rPr>
          <w:rFonts w:ascii="Arial" w:hAnsi="Arial" w:cs="Arial"/>
        </w:rPr>
        <w:t xml:space="preserve"> района, в восточном направлении с г. Чистополь </w:t>
      </w:r>
      <w:proofErr w:type="spellStart"/>
      <w:r w:rsidRPr="00120507">
        <w:rPr>
          <w:rFonts w:ascii="Arial" w:hAnsi="Arial" w:cs="Arial"/>
        </w:rPr>
        <w:t>Чистопольского</w:t>
      </w:r>
      <w:proofErr w:type="spellEnd"/>
      <w:r w:rsidRPr="00120507">
        <w:rPr>
          <w:rFonts w:ascii="Arial" w:hAnsi="Arial" w:cs="Arial"/>
        </w:rPr>
        <w:t xml:space="preserve"> района Республики Татарстан. Протяженность автомобильных дорог в </w:t>
      </w:r>
      <w:proofErr w:type="gramStart"/>
      <w:r w:rsidRPr="00120507">
        <w:rPr>
          <w:rFonts w:ascii="Arial" w:hAnsi="Arial" w:cs="Arial"/>
        </w:rPr>
        <w:t xml:space="preserve">границах  </w:t>
      </w:r>
      <w:proofErr w:type="spellStart"/>
      <w:r w:rsidRPr="00120507">
        <w:rPr>
          <w:rFonts w:ascii="Arial" w:hAnsi="Arial" w:cs="Arial"/>
        </w:rPr>
        <w:t>Кривоозерского</w:t>
      </w:r>
      <w:proofErr w:type="spellEnd"/>
      <w:proofErr w:type="gramEnd"/>
      <w:r w:rsidRPr="00120507">
        <w:rPr>
          <w:rFonts w:ascii="Arial" w:hAnsi="Arial" w:cs="Arial"/>
        </w:rPr>
        <w:t xml:space="preserve"> сельского поселения составляет около 7,5 км. Автомобильные дороги проходят около населенных пунктов с. </w:t>
      </w:r>
      <w:proofErr w:type="spellStart"/>
      <w:r w:rsidRPr="00120507">
        <w:rPr>
          <w:rFonts w:ascii="Arial" w:hAnsi="Arial" w:cs="Arial"/>
        </w:rPr>
        <w:t>Кривоозерки</w:t>
      </w:r>
      <w:proofErr w:type="spellEnd"/>
      <w:r w:rsidRPr="00120507">
        <w:rPr>
          <w:rFonts w:ascii="Arial" w:hAnsi="Arial" w:cs="Arial"/>
        </w:rPr>
        <w:t>, д. Новая Александровка и д. Нижняя Баланда.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</w:p>
    <w:p w:rsidR="00BA0CC6" w:rsidRDefault="00BA0CC6" w:rsidP="00BA0CC6">
      <w:pPr>
        <w:tabs>
          <w:tab w:val="left" w:pos="3615"/>
        </w:tabs>
        <w:jc w:val="both"/>
        <w:rPr>
          <w:rFonts w:ascii="Arial" w:hAnsi="Arial" w:cs="Arial"/>
          <w:bCs/>
        </w:rPr>
      </w:pPr>
      <w:r w:rsidRPr="00B5347A">
        <w:rPr>
          <w:rFonts w:ascii="Arial" w:hAnsi="Arial" w:cs="Arial"/>
          <w:bCs/>
        </w:rPr>
        <w:t>Таким образом, мероприятиями Программы в части развития внешнего транспорта</w:t>
      </w:r>
    </w:p>
    <w:p w:rsidR="00BA0CC6" w:rsidRPr="00B5347A" w:rsidRDefault="00BA0CC6" w:rsidP="00BA0CC6">
      <w:pPr>
        <w:tabs>
          <w:tab w:val="left" w:pos="3615"/>
        </w:tabs>
        <w:jc w:val="both"/>
        <w:rPr>
          <w:rFonts w:ascii="Arial" w:hAnsi="Arial" w:cs="Arial"/>
          <w:bCs/>
        </w:rPr>
      </w:pPr>
      <w:r w:rsidRPr="00B5347A">
        <w:rPr>
          <w:rFonts w:ascii="Arial" w:hAnsi="Arial" w:cs="Arial"/>
          <w:bCs/>
        </w:rPr>
        <w:t xml:space="preserve"> будут следующие</w:t>
      </w:r>
      <w:r>
        <w:rPr>
          <w:rFonts w:ascii="Arial" w:hAnsi="Arial" w:cs="Arial"/>
          <w:bCs/>
        </w:rPr>
        <w:t>: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2. Обеспечение резервирования коридоров перспективного строительства автомобильных дорог (весь период).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BA0CC6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  <w:bCs/>
        </w:rPr>
      </w:pPr>
    </w:p>
    <w:p w:rsidR="00BA0CC6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  <w:bCs/>
        </w:rPr>
      </w:pPr>
      <w:r w:rsidRPr="00805D98">
        <w:rPr>
          <w:rFonts w:ascii="Arial" w:hAnsi="Arial" w:cs="Arial"/>
          <w:b/>
          <w:bCs/>
        </w:rPr>
        <w:t>Общественный транспорт</w:t>
      </w: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</w:t>
      </w:r>
      <w:proofErr w:type="gramStart"/>
      <w:r w:rsidRPr="00805D98">
        <w:rPr>
          <w:rFonts w:ascii="Arial" w:hAnsi="Arial" w:cs="Arial"/>
        </w:rPr>
        <w:t>работы  поселения</w:t>
      </w:r>
      <w:proofErr w:type="gramEnd"/>
      <w:r w:rsidRPr="00805D98">
        <w:rPr>
          <w:rFonts w:ascii="Arial" w:hAnsi="Arial" w:cs="Arial"/>
        </w:rPr>
        <w:t>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 xml:space="preserve">Автотранспортные предприятия на территории </w:t>
      </w:r>
      <w:proofErr w:type="spellStart"/>
      <w:r w:rsidR="00120507">
        <w:rPr>
          <w:rFonts w:ascii="Arial" w:hAnsi="Arial" w:cs="Arial"/>
        </w:rPr>
        <w:t>Кривоозерского</w:t>
      </w:r>
      <w:proofErr w:type="spellEnd"/>
      <w:r w:rsidRPr="00805D98">
        <w:rPr>
          <w:rFonts w:ascii="Arial" w:hAnsi="Arial" w:cs="Arial"/>
        </w:rPr>
        <w:t xml:space="preserve"> сельского поселения отсутствуют. </w:t>
      </w:r>
    </w:p>
    <w:p w:rsidR="00BA0CC6" w:rsidRPr="00F7489A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lastRenderedPageBreak/>
        <w:t>Большинство целевых передвижений в поселении приходится на личный автотранспорт и пешеходные со</w:t>
      </w:r>
      <w:r>
        <w:rPr>
          <w:rFonts w:ascii="Arial" w:hAnsi="Arial" w:cs="Arial"/>
        </w:rPr>
        <w:t>общения.</w:t>
      </w:r>
    </w:p>
    <w:p w:rsidR="00BA0CC6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  <w:bCs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  <w:bCs/>
        </w:rPr>
      </w:pPr>
      <w:r w:rsidRPr="00805D98">
        <w:rPr>
          <w:rFonts w:ascii="Arial" w:hAnsi="Arial" w:cs="Arial"/>
          <w:b/>
          <w:bCs/>
        </w:rPr>
        <w:t>Улично-дорожная сеть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</w:t>
      </w:r>
      <w:proofErr w:type="gramStart"/>
      <w:r w:rsidRPr="00805D98">
        <w:rPr>
          <w:rFonts w:ascii="Arial" w:hAnsi="Arial" w:cs="Arial"/>
        </w:rPr>
        <w:t>поселения  является</w:t>
      </w:r>
      <w:proofErr w:type="gramEnd"/>
      <w:r w:rsidRPr="00805D98">
        <w:rPr>
          <w:rFonts w:ascii="Arial" w:hAnsi="Arial" w:cs="Arial"/>
        </w:rPr>
        <w:t xml:space="preserve"> одним из наиболее социально-значимых вопросов.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 xml:space="preserve">Значительная часть автомобильных дорог в поселении имеет </w:t>
      </w:r>
      <w:r>
        <w:rPr>
          <w:rFonts w:ascii="Arial" w:hAnsi="Arial" w:cs="Arial"/>
        </w:rPr>
        <w:t>щебеночное</w:t>
      </w:r>
      <w:r w:rsidRPr="00805D98">
        <w:rPr>
          <w:rFonts w:ascii="Arial" w:hAnsi="Arial" w:cs="Arial"/>
        </w:rPr>
        <w:t xml:space="preserve"> покрытие.</w:t>
      </w:r>
    </w:p>
    <w:p w:rsidR="00BA0CC6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Default="00BA0CC6" w:rsidP="00BA0CC6">
      <w:pPr>
        <w:tabs>
          <w:tab w:val="left" w:pos="3615"/>
        </w:tabs>
        <w:jc w:val="center"/>
        <w:rPr>
          <w:rFonts w:ascii="Arial" w:hAnsi="Arial" w:cs="Arial"/>
        </w:rPr>
      </w:pPr>
    </w:p>
    <w:p w:rsidR="00BA0CC6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</w:rPr>
      </w:pPr>
      <w:r w:rsidRPr="000E451A">
        <w:rPr>
          <w:rFonts w:ascii="Arial" w:hAnsi="Arial" w:cs="Arial"/>
          <w:b/>
        </w:rPr>
        <w:t xml:space="preserve">Характеристика улично-дорожной сети </w:t>
      </w:r>
      <w:proofErr w:type="spellStart"/>
      <w:r w:rsidR="00214CCF">
        <w:rPr>
          <w:rFonts w:ascii="Arial" w:hAnsi="Arial" w:cs="Arial"/>
          <w:b/>
        </w:rPr>
        <w:t>Кривоозерского</w:t>
      </w:r>
      <w:proofErr w:type="spellEnd"/>
      <w:r w:rsidRPr="000E451A">
        <w:rPr>
          <w:rFonts w:ascii="Arial" w:hAnsi="Arial" w:cs="Arial"/>
          <w:b/>
        </w:rPr>
        <w:t xml:space="preserve"> сельского поселения </w:t>
      </w:r>
    </w:p>
    <w:p w:rsidR="00C50442" w:rsidRDefault="00C50442" w:rsidP="00BA0CC6">
      <w:pPr>
        <w:tabs>
          <w:tab w:val="left" w:pos="3615"/>
        </w:tabs>
        <w:jc w:val="center"/>
        <w:rPr>
          <w:rFonts w:ascii="Arial" w:hAnsi="Arial" w:cs="Arial"/>
          <w:b/>
        </w:rPr>
      </w:pPr>
    </w:p>
    <w:tbl>
      <w:tblPr>
        <w:tblW w:w="101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694"/>
        <w:gridCol w:w="2126"/>
        <w:gridCol w:w="1559"/>
        <w:gridCol w:w="3120"/>
      </w:tblGrid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№ п./п.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Наименование улицы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Протяженность, км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Ширина проезжей части, м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Объекты, которые на улице расположены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</w:rPr>
            </w:pPr>
            <w:r w:rsidRPr="00C50442">
              <w:rPr>
                <w:rFonts w:ascii="Arial" w:hAnsi="Arial" w:cs="Arial"/>
                <w:b/>
              </w:rPr>
              <w:t xml:space="preserve">с. </w:t>
            </w:r>
            <w:proofErr w:type="spellStart"/>
            <w:r w:rsidRPr="00C50442">
              <w:rPr>
                <w:rFonts w:ascii="Arial" w:hAnsi="Arial" w:cs="Arial"/>
                <w:b/>
              </w:rPr>
              <w:t>Кривоозерки</w:t>
            </w:r>
            <w:proofErr w:type="spellEnd"/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 xml:space="preserve">Ленина 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1,2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4,5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 xml:space="preserve"> магазины, школа, детский сад, АТС, почта, Администрация сельского поселения жилой сектор 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Пушкина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0,4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Фрунзе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0,5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Калинина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4,5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Молитвенный дом, 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5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 xml:space="preserve"> Парижской Коммуны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0,8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4,5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6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Терешковой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1,1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4,5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7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Демьяна Бедного 1-й пер.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0,2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8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Демьяна Бедного 2-й пер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0,2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9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Горького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0,7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10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Гагарина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0,5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11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Больничная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0,2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4,5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12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 xml:space="preserve">Школьная 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0,2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Магазин, ФАП, СДК,     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50442">
              <w:rPr>
                <w:rFonts w:ascii="Arial" w:hAnsi="Arial" w:cs="Arial"/>
                <w:b/>
                <w:bCs/>
              </w:rPr>
              <w:t xml:space="preserve">д. Новая </w:t>
            </w:r>
          </w:p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50442">
              <w:rPr>
                <w:rFonts w:ascii="Arial" w:hAnsi="Arial" w:cs="Arial"/>
                <w:b/>
                <w:bCs/>
              </w:rPr>
              <w:t>Александровка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13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Энгельса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0,8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14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Карла Маркса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1,0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4,5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50442">
              <w:rPr>
                <w:rFonts w:ascii="Arial" w:hAnsi="Arial" w:cs="Arial"/>
                <w:b/>
                <w:bCs/>
              </w:rPr>
              <w:t xml:space="preserve">д. Нижняя </w:t>
            </w:r>
          </w:p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50442">
              <w:rPr>
                <w:rFonts w:ascii="Arial" w:hAnsi="Arial" w:cs="Arial"/>
                <w:b/>
                <w:bCs/>
              </w:rPr>
              <w:t>Баланда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15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Чапаева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0,5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Комплекс начальная школа-детский сад, ФАП, 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16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Терешковой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0,8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17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Заречная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0,5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18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Ленина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0,8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6 и 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19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Жданова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0,5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6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20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Толстого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0,3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21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Зеленая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0,5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 xml:space="preserve">Магазин, СДК, </w:t>
            </w:r>
            <w:r w:rsidRPr="00C50442">
              <w:rPr>
                <w:rFonts w:ascii="Arial" w:hAnsi="Arial" w:cs="Arial"/>
              </w:rPr>
              <w:lastRenderedPageBreak/>
              <w:t>молитвенный дом, жилой сектор</w:t>
            </w:r>
          </w:p>
        </w:tc>
      </w:tr>
      <w:tr w:rsidR="00C50442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Новая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0,3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Tr="00C50442">
        <w:trPr>
          <w:trHeight w:val="356"/>
        </w:trPr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23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Искра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0,1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C50442">
              <w:rPr>
                <w:rFonts w:ascii="Arial" w:hAnsi="Arial" w:cs="Arial"/>
                <w:b/>
              </w:rPr>
              <w:t>с.Верхняя</w:t>
            </w:r>
            <w:proofErr w:type="spellEnd"/>
            <w:r w:rsidRPr="00C50442">
              <w:rPr>
                <w:rFonts w:ascii="Arial" w:hAnsi="Arial" w:cs="Arial"/>
                <w:b/>
              </w:rPr>
              <w:t xml:space="preserve"> </w:t>
            </w:r>
          </w:p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  <w:b/>
              </w:rPr>
            </w:pPr>
            <w:r w:rsidRPr="00C50442">
              <w:rPr>
                <w:rFonts w:ascii="Arial" w:hAnsi="Arial" w:cs="Arial"/>
                <w:b/>
              </w:rPr>
              <w:t>Баланда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24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Зеленая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0,5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25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Лесная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0,8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26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proofErr w:type="spellStart"/>
            <w:r w:rsidRPr="00C50442">
              <w:rPr>
                <w:rFonts w:ascii="Arial" w:hAnsi="Arial" w:cs="Arial"/>
              </w:rPr>
              <w:t>Баландинская</w:t>
            </w:r>
            <w:proofErr w:type="spellEnd"/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0,5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27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Полевая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0,3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28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Луговая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0,5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29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Овражная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0,4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жилой сектор</w:t>
            </w: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  <w:b/>
              </w:rPr>
            </w:pPr>
            <w:r w:rsidRPr="00C50442">
              <w:rPr>
                <w:rFonts w:ascii="Arial" w:hAnsi="Arial" w:cs="Arial"/>
                <w:b/>
              </w:rPr>
              <w:t>п. Аксубаевского лесозавода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</w:p>
        </w:tc>
      </w:tr>
      <w:tr w:rsidR="00C50442" w:rsidRPr="00DE7F23" w:rsidTr="00C50442">
        <w:tc>
          <w:tcPr>
            <w:tcW w:w="64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30</w:t>
            </w:r>
          </w:p>
        </w:tc>
        <w:tc>
          <w:tcPr>
            <w:tcW w:w="2694" w:type="dxa"/>
          </w:tcPr>
          <w:p w:rsidR="00C50442" w:rsidRPr="00C50442" w:rsidRDefault="00C50442" w:rsidP="00C378EC">
            <w:pPr>
              <w:tabs>
                <w:tab w:val="left" w:pos="3615"/>
              </w:tabs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Лесозаводская</w:t>
            </w:r>
          </w:p>
        </w:tc>
        <w:tc>
          <w:tcPr>
            <w:tcW w:w="2126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0,6</w:t>
            </w:r>
          </w:p>
        </w:tc>
        <w:tc>
          <w:tcPr>
            <w:tcW w:w="1559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4,5</w:t>
            </w:r>
          </w:p>
        </w:tc>
        <w:tc>
          <w:tcPr>
            <w:tcW w:w="3120" w:type="dxa"/>
          </w:tcPr>
          <w:p w:rsidR="00C50442" w:rsidRPr="00C50442" w:rsidRDefault="00C50442" w:rsidP="00C378EC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C50442">
              <w:rPr>
                <w:rFonts w:ascii="Arial" w:hAnsi="Arial" w:cs="Arial"/>
              </w:rPr>
              <w:t>Контора лесхоза, жилой сектор</w:t>
            </w:r>
          </w:p>
        </w:tc>
      </w:tr>
    </w:tbl>
    <w:p w:rsidR="00BA0CC6" w:rsidRPr="00805D98" w:rsidRDefault="00BA0CC6" w:rsidP="00205DF1">
      <w:pPr>
        <w:tabs>
          <w:tab w:val="left" w:pos="3615"/>
        </w:tabs>
        <w:rPr>
          <w:rFonts w:ascii="Arial" w:hAnsi="Arial" w:cs="Arial"/>
          <w:b/>
          <w:bCs/>
        </w:rPr>
      </w:pPr>
    </w:p>
    <w:p w:rsidR="00BA0CC6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  <w:bCs/>
        </w:rPr>
      </w:pPr>
      <w:r w:rsidRPr="00805D98">
        <w:rPr>
          <w:rFonts w:ascii="Arial" w:hAnsi="Arial" w:cs="Arial"/>
          <w:b/>
          <w:bCs/>
        </w:rPr>
        <w:t>Приоритеты развития транспортного комплекса</w:t>
      </w:r>
    </w:p>
    <w:p w:rsidR="00BA0CC6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  <w:bCs/>
        </w:rPr>
      </w:pPr>
    </w:p>
    <w:p w:rsidR="00BA0CC6" w:rsidRPr="00B5347A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B5347A">
        <w:rPr>
          <w:rFonts w:ascii="Arial" w:hAnsi="Arial" w:cs="Arial"/>
        </w:rPr>
        <w:t>Основными приоритетами развития транспортного комплекса муниципального образования должны стать:</w:t>
      </w:r>
    </w:p>
    <w:p w:rsidR="00BA0CC6" w:rsidRPr="00B5347A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B5347A">
        <w:rPr>
          <w:rFonts w:ascii="Arial" w:hAnsi="Arial" w:cs="Arial"/>
        </w:rPr>
        <w:t>- ремонт и реконструкция дорожного покрытия существующей улично-дорожной сети;</w:t>
      </w:r>
    </w:p>
    <w:p w:rsidR="00BA0CC6" w:rsidRPr="00B5347A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B5347A">
        <w:rPr>
          <w:rFonts w:ascii="Arial" w:hAnsi="Arial" w:cs="Arial"/>
        </w:rPr>
        <w:t>- строительство дорог с твердым покрытием на существующих грунтовых дорогах.</w:t>
      </w:r>
    </w:p>
    <w:p w:rsidR="00BA0CC6" w:rsidRPr="00B5347A" w:rsidRDefault="00BA0CC6" w:rsidP="00BA0CC6">
      <w:pPr>
        <w:tabs>
          <w:tab w:val="left" w:pos="3615"/>
        </w:tabs>
        <w:ind w:firstLine="284"/>
        <w:jc w:val="both"/>
        <w:rPr>
          <w:rFonts w:ascii="Arial" w:hAnsi="Arial" w:cs="Arial"/>
        </w:rPr>
      </w:pPr>
      <w:r w:rsidRPr="00B5347A">
        <w:rPr>
          <w:rFonts w:ascii="Arial" w:hAnsi="Arial" w:cs="Arial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BA0CC6" w:rsidRPr="00B5347A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B5347A">
        <w:rPr>
          <w:rFonts w:ascii="Arial" w:hAnsi="Arial" w:cs="Arial"/>
        </w:rPr>
        <w:t xml:space="preserve">При планировании развития транспортной системы сельского поселения необходимо учитывать перспективное развитие транспортной </w:t>
      </w:r>
      <w:proofErr w:type="gramStart"/>
      <w:r w:rsidRPr="00B5347A">
        <w:rPr>
          <w:rFonts w:ascii="Arial" w:hAnsi="Arial" w:cs="Arial"/>
        </w:rPr>
        <w:t>системы  района</w:t>
      </w:r>
      <w:proofErr w:type="gramEnd"/>
      <w:r w:rsidRPr="00B5347A">
        <w:rPr>
          <w:rFonts w:ascii="Arial" w:hAnsi="Arial" w:cs="Arial"/>
        </w:rPr>
        <w:t xml:space="preserve">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</w:t>
      </w:r>
    </w:p>
    <w:p w:rsidR="00BA0CC6" w:rsidRPr="00B5347A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B5347A">
        <w:rPr>
          <w:rFonts w:ascii="Arial" w:hAnsi="Arial" w:cs="Arial"/>
        </w:rPr>
        <w:t xml:space="preserve">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Аксубаевского </w:t>
      </w:r>
      <w:proofErr w:type="gramStart"/>
      <w:r w:rsidRPr="00B5347A">
        <w:rPr>
          <w:rFonts w:ascii="Arial" w:hAnsi="Arial" w:cs="Arial"/>
        </w:rPr>
        <w:t>муниципального  района</w:t>
      </w:r>
      <w:proofErr w:type="gramEnd"/>
      <w:r w:rsidRPr="00B5347A">
        <w:rPr>
          <w:rFonts w:ascii="Arial" w:hAnsi="Arial" w:cs="Arial"/>
        </w:rPr>
        <w:t xml:space="preserve"> и органов государственной власти Республики Татарстан по развитию транспортной инфраструктуры.</w:t>
      </w:r>
    </w:p>
    <w:p w:rsidR="00BA0CC6" w:rsidRPr="00B5347A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B5347A">
        <w:rPr>
          <w:rFonts w:ascii="Arial" w:hAnsi="Arial" w:cs="Arial"/>
        </w:rPr>
        <w:t xml:space="preserve"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</w:t>
      </w:r>
      <w:proofErr w:type="gramStart"/>
      <w:r w:rsidRPr="00B5347A">
        <w:rPr>
          <w:rFonts w:ascii="Arial" w:hAnsi="Arial" w:cs="Arial"/>
        </w:rPr>
        <w:t>распоряжением  Правительства</w:t>
      </w:r>
      <w:proofErr w:type="gramEnd"/>
      <w:r w:rsidRPr="00B5347A">
        <w:rPr>
          <w:rFonts w:ascii="Arial" w:hAnsi="Arial" w:cs="Arial"/>
        </w:rPr>
        <w:t xml:space="preserve"> РФ от 22 ноября 2008 г. № 1734-р.</w:t>
      </w:r>
    </w:p>
    <w:p w:rsidR="00BA0CC6" w:rsidRPr="00B5347A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B5347A">
        <w:rPr>
          <w:rFonts w:ascii="Arial" w:hAnsi="Arial" w:cs="Arial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BA0CC6" w:rsidRPr="00B5347A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B5347A">
        <w:rPr>
          <w:rFonts w:ascii="Arial" w:hAnsi="Arial" w:cs="Arial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BA0CC6" w:rsidRPr="00B5347A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B5347A">
        <w:rPr>
          <w:rFonts w:ascii="Arial" w:hAnsi="Arial" w:cs="Arial"/>
        </w:rPr>
        <w:t>- конкурентоспособные высококачественные транспортные услуги;</w:t>
      </w:r>
    </w:p>
    <w:p w:rsidR="00BA0CC6" w:rsidRPr="00B5347A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B5347A">
        <w:rPr>
          <w:rFonts w:ascii="Arial" w:hAnsi="Arial" w:cs="Arial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BA0CC6" w:rsidRPr="00B5347A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B5347A">
        <w:rPr>
          <w:rFonts w:ascii="Arial" w:hAnsi="Arial" w:cs="Arial"/>
        </w:rPr>
        <w:lastRenderedPageBreak/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  <w:bCs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  <w:bCs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  <w:bCs/>
        </w:rPr>
      </w:pPr>
      <w:r w:rsidRPr="00805D98">
        <w:rPr>
          <w:rFonts w:ascii="Arial" w:hAnsi="Arial" w:cs="Arial"/>
          <w:b/>
          <w:bCs/>
        </w:rPr>
        <w:t>Мероприятия в части развития транспортного комплекса муниципального образования</w:t>
      </w: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5"/>
        <w:gridCol w:w="2304"/>
        <w:gridCol w:w="1948"/>
      </w:tblGrid>
      <w:tr w:rsidR="00BA0CC6" w:rsidRPr="00805D98" w:rsidTr="00184835">
        <w:tc>
          <w:tcPr>
            <w:tcW w:w="5245" w:type="dxa"/>
          </w:tcPr>
          <w:p w:rsidR="00BA0CC6" w:rsidRPr="00805D98" w:rsidRDefault="00BA0CC6" w:rsidP="00184835">
            <w:pPr>
              <w:tabs>
                <w:tab w:val="left" w:pos="3615"/>
              </w:tabs>
              <w:jc w:val="both"/>
              <w:rPr>
                <w:rFonts w:ascii="Arial" w:hAnsi="Arial" w:cs="Arial"/>
              </w:rPr>
            </w:pPr>
            <w:r w:rsidRPr="00805D98">
              <w:rPr>
                <w:rFonts w:ascii="Arial" w:hAnsi="Arial" w:cs="Arial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304" w:type="dxa"/>
          </w:tcPr>
          <w:p w:rsidR="00BA0CC6" w:rsidRPr="00957E2C" w:rsidRDefault="00BA0CC6" w:rsidP="00184835">
            <w:pPr>
              <w:pStyle w:val="aa"/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Муниципальное</w:t>
            </w:r>
          </w:p>
          <w:p w:rsidR="00BA0CC6" w:rsidRDefault="00BA0CC6" w:rsidP="00184835">
            <w:pPr>
              <w:pStyle w:val="aa"/>
              <w:jc w:val="center"/>
            </w:pPr>
            <w:r w:rsidRPr="00957E2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BA0CC6" w:rsidRPr="00805D98" w:rsidRDefault="000C5812" w:rsidP="00184835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</w:p>
          <w:p w:rsidR="00BA0CC6" w:rsidRPr="00805D98" w:rsidRDefault="00BA0CC6" w:rsidP="00184835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BA0CC6" w:rsidRPr="00805D98" w:rsidRDefault="00BA0CC6" w:rsidP="00184835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805D98">
              <w:rPr>
                <w:rFonts w:ascii="Arial" w:hAnsi="Arial" w:cs="Arial"/>
              </w:rPr>
              <w:t>поселение</w:t>
            </w:r>
          </w:p>
        </w:tc>
        <w:tc>
          <w:tcPr>
            <w:tcW w:w="1948" w:type="dxa"/>
          </w:tcPr>
          <w:p w:rsidR="00BA0CC6" w:rsidRPr="00805D98" w:rsidRDefault="00BA0CC6" w:rsidP="00184835">
            <w:pPr>
              <w:tabs>
                <w:tab w:val="left" w:pos="36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2022-2035</w:t>
            </w:r>
          </w:p>
        </w:tc>
      </w:tr>
      <w:tr w:rsidR="00BA0CC6" w:rsidRPr="00805D98" w:rsidTr="00184835">
        <w:tc>
          <w:tcPr>
            <w:tcW w:w="5245" w:type="dxa"/>
          </w:tcPr>
          <w:p w:rsidR="00BA0CC6" w:rsidRPr="00805D98" w:rsidRDefault="00BA0CC6" w:rsidP="00184835">
            <w:pPr>
              <w:tabs>
                <w:tab w:val="left" w:pos="3615"/>
              </w:tabs>
              <w:jc w:val="both"/>
              <w:rPr>
                <w:rFonts w:ascii="Arial" w:hAnsi="Arial" w:cs="Arial"/>
              </w:rPr>
            </w:pPr>
            <w:r w:rsidRPr="00805D98">
              <w:rPr>
                <w:rFonts w:ascii="Arial" w:hAnsi="Arial" w:cs="Arial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304" w:type="dxa"/>
          </w:tcPr>
          <w:p w:rsidR="000C5812" w:rsidRPr="00957E2C" w:rsidRDefault="000C5812" w:rsidP="000C5812">
            <w:pPr>
              <w:pStyle w:val="aa"/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Муниципальное</w:t>
            </w:r>
          </w:p>
          <w:p w:rsidR="000C5812" w:rsidRDefault="000C5812" w:rsidP="000C5812">
            <w:pPr>
              <w:pStyle w:val="aa"/>
              <w:jc w:val="center"/>
            </w:pPr>
            <w:r w:rsidRPr="00957E2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0C5812" w:rsidRPr="00805D98" w:rsidRDefault="000C5812" w:rsidP="000C58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</w:p>
          <w:p w:rsidR="000C5812" w:rsidRPr="00805D98" w:rsidRDefault="000C5812" w:rsidP="000C58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BA0CC6" w:rsidRPr="00805D98" w:rsidRDefault="000C5812" w:rsidP="000C5812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805D98">
              <w:rPr>
                <w:rFonts w:ascii="Arial" w:hAnsi="Arial" w:cs="Arial"/>
              </w:rPr>
              <w:t>поселение</w:t>
            </w:r>
          </w:p>
        </w:tc>
        <w:tc>
          <w:tcPr>
            <w:tcW w:w="1948" w:type="dxa"/>
          </w:tcPr>
          <w:p w:rsidR="00BA0CC6" w:rsidRPr="00805D98" w:rsidRDefault="00BA0CC6" w:rsidP="00184835">
            <w:pPr>
              <w:tabs>
                <w:tab w:val="left" w:pos="36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2022-2035</w:t>
            </w:r>
          </w:p>
        </w:tc>
      </w:tr>
      <w:tr w:rsidR="00BA0CC6" w:rsidRPr="00805D98" w:rsidTr="00184835">
        <w:tc>
          <w:tcPr>
            <w:tcW w:w="5245" w:type="dxa"/>
          </w:tcPr>
          <w:p w:rsidR="00BA0CC6" w:rsidRPr="00805D98" w:rsidRDefault="00BA0CC6" w:rsidP="00184835">
            <w:pPr>
              <w:tabs>
                <w:tab w:val="left" w:pos="3615"/>
              </w:tabs>
              <w:jc w:val="both"/>
              <w:rPr>
                <w:rFonts w:ascii="Arial" w:hAnsi="Arial" w:cs="Arial"/>
              </w:rPr>
            </w:pPr>
            <w:r w:rsidRPr="00805D98">
              <w:rPr>
                <w:rFonts w:ascii="Arial" w:hAnsi="Arial" w:cs="Arial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304" w:type="dxa"/>
          </w:tcPr>
          <w:p w:rsidR="000C5812" w:rsidRPr="00957E2C" w:rsidRDefault="000C5812" w:rsidP="000C5812">
            <w:pPr>
              <w:pStyle w:val="aa"/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Муниципальное</w:t>
            </w:r>
          </w:p>
          <w:p w:rsidR="000C5812" w:rsidRDefault="000C5812" w:rsidP="000C5812">
            <w:pPr>
              <w:pStyle w:val="aa"/>
              <w:jc w:val="center"/>
            </w:pPr>
            <w:r w:rsidRPr="00957E2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0C5812" w:rsidRPr="00805D98" w:rsidRDefault="000C5812" w:rsidP="000C58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</w:p>
          <w:p w:rsidR="000C5812" w:rsidRPr="00805D98" w:rsidRDefault="000C5812" w:rsidP="000C58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BA0CC6" w:rsidRPr="00805D98" w:rsidRDefault="000C5812" w:rsidP="000C5812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805D98">
              <w:rPr>
                <w:rFonts w:ascii="Arial" w:hAnsi="Arial" w:cs="Arial"/>
              </w:rPr>
              <w:t>поселение</w:t>
            </w:r>
          </w:p>
        </w:tc>
        <w:tc>
          <w:tcPr>
            <w:tcW w:w="1948" w:type="dxa"/>
          </w:tcPr>
          <w:p w:rsidR="00BA0CC6" w:rsidRPr="00805D98" w:rsidRDefault="00BA0CC6" w:rsidP="00184835">
            <w:pPr>
              <w:tabs>
                <w:tab w:val="left" w:pos="36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2022-2035</w:t>
            </w:r>
          </w:p>
        </w:tc>
      </w:tr>
      <w:tr w:rsidR="00BA0CC6" w:rsidRPr="00805D98" w:rsidTr="00184835">
        <w:tc>
          <w:tcPr>
            <w:tcW w:w="5245" w:type="dxa"/>
          </w:tcPr>
          <w:p w:rsidR="00BA0CC6" w:rsidRPr="00805D98" w:rsidRDefault="00BA0CC6" w:rsidP="00184835">
            <w:pPr>
              <w:tabs>
                <w:tab w:val="left" w:pos="3615"/>
              </w:tabs>
              <w:jc w:val="both"/>
              <w:rPr>
                <w:rFonts w:ascii="Arial" w:hAnsi="Arial" w:cs="Arial"/>
              </w:rPr>
            </w:pPr>
            <w:r w:rsidRPr="00805D98">
              <w:rPr>
                <w:rFonts w:ascii="Arial" w:hAnsi="Arial" w:cs="Arial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304" w:type="dxa"/>
          </w:tcPr>
          <w:p w:rsidR="000C5812" w:rsidRPr="00957E2C" w:rsidRDefault="000C5812" w:rsidP="000C5812">
            <w:pPr>
              <w:pStyle w:val="aa"/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Муниципальное</w:t>
            </w:r>
          </w:p>
          <w:p w:rsidR="000C5812" w:rsidRDefault="000C5812" w:rsidP="000C5812">
            <w:pPr>
              <w:pStyle w:val="aa"/>
              <w:jc w:val="center"/>
            </w:pPr>
            <w:r w:rsidRPr="00957E2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0C5812" w:rsidRPr="00805D98" w:rsidRDefault="000C5812" w:rsidP="000C58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</w:p>
          <w:p w:rsidR="000C5812" w:rsidRPr="00805D98" w:rsidRDefault="000C5812" w:rsidP="000C58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BA0CC6" w:rsidRPr="00805D98" w:rsidRDefault="000C5812" w:rsidP="000C5812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805D98">
              <w:rPr>
                <w:rFonts w:ascii="Arial" w:hAnsi="Arial" w:cs="Arial"/>
              </w:rPr>
              <w:t>поселение</w:t>
            </w:r>
          </w:p>
        </w:tc>
        <w:tc>
          <w:tcPr>
            <w:tcW w:w="1948" w:type="dxa"/>
          </w:tcPr>
          <w:p w:rsidR="00BA0CC6" w:rsidRPr="00805D98" w:rsidRDefault="00BA0CC6" w:rsidP="00184835">
            <w:pPr>
              <w:tabs>
                <w:tab w:val="left" w:pos="36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2022-2035</w:t>
            </w:r>
          </w:p>
        </w:tc>
      </w:tr>
      <w:tr w:rsidR="00BA0CC6" w:rsidRPr="00805D98" w:rsidTr="00184835">
        <w:tc>
          <w:tcPr>
            <w:tcW w:w="5245" w:type="dxa"/>
          </w:tcPr>
          <w:p w:rsidR="00BA0CC6" w:rsidRPr="00805D98" w:rsidRDefault="00BA0CC6" w:rsidP="00184835">
            <w:pPr>
              <w:tabs>
                <w:tab w:val="left" w:pos="3615"/>
              </w:tabs>
              <w:jc w:val="both"/>
              <w:rPr>
                <w:rFonts w:ascii="Arial" w:hAnsi="Arial" w:cs="Arial"/>
              </w:rPr>
            </w:pPr>
            <w:r w:rsidRPr="00805D98">
              <w:rPr>
                <w:rFonts w:ascii="Arial" w:hAnsi="Arial" w:cs="Arial"/>
              </w:rPr>
              <w:t>Комплексное строительство дорог и тротуаров</w:t>
            </w:r>
          </w:p>
        </w:tc>
        <w:tc>
          <w:tcPr>
            <w:tcW w:w="2304" w:type="dxa"/>
          </w:tcPr>
          <w:p w:rsidR="000C5812" w:rsidRPr="00957E2C" w:rsidRDefault="000C5812" w:rsidP="000C5812">
            <w:pPr>
              <w:pStyle w:val="aa"/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Муниципальное</w:t>
            </w:r>
          </w:p>
          <w:p w:rsidR="000C5812" w:rsidRDefault="000C5812" w:rsidP="000C5812">
            <w:pPr>
              <w:pStyle w:val="aa"/>
              <w:jc w:val="center"/>
            </w:pPr>
            <w:r w:rsidRPr="00957E2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0C5812" w:rsidRPr="00805D98" w:rsidRDefault="000C5812" w:rsidP="000C58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</w:p>
          <w:p w:rsidR="000C5812" w:rsidRPr="00805D98" w:rsidRDefault="000C5812" w:rsidP="000C58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BA0CC6" w:rsidRPr="00805D98" w:rsidRDefault="000C5812" w:rsidP="000C5812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805D98">
              <w:rPr>
                <w:rFonts w:ascii="Arial" w:hAnsi="Arial" w:cs="Arial"/>
              </w:rPr>
              <w:t>поселение</w:t>
            </w:r>
          </w:p>
        </w:tc>
        <w:tc>
          <w:tcPr>
            <w:tcW w:w="1948" w:type="dxa"/>
          </w:tcPr>
          <w:p w:rsidR="00BA0CC6" w:rsidRPr="00805D98" w:rsidRDefault="00BA0CC6" w:rsidP="00184835">
            <w:pPr>
              <w:tabs>
                <w:tab w:val="left" w:pos="36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2022-2035</w:t>
            </w:r>
          </w:p>
        </w:tc>
      </w:tr>
      <w:tr w:rsidR="00BA0CC6" w:rsidRPr="00805D98" w:rsidTr="00184835">
        <w:tc>
          <w:tcPr>
            <w:tcW w:w="5245" w:type="dxa"/>
          </w:tcPr>
          <w:p w:rsidR="00BA0CC6" w:rsidRPr="00805D98" w:rsidRDefault="00BA0CC6" w:rsidP="00184835">
            <w:pPr>
              <w:tabs>
                <w:tab w:val="left" w:pos="3615"/>
              </w:tabs>
              <w:jc w:val="both"/>
              <w:rPr>
                <w:rFonts w:ascii="Arial" w:hAnsi="Arial" w:cs="Arial"/>
              </w:rPr>
            </w:pPr>
            <w:r w:rsidRPr="00805D98">
              <w:rPr>
                <w:rFonts w:ascii="Arial" w:hAnsi="Arial" w:cs="Arial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304" w:type="dxa"/>
          </w:tcPr>
          <w:p w:rsidR="000C5812" w:rsidRPr="00957E2C" w:rsidRDefault="000C5812" w:rsidP="000C5812">
            <w:pPr>
              <w:pStyle w:val="aa"/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Муниципальное</w:t>
            </w:r>
          </w:p>
          <w:p w:rsidR="000C5812" w:rsidRDefault="000C5812" w:rsidP="000C5812">
            <w:pPr>
              <w:pStyle w:val="aa"/>
              <w:jc w:val="center"/>
            </w:pPr>
            <w:r w:rsidRPr="00957E2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0C5812" w:rsidRPr="00805D98" w:rsidRDefault="000C5812" w:rsidP="000C58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</w:p>
          <w:p w:rsidR="000C5812" w:rsidRPr="00805D98" w:rsidRDefault="000C5812" w:rsidP="000C58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BA0CC6" w:rsidRPr="00805D98" w:rsidRDefault="000C5812" w:rsidP="000C5812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805D98">
              <w:rPr>
                <w:rFonts w:ascii="Arial" w:hAnsi="Arial" w:cs="Arial"/>
              </w:rPr>
              <w:t>поселение</w:t>
            </w:r>
          </w:p>
        </w:tc>
        <w:tc>
          <w:tcPr>
            <w:tcW w:w="1948" w:type="dxa"/>
          </w:tcPr>
          <w:p w:rsidR="00BA0CC6" w:rsidRPr="00805D98" w:rsidRDefault="00BA0CC6" w:rsidP="00184835">
            <w:pPr>
              <w:tabs>
                <w:tab w:val="left" w:pos="36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2022-2035</w:t>
            </w:r>
          </w:p>
        </w:tc>
      </w:tr>
      <w:tr w:rsidR="00BA0CC6" w:rsidRPr="00805D98" w:rsidTr="00184835">
        <w:tc>
          <w:tcPr>
            <w:tcW w:w="5245" w:type="dxa"/>
          </w:tcPr>
          <w:p w:rsidR="00BA0CC6" w:rsidRPr="00805D98" w:rsidRDefault="00BA0CC6" w:rsidP="00184835">
            <w:pPr>
              <w:tabs>
                <w:tab w:val="left" w:pos="3615"/>
              </w:tabs>
              <w:jc w:val="both"/>
              <w:rPr>
                <w:rFonts w:ascii="Arial" w:hAnsi="Arial" w:cs="Arial"/>
              </w:rPr>
            </w:pPr>
            <w:r w:rsidRPr="00805D98">
              <w:rPr>
                <w:rFonts w:ascii="Arial" w:hAnsi="Arial" w:cs="Arial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304" w:type="dxa"/>
          </w:tcPr>
          <w:p w:rsidR="000C5812" w:rsidRPr="00957E2C" w:rsidRDefault="000C5812" w:rsidP="000C5812">
            <w:pPr>
              <w:pStyle w:val="aa"/>
              <w:jc w:val="center"/>
              <w:rPr>
                <w:rFonts w:ascii="Arial" w:hAnsi="Arial" w:cs="Arial"/>
                <w:spacing w:val="-67"/>
                <w:sz w:val="24"/>
                <w:szCs w:val="24"/>
              </w:rPr>
            </w:pPr>
            <w:r w:rsidRPr="00957E2C">
              <w:rPr>
                <w:rFonts w:ascii="Arial" w:hAnsi="Arial" w:cs="Arial"/>
                <w:sz w:val="24"/>
                <w:szCs w:val="24"/>
              </w:rPr>
              <w:t>Муниципальное</w:t>
            </w:r>
          </w:p>
          <w:p w:rsidR="000C5812" w:rsidRDefault="000C5812" w:rsidP="000C5812">
            <w:pPr>
              <w:pStyle w:val="aa"/>
              <w:jc w:val="center"/>
            </w:pPr>
            <w:r w:rsidRPr="00957E2C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  <w:p w:rsidR="000C5812" w:rsidRPr="00805D98" w:rsidRDefault="000C5812" w:rsidP="000C58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</w:p>
          <w:p w:rsidR="000C5812" w:rsidRPr="00805D98" w:rsidRDefault="000C5812" w:rsidP="000C5812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D98">
              <w:rPr>
                <w:rFonts w:ascii="Arial" w:hAnsi="Arial" w:cs="Arial"/>
                <w:sz w:val="24"/>
                <w:szCs w:val="24"/>
              </w:rPr>
              <w:t>сельское</w:t>
            </w:r>
          </w:p>
          <w:p w:rsidR="00BA0CC6" w:rsidRPr="00805D98" w:rsidRDefault="000C5812" w:rsidP="000C5812">
            <w:pPr>
              <w:tabs>
                <w:tab w:val="left" w:pos="3615"/>
              </w:tabs>
              <w:jc w:val="center"/>
              <w:rPr>
                <w:rFonts w:ascii="Arial" w:hAnsi="Arial" w:cs="Arial"/>
              </w:rPr>
            </w:pPr>
            <w:r w:rsidRPr="00805D98">
              <w:rPr>
                <w:rFonts w:ascii="Arial" w:hAnsi="Arial" w:cs="Arial"/>
              </w:rPr>
              <w:t>поселение</w:t>
            </w:r>
          </w:p>
        </w:tc>
        <w:tc>
          <w:tcPr>
            <w:tcW w:w="1948" w:type="dxa"/>
          </w:tcPr>
          <w:p w:rsidR="00BA0CC6" w:rsidRPr="00805D98" w:rsidRDefault="00BA0CC6" w:rsidP="00184835">
            <w:pPr>
              <w:tabs>
                <w:tab w:val="left" w:pos="36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2022-2035</w:t>
            </w:r>
          </w:p>
        </w:tc>
      </w:tr>
    </w:tbl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  <w:bCs/>
        </w:rPr>
      </w:pP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  <w:bCs/>
        </w:rPr>
      </w:pPr>
      <w:r w:rsidRPr="00805D98">
        <w:rPr>
          <w:rFonts w:ascii="Arial" w:hAnsi="Arial" w:cs="Arial"/>
          <w:b/>
          <w:bCs/>
        </w:rPr>
        <w:t>Оптимизация улично-дорожной сети</w:t>
      </w:r>
    </w:p>
    <w:p w:rsidR="00BA0CC6" w:rsidRPr="00805D98" w:rsidRDefault="00BA0CC6" w:rsidP="00BA0CC6">
      <w:pPr>
        <w:tabs>
          <w:tab w:val="left" w:pos="3615"/>
        </w:tabs>
        <w:jc w:val="center"/>
        <w:rPr>
          <w:rFonts w:ascii="Arial" w:hAnsi="Arial" w:cs="Arial"/>
          <w:b/>
          <w:bCs/>
        </w:rPr>
      </w:pP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Программой даются предложения по формированию сети магистральной улично-дорожной сети в соответствии с нормативами.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lastRenderedPageBreak/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</w:t>
      </w:r>
      <w:r>
        <w:rPr>
          <w:rFonts w:ascii="Arial" w:hAnsi="Arial" w:cs="Arial"/>
        </w:rPr>
        <w:t>а городских и сельских поселений</w:t>
      </w:r>
      <w:r w:rsidRPr="00805D98">
        <w:rPr>
          <w:rFonts w:ascii="Arial" w:hAnsi="Arial" w:cs="Arial"/>
        </w:rPr>
        <w:t>».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В соответствии с уровнем в иерархии улиц должен быть выполнен поперечный профиль каждой из них.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BA0CC6" w:rsidRPr="00805D98" w:rsidRDefault="00BA0CC6" w:rsidP="00BA0CC6">
      <w:pPr>
        <w:tabs>
          <w:tab w:val="left" w:pos="3615"/>
        </w:tabs>
        <w:jc w:val="both"/>
        <w:rPr>
          <w:rFonts w:ascii="Arial" w:hAnsi="Arial" w:cs="Arial"/>
        </w:rPr>
      </w:pPr>
      <w:r w:rsidRPr="00805D98">
        <w:rPr>
          <w:rFonts w:ascii="Arial" w:hAnsi="Arial" w:cs="Arial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BA0CC6" w:rsidRPr="00805D98" w:rsidRDefault="00BA0CC6" w:rsidP="000C5812">
      <w:pPr>
        <w:tabs>
          <w:tab w:val="left" w:pos="3615"/>
        </w:tabs>
        <w:rPr>
          <w:rFonts w:ascii="Arial" w:hAnsi="Arial" w:cs="Arial"/>
          <w:b/>
          <w:bCs/>
        </w:rPr>
      </w:pPr>
    </w:p>
    <w:p w:rsidR="00BA0CC6" w:rsidRPr="00F56EFA" w:rsidRDefault="00BA0CC6" w:rsidP="00F56EFA">
      <w:pPr>
        <w:pStyle w:val="ConsPlusTitle"/>
        <w:jc w:val="center"/>
        <w:rPr>
          <w:sz w:val="24"/>
          <w:szCs w:val="24"/>
        </w:rPr>
      </w:pPr>
      <w:r w:rsidRPr="00F56EFA">
        <w:rPr>
          <w:sz w:val="24"/>
          <w:szCs w:val="24"/>
        </w:rPr>
        <w:t>Организация мест стоянки и долговременного хранения транспорта</w:t>
      </w:r>
    </w:p>
    <w:p w:rsidR="00BA0CC6" w:rsidRPr="00F56EFA" w:rsidRDefault="00BA0CC6" w:rsidP="00F56EFA">
      <w:pPr>
        <w:pStyle w:val="ConsPlusTitle"/>
        <w:jc w:val="both"/>
        <w:rPr>
          <w:b w:val="0"/>
          <w:sz w:val="24"/>
          <w:szCs w:val="24"/>
        </w:rPr>
      </w:pPr>
    </w:p>
    <w:p w:rsidR="00492B11" w:rsidRPr="00492B11" w:rsidRDefault="00BA0CC6" w:rsidP="00492B11">
      <w:pPr>
        <w:tabs>
          <w:tab w:val="left" w:pos="3615"/>
        </w:tabs>
        <w:jc w:val="both"/>
        <w:rPr>
          <w:rFonts w:ascii="Arial" w:hAnsi="Arial" w:cs="Arial"/>
        </w:rPr>
      </w:pPr>
      <w:r w:rsidRPr="00492B11">
        <w:rPr>
          <w:rFonts w:ascii="Arial" w:hAnsi="Arial" w:cs="Arial"/>
        </w:rPr>
        <w:t>Хранение</w:t>
      </w:r>
      <w:r w:rsidR="00F56EFA" w:rsidRPr="00492B11">
        <w:rPr>
          <w:rFonts w:ascii="Arial" w:hAnsi="Arial" w:cs="Arial"/>
        </w:rPr>
        <w:t xml:space="preserve"> </w:t>
      </w:r>
      <w:r w:rsidRPr="00492B11">
        <w:rPr>
          <w:rFonts w:ascii="Arial" w:hAnsi="Arial" w:cs="Arial"/>
        </w:rPr>
        <w:t>автотранспорта</w:t>
      </w:r>
      <w:r w:rsidR="00F56EFA" w:rsidRPr="00492B11">
        <w:rPr>
          <w:rFonts w:ascii="Arial" w:hAnsi="Arial" w:cs="Arial"/>
        </w:rPr>
        <w:t xml:space="preserve"> </w:t>
      </w:r>
      <w:r w:rsidRPr="00492B11">
        <w:rPr>
          <w:rFonts w:ascii="Arial" w:hAnsi="Arial" w:cs="Arial"/>
        </w:rPr>
        <w:t>на</w:t>
      </w:r>
      <w:r w:rsidR="00F56EFA" w:rsidRPr="00492B11">
        <w:rPr>
          <w:rFonts w:ascii="Arial" w:hAnsi="Arial" w:cs="Arial"/>
        </w:rPr>
        <w:t xml:space="preserve"> </w:t>
      </w:r>
      <w:r w:rsidRPr="00492B11">
        <w:rPr>
          <w:rFonts w:ascii="Arial" w:hAnsi="Arial" w:cs="Arial"/>
        </w:rPr>
        <w:t>территории</w:t>
      </w:r>
      <w:r w:rsidR="00F56EFA" w:rsidRPr="00492B11">
        <w:rPr>
          <w:rFonts w:ascii="Arial" w:hAnsi="Arial" w:cs="Arial"/>
        </w:rPr>
        <w:t xml:space="preserve"> </w:t>
      </w:r>
      <w:r w:rsidRPr="00492B11">
        <w:rPr>
          <w:rFonts w:ascii="Arial" w:hAnsi="Arial" w:cs="Arial"/>
        </w:rPr>
        <w:t>сельского</w:t>
      </w:r>
      <w:r w:rsidR="00F56EFA" w:rsidRPr="00492B11">
        <w:rPr>
          <w:rFonts w:ascii="Arial" w:hAnsi="Arial" w:cs="Arial"/>
        </w:rPr>
        <w:t xml:space="preserve"> </w:t>
      </w:r>
      <w:r w:rsidRPr="00492B11">
        <w:rPr>
          <w:rFonts w:ascii="Arial" w:hAnsi="Arial" w:cs="Arial"/>
        </w:rPr>
        <w:t>поселения</w:t>
      </w:r>
      <w:r w:rsidR="00F56EFA" w:rsidRPr="00492B11">
        <w:rPr>
          <w:rFonts w:ascii="Arial" w:hAnsi="Arial" w:cs="Arial"/>
        </w:rPr>
        <w:t xml:space="preserve"> </w:t>
      </w:r>
      <w:r w:rsidRPr="00492B11">
        <w:rPr>
          <w:rFonts w:ascii="Arial" w:hAnsi="Arial" w:cs="Arial"/>
        </w:rPr>
        <w:t>осуществляется, в основном, в пределах участков предприятий и на придомовых</w:t>
      </w:r>
      <w:r w:rsidR="00F56EFA" w:rsidRPr="00492B11">
        <w:rPr>
          <w:rFonts w:ascii="Arial" w:hAnsi="Arial" w:cs="Arial"/>
        </w:rPr>
        <w:t xml:space="preserve"> </w:t>
      </w:r>
      <w:r w:rsidRPr="00492B11">
        <w:rPr>
          <w:rFonts w:ascii="Arial" w:hAnsi="Arial" w:cs="Arial"/>
        </w:rPr>
        <w:t>участках жителей поселения. Гаражно-строительных кооперативов в поселении</w:t>
      </w:r>
      <w:r w:rsidR="00F56EFA" w:rsidRPr="00492B11">
        <w:rPr>
          <w:rFonts w:ascii="Arial" w:hAnsi="Arial" w:cs="Arial"/>
        </w:rPr>
        <w:t xml:space="preserve"> </w:t>
      </w:r>
      <w:r w:rsidRPr="00492B11">
        <w:rPr>
          <w:rFonts w:ascii="Arial" w:hAnsi="Arial" w:cs="Arial"/>
        </w:rPr>
        <w:t xml:space="preserve">нет. </w:t>
      </w:r>
      <w:r w:rsidR="00492B11" w:rsidRPr="00492B11">
        <w:rPr>
          <w:rFonts w:ascii="Arial" w:hAnsi="Arial" w:cs="Arial"/>
        </w:rPr>
        <w:t>В дальнейшем необходимо предусматривать организацию мест стоянок автомобилей возле зданий общественного назначения с учетом прогнозируемого увеличения уровня автомобилизации населения.</w:t>
      </w:r>
    </w:p>
    <w:p w:rsidR="00BA0CC6" w:rsidRPr="00F56EFA" w:rsidRDefault="00BA0CC6" w:rsidP="00F56EFA">
      <w:pPr>
        <w:pStyle w:val="ConsPlusTitle"/>
        <w:jc w:val="both"/>
        <w:rPr>
          <w:b w:val="0"/>
          <w:sz w:val="24"/>
          <w:szCs w:val="24"/>
        </w:rPr>
      </w:pPr>
      <w:r w:rsidRPr="00F56EFA">
        <w:rPr>
          <w:b w:val="0"/>
          <w:sz w:val="24"/>
          <w:szCs w:val="24"/>
        </w:rPr>
        <w:t>Предполагается, что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грузовые автомобили и трактора будут находиться на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хранении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в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помещениях,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находящихся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в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собственности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КФХ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поселения.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Постоянное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и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временное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хранение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легковых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автомобилей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населения</w:t>
      </w:r>
      <w:r w:rsidR="00492B11">
        <w:rPr>
          <w:b w:val="0"/>
          <w:spacing w:val="-67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предусматривается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в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границах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приусадебных участков.</w:t>
      </w:r>
    </w:p>
    <w:p w:rsidR="00BA0CC6" w:rsidRPr="00F56EFA" w:rsidRDefault="00BA0CC6" w:rsidP="00F56EFA">
      <w:pPr>
        <w:pStyle w:val="ConsPlusTitle"/>
        <w:jc w:val="both"/>
        <w:rPr>
          <w:b w:val="0"/>
          <w:sz w:val="24"/>
          <w:szCs w:val="24"/>
        </w:rPr>
      </w:pPr>
      <w:r w:rsidRPr="00F56EFA">
        <w:rPr>
          <w:b w:val="0"/>
          <w:sz w:val="24"/>
          <w:szCs w:val="24"/>
        </w:rPr>
        <w:t>Мероприятия,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выполнение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которых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необходимо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по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данному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разделу:</w:t>
      </w:r>
    </w:p>
    <w:p w:rsidR="00BA0CC6" w:rsidRPr="00F56EFA" w:rsidRDefault="00BA0CC6" w:rsidP="00F56EFA">
      <w:pPr>
        <w:pStyle w:val="ConsPlusTitle"/>
        <w:jc w:val="both"/>
        <w:rPr>
          <w:b w:val="0"/>
          <w:sz w:val="24"/>
          <w:szCs w:val="24"/>
        </w:rPr>
      </w:pPr>
      <w:r w:rsidRPr="00F56EFA">
        <w:rPr>
          <w:b w:val="0"/>
          <w:sz w:val="24"/>
          <w:szCs w:val="24"/>
        </w:rPr>
        <w:t>- контроль за исполнением требований Правил благоустройства территории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 xml:space="preserve">муниципального    образования    </w:t>
      </w:r>
      <w:proofErr w:type="spellStart"/>
      <w:r w:rsidR="00492B11">
        <w:rPr>
          <w:b w:val="0"/>
          <w:sz w:val="24"/>
          <w:szCs w:val="24"/>
        </w:rPr>
        <w:t>Кривоозерское</w:t>
      </w:r>
      <w:proofErr w:type="spellEnd"/>
      <w:r w:rsidRPr="00F56EFA">
        <w:rPr>
          <w:b w:val="0"/>
          <w:sz w:val="24"/>
          <w:szCs w:val="24"/>
        </w:rPr>
        <w:tab/>
        <w:t>сельское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поселение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Аксубаевского муниципального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района Республики Татарстан, при постоянном и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временном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хранении транспортных</w:t>
      </w:r>
      <w:r w:rsidR="00492B11">
        <w:rPr>
          <w:b w:val="0"/>
          <w:sz w:val="24"/>
          <w:szCs w:val="24"/>
        </w:rPr>
        <w:t xml:space="preserve"> </w:t>
      </w:r>
      <w:r w:rsidRPr="00F56EFA">
        <w:rPr>
          <w:b w:val="0"/>
          <w:sz w:val="24"/>
          <w:szCs w:val="24"/>
        </w:rPr>
        <w:t>средств.</w:t>
      </w:r>
    </w:p>
    <w:p w:rsidR="00BA0CC6" w:rsidRPr="00F56EFA" w:rsidRDefault="00BA0CC6" w:rsidP="00F56EFA">
      <w:pPr>
        <w:pStyle w:val="ConsPlusTitle"/>
        <w:jc w:val="both"/>
        <w:rPr>
          <w:b w:val="0"/>
          <w:sz w:val="24"/>
          <w:szCs w:val="24"/>
        </w:rPr>
      </w:pPr>
    </w:p>
    <w:p w:rsidR="00BA0CC6" w:rsidRPr="00492B11" w:rsidRDefault="00BA0CC6" w:rsidP="00492B11">
      <w:pPr>
        <w:pStyle w:val="ConsPlusTitle"/>
        <w:jc w:val="center"/>
        <w:rPr>
          <w:sz w:val="24"/>
          <w:szCs w:val="24"/>
          <w:lang w:eastAsia="en-US"/>
        </w:rPr>
      </w:pPr>
      <w:r w:rsidRPr="00492B11">
        <w:rPr>
          <w:sz w:val="24"/>
          <w:szCs w:val="24"/>
          <w:lang w:eastAsia="en-US"/>
        </w:rPr>
        <w:t>Создание</w:t>
      </w:r>
      <w:r w:rsidR="00492B11" w:rsidRPr="00492B11">
        <w:rPr>
          <w:sz w:val="24"/>
          <w:szCs w:val="24"/>
          <w:lang w:eastAsia="en-US"/>
        </w:rPr>
        <w:t xml:space="preserve"> </w:t>
      </w:r>
      <w:r w:rsidRPr="00492B11">
        <w:rPr>
          <w:sz w:val="24"/>
          <w:szCs w:val="24"/>
          <w:lang w:eastAsia="en-US"/>
        </w:rPr>
        <w:t>системы</w:t>
      </w:r>
      <w:r w:rsidR="00492B11" w:rsidRPr="00492B11">
        <w:rPr>
          <w:sz w:val="24"/>
          <w:szCs w:val="24"/>
          <w:lang w:eastAsia="en-US"/>
        </w:rPr>
        <w:t xml:space="preserve"> </w:t>
      </w:r>
      <w:r w:rsidRPr="00492B11">
        <w:rPr>
          <w:sz w:val="24"/>
          <w:szCs w:val="24"/>
          <w:lang w:eastAsia="en-US"/>
        </w:rPr>
        <w:t>пешеходных</w:t>
      </w:r>
      <w:r w:rsidR="00492B11" w:rsidRPr="00492B11">
        <w:rPr>
          <w:sz w:val="24"/>
          <w:szCs w:val="24"/>
          <w:lang w:eastAsia="en-US"/>
        </w:rPr>
        <w:t xml:space="preserve"> </w:t>
      </w:r>
      <w:r w:rsidRPr="00492B11">
        <w:rPr>
          <w:sz w:val="24"/>
          <w:szCs w:val="24"/>
          <w:lang w:eastAsia="en-US"/>
        </w:rPr>
        <w:t>улиц:</w:t>
      </w:r>
      <w:r w:rsidR="00492B11" w:rsidRPr="00492B11">
        <w:rPr>
          <w:sz w:val="24"/>
          <w:szCs w:val="24"/>
          <w:lang w:eastAsia="en-US"/>
        </w:rPr>
        <w:t xml:space="preserve"> </w:t>
      </w:r>
      <w:r w:rsidRPr="00492B11">
        <w:rPr>
          <w:sz w:val="24"/>
          <w:szCs w:val="24"/>
          <w:lang w:eastAsia="en-US"/>
        </w:rPr>
        <w:t>обеспечение</w:t>
      </w:r>
    </w:p>
    <w:p w:rsidR="00BA0CC6" w:rsidRPr="00492B11" w:rsidRDefault="00492B11" w:rsidP="00492B11">
      <w:pPr>
        <w:pStyle w:val="ConsPlusTitle"/>
        <w:jc w:val="center"/>
        <w:rPr>
          <w:sz w:val="24"/>
          <w:szCs w:val="24"/>
          <w:lang w:eastAsia="en-US"/>
        </w:rPr>
      </w:pPr>
      <w:proofErr w:type="spellStart"/>
      <w:r w:rsidRPr="00492B11">
        <w:rPr>
          <w:sz w:val="24"/>
          <w:szCs w:val="24"/>
          <w:lang w:eastAsia="en-US"/>
        </w:rPr>
        <w:t>Б</w:t>
      </w:r>
      <w:r w:rsidR="00BA0CC6" w:rsidRPr="00492B11">
        <w:rPr>
          <w:sz w:val="24"/>
          <w:szCs w:val="24"/>
          <w:lang w:eastAsia="en-US"/>
        </w:rPr>
        <w:t>езбарьерной</w:t>
      </w:r>
      <w:proofErr w:type="spellEnd"/>
      <w:r w:rsidRPr="00492B11">
        <w:rPr>
          <w:sz w:val="24"/>
          <w:szCs w:val="24"/>
          <w:lang w:eastAsia="en-US"/>
        </w:rPr>
        <w:t xml:space="preserve"> </w:t>
      </w:r>
      <w:r w:rsidR="00BA0CC6" w:rsidRPr="00492B11">
        <w:rPr>
          <w:sz w:val="24"/>
          <w:szCs w:val="24"/>
          <w:lang w:eastAsia="en-US"/>
        </w:rPr>
        <w:t>среды</w:t>
      </w:r>
      <w:r w:rsidRPr="00492B11">
        <w:rPr>
          <w:sz w:val="24"/>
          <w:szCs w:val="24"/>
          <w:lang w:eastAsia="en-US"/>
        </w:rPr>
        <w:t xml:space="preserve"> </w:t>
      </w:r>
      <w:r w:rsidR="00BA0CC6" w:rsidRPr="00492B11">
        <w:rPr>
          <w:sz w:val="24"/>
          <w:szCs w:val="24"/>
          <w:lang w:eastAsia="en-US"/>
        </w:rPr>
        <w:t>для</w:t>
      </w:r>
      <w:r w:rsidRPr="00492B11">
        <w:rPr>
          <w:sz w:val="24"/>
          <w:szCs w:val="24"/>
          <w:lang w:eastAsia="en-US"/>
        </w:rPr>
        <w:t xml:space="preserve"> </w:t>
      </w:r>
      <w:r w:rsidR="00BA0CC6" w:rsidRPr="00492B11">
        <w:rPr>
          <w:sz w:val="24"/>
          <w:szCs w:val="24"/>
          <w:lang w:eastAsia="en-US"/>
        </w:rPr>
        <w:t>лиц</w:t>
      </w:r>
      <w:r w:rsidRPr="00492B11">
        <w:rPr>
          <w:sz w:val="24"/>
          <w:szCs w:val="24"/>
          <w:lang w:eastAsia="en-US"/>
        </w:rPr>
        <w:t xml:space="preserve"> </w:t>
      </w:r>
      <w:r w:rsidR="00BA0CC6" w:rsidRPr="00492B11">
        <w:rPr>
          <w:sz w:val="24"/>
          <w:szCs w:val="24"/>
          <w:lang w:eastAsia="en-US"/>
        </w:rPr>
        <w:t>с</w:t>
      </w:r>
      <w:r w:rsidRPr="00492B11">
        <w:rPr>
          <w:sz w:val="24"/>
          <w:szCs w:val="24"/>
          <w:lang w:eastAsia="en-US"/>
        </w:rPr>
        <w:t xml:space="preserve"> </w:t>
      </w:r>
      <w:r w:rsidR="00BA0CC6" w:rsidRPr="00492B11">
        <w:rPr>
          <w:sz w:val="24"/>
          <w:szCs w:val="24"/>
          <w:lang w:eastAsia="en-US"/>
        </w:rPr>
        <w:t>ограниченными</w:t>
      </w:r>
      <w:r w:rsidRPr="00492B11">
        <w:rPr>
          <w:sz w:val="24"/>
          <w:szCs w:val="24"/>
          <w:lang w:eastAsia="en-US"/>
        </w:rPr>
        <w:t xml:space="preserve"> </w:t>
      </w:r>
      <w:r w:rsidR="00BA0CC6" w:rsidRPr="00492B11">
        <w:rPr>
          <w:sz w:val="24"/>
          <w:szCs w:val="24"/>
          <w:lang w:eastAsia="en-US"/>
        </w:rPr>
        <w:t>возможностями</w:t>
      </w:r>
    </w:p>
    <w:p w:rsidR="00BA0CC6" w:rsidRPr="00F56EFA" w:rsidRDefault="00BA0CC6" w:rsidP="00F56EFA">
      <w:pPr>
        <w:pStyle w:val="ConsPlusTitle"/>
        <w:jc w:val="both"/>
        <w:rPr>
          <w:b w:val="0"/>
          <w:sz w:val="24"/>
          <w:szCs w:val="24"/>
          <w:lang w:eastAsia="en-US"/>
        </w:rPr>
      </w:pPr>
    </w:p>
    <w:p w:rsidR="00BA0CC6" w:rsidRPr="00F56EFA" w:rsidRDefault="00BA0CC6" w:rsidP="00F56EFA">
      <w:pPr>
        <w:pStyle w:val="ConsPlusTitle"/>
        <w:jc w:val="both"/>
        <w:rPr>
          <w:b w:val="0"/>
          <w:sz w:val="24"/>
          <w:szCs w:val="24"/>
          <w:lang w:eastAsia="en-US"/>
        </w:rPr>
      </w:pPr>
      <w:r w:rsidRPr="00F56EFA">
        <w:rPr>
          <w:b w:val="0"/>
          <w:sz w:val="24"/>
          <w:szCs w:val="24"/>
          <w:lang w:eastAsia="en-US"/>
        </w:rPr>
        <w:t xml:space="preserve">      Для поддержки экологически чистой среды, при небольших отрезках для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корреспонденции,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на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территории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населенных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пунктов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Программой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предусматривается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система пешеходных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улиц.</w:t>
      </w:r>
    </w:p>
    <w:p w:rsidR="00BA0CC6" w:rsidRPr="00F56EFA" w:rsidRDefault="00BA0CC6" w:rsidP="00F56EFA">
      <w:pPr>
        <w:pStyle w:val="ConsPlusTitle"/>
        <w:jc w:val="both"/>
        <w:rPr>
          <w:b w:val="0"/>
          <w:sz w:val="24"/>
          <w:szCs w:val="24"/>
          <w:lang w:eastAsia="en-US"/>
        </w:rPr>
      </w:pPr>
      <w:r w:rsidRPr="00F56EFA">
        <w:rPr>
          <w:b w:val="0"/>
          <w:sz w:val="24"/>
          <w:szCs w:val="24"/>
          <w:lang w:eastAsia="en-US"/>
        </w:rPr>
        <w:t>Программой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поселения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предусматривается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создание</w:t>
      </w:r>
      <w:r w:rsidR="00492B11">
        <w:rPr>
          <w:b w:val="0"/>
          <w:sz w:val="24"/>
          <w:szCs w:val="24"/>
          <w:lang w:eastAsia="en-US"/>
        </w:rPr>
        <w:t xml:space="preserve"> </w:t>
      </w:r>
      <w:proofErr w:type="spellStart"/>
      <w:r w:rsidRPr="00F56EFA">
        <w:rPr>
          <w:b w:val="0"/>
          <w:sz w:val="24"/>
          <w:szCs w:val="24"/>
          <w:lang w:eastAsia="en-US"/>
        </w:rPr>
        <w:t>безбарьерной</w:t>
      </w:r>
      <w:proofErr w:type="spellEnd"/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среды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для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lastRenderedPageBreak/>
        <w:t>маломобильных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групп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населения.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С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этой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целью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при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проектировании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общественных зданий должны предъявляться требования по устройству пандусов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с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нормативными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уклонами,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усовершенствованных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покрытий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тротуаров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и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всех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необходимых требований,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отнесенных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к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созданию</w:t>
      </w:r>
      <w:r w:rsidR="00492B11">
        <w:rPr>
          <w:b w:val="0"/>
          <w:sz w:val="24"/>
          <w:szCs w:val="24"/>
          <w:lang w:eastAsia="en-US"/>
        </w:rPr>
        <w:t xml:space="preserve"> </w:t>
      </w:r>
      <w:proofErr w:type="spellStart"/>
      <w:r w:rsidRPr="00F56EFA">
        <w:rPr>
          <w:b w:val="0"/>
          <w:sz w:val="24"/>
          <w:szCs w:val="24"/>
          <w:lang w:eastAsia="en-US"/>
        </w:rPr>
        <w:t>безбарьерной</w:t>
      </w:r>
      <w:proofErr w:type="spellEnd"/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среды.</w:t>
      </w:r>
    </w:p>
    <w:p w:rsidR="00BA0CC6" w:rsidRPr="00F56EFA" w:rsidRDefault="00BA0CC6" w:rsidP="00F56EFA">
      <w:pPr>
        <w:pStyle w:val="ConsPlusTitle"/>
        <w:jc w:val="both"/>
        <w:rPr>
          <w:b w:val="0"/>
          <w:sz w:val="24"/>
          <w:szCs w:val="24"/>
          <w:lang w:eastAsia="en-US"/>
        </w:rPr>
      </w:pPr>
      <w:r w:rsidRPr="00F56EFA">
        <w:rPr>
          <w:b w:val="0"/>
          <w:sz w:val="24"/>
          <w:szCs w:val="24"/>
          <w:lang w:eastAsia="en-US"/>
        </w:rPr>
        <w:t>Мероприятия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по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данному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разделу:</w:t>
      </w:r>
    </w:p>
    <w:p w:rsidR="00BA0CC6" w:rsidRPr="00F56EFA" w:rsidRDefault="00BA0CC6" w:rsidP="00F56EFA">
      <w:pPr>
        <w:pStyle w:val="ConsPlusTitle"/>
        <w:jc w:val="both"/>
        <w:rPr>
          <w:b w:val="0"/>
          <w:sz w:val="24"/>
          <w:szCs w:val="24"/>
          <w:lang w:eastAsia="en-US"/>
        </w:rPr>
      </w:pPr>
      <w:r w:rsidRPr="00F56EFA">
        <w:rPr>
          <w:b w:val="0"/>
          <w:sz w:val="24"/>
          <w:szCs w:val="24"/>
          <w:lang w:eastAsia="en-US"/>
        </w:rPr>
        <w:t>- формирование системы улиц с преимущественно пешеходным движением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(расчетный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срок– перспектива);</w:t>
      </w:r>
    </w:p>
    <w:p w:rsidR="00BA0CC6" w:rsidRPr="00F56EFA" w:rsidRDefault="00BA0CC6" w:rsidP="00F56EFA">
      <w:pPr>
        <w:pStyle w:val="ConsPlusTitle"/>
        <w:jc w:val="both"/>
        <w:rPr>
          <w:b w:val="0"/>
          <w:sz w:val="24"/>
          <w:szCs w:val="24"/>
          <w:lang w:eastAsia="en-US"/>
        </w:rPr>
      </w:pPr>
      <w:r w:rsidRPr="00F56EFA">
        <w:rPr>
          <w:b w:val="0"/>
          <w:sz w:val="24"/>
          <w:szCs w:val="24"/>
          <w:lang w:eastAsia="en-US"/>
        </w:rPr>
        <w:t>-обеспечение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административными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мерами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выполнения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застройщиками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требований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по созданию</w:t>
      </w:r>
      <w:r w:rsidR="00492B11">
        <w:rPr>
          <w:b w:val="0"/>
          <w:sz w:val="24"/>
          <w:szCs w:val="24"/>
          <w:lang w:eastAsia="en-US"/>
        </w:rPr>
        <w:t xml:space="preserve"> </w:t>
      </w:r>
      <w:proofErr w:type="spellStart"/>
      <w:r w:rsidRPr="00F56EFA">
        <w:rPr>
          <w:b w:val="0"/>
          <w:sz w:val="24"/>
          <w:szCs w:val="24"/>
          <w:lang w:eastAsia="en-US"/>
        </w:rPr>
        <w:t>безбарьерной</w:t>
      </w:r>
      <w:proofErr w:type="spellEnd"/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среды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(весь</w:t>
      </w:r>
      <w:r w:rsidR="00492B11">
        <w:rPr>
          <w:b w:val="0"/>
          <w:sz w:val="24"/>
          <w:szCs w:val="24"/>
          <w:lang w:eastAsia="en-US"/>
        </w:rPr>
        <w:t xml:space="preserve"> </w:t>
      </w:r>
      <w:r w:rsidRPr="00F56EFA">
        <w:rPr>
          <w:b w:val="0"/>
          <w:sz w:val="24"/>
          <w:szCs w:val="24"/>
          <w:lang w:eastAsia="en-US"/>
        </w:rPr>
        <w:t>период).</w:t>
      </w:r>
    </w:p>
    <w:p w:rsidR="00BA0CC6" w:rsidRPr="004E1D74" w:rsidRDefault="00BA0CC6" w:rsidP="00BA0CC6">
      <w:pPr>
        <w:ind w:right="5215"/>
        <w:jc w:val="both"/>
        <w:rPr>
          <w:rStyle w:val="af3"/>
          <w:rFonts w:ascii="Arial" w:hAnsi="Arial" w:cs="Arial"/>
          <w:i w:val="0"/>
        </w:rPr>
      </w:pPr>
    </w:p>
    <w:p w:rsidR="008D5756" w:rsidRPr="004E1D74" w:rsidRDefault="008D5756" w:rsidP="00BA0CC6">
      <w:pPr>
        <w:pStyle w:val="ConsPlusTitle"/>
        <w:jc w:val="both"/>
        <w:rPr>
          <w:lang w:val="tt-RU"/>
        </w:rPr>
      </w:pPr>
      <w:r w:rsidRPr="008D5756">
        <w:rPr>
          <w:rStyle w:val="af3"/>
          <w:b w:val="0"/>
          <w:i w:val="0"/>
          <w:sz w:val="24"/>
          <w:szCs w:val="24"/>
        </w:rPr>
        <w:t xml:space="preserve">    </w:t>
      </w:r>
    </w:p>
    <w:p w:rsidR="00384BC0" w:rsidRPr="008D5756" w:rsidRDefault="00384BC0" w:rsidP="00384BC0">
      <w:pPr>
        <w:autoSpaceDE w:val="0"/>
        <w:autoSpaceDN w:val="0"/>
        <w:adjustRightInd w:val="0"/>
        <w:rPr>
          <w:rFonts w:ascii="Arial" w:hAnsi="Arial" w:cs="Arial"/>
          <w:lang w:val="tt-RU"/>
        </w:rPr>
      </w:pPr>
    </w:p>
    <w:sectPr w:rsidR="00384BC0" w:rsidRPr="008D5756" w:rsidSect="00C21BD5">
      <w:headerReference w:type="even" r:id="rId12"/>
      <w:headerReference w:type="default" r:id="rId13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ED9" w:rsidRDefault="00835ED9" w:rsidP="006D50EF">
      <w:r>
        <w:separator/>
      </w:r>
    </w:p>
  </w:endnote>
  <w:endnote w:type="continuationSeparator" w:id="0">
    <w:p w:rsidR="00835ED9" w:rsidRDefault="00835ED9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ED9" w:rsidRDefault="00835ED9" w:rsidP="006D50EF">
      <w:r>
        <w:separator/>
      </w:r>
    </w:p>
  </w:footnote>
  <w:footnote w:type="continuationSeparator" w:id="0">
    <w:p w:rsidR="00835ED9" w:rsidRDefault="00835ED9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35" w:rsidRDefault="00420E19">
    <w:pPr>
      <w:rPr>
        <w:sz w:val="2"/>
        <w:szCs w:val="2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4835" w:rsidRDefault="00492B11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84835" w:rsidRPr="00F87F75">
                  <w:rPr>
                    <w:rStyle w:val="ad"/>
                    <w:noProof/>
                  </w:rPr>
                  <w:t>18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35" w:rsidRDefault="00420E19">
    <w:pPr>
      <w:rPr>
        <w:sz w:val="2"/>
        <w:szCs w:val="2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184835" w:rsidRPr="00801A84" w:rsidRDefault="00184835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7" w15:restartNumberingAfterBreak="0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40A51"/>
    <w:multiLevelType w:val="hybridMultilevel"/>
    <w:tmpl w:val="2514EC72"/>
    <w:lvl w:ilvl="0" w:tplc="77265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649F2" w:tentative="1">
      <w:start w:val="1"/>
      <w:numFmt w:val="lowerLetter"/>
      <w:lvlText w:val="%2."/>
      <w:lvlJc w:val="left"/>
      <w:pPr>
        <w:ind w:left="1440" w:hanging="360"/>
      </w:pPr>
    </w:lvl>
    <w:lvl w:ilvl="2" w:tplc="4F1A161A" w:tentative="1">
      <w:start w:val="1"/>
      <w:numFmt w:val="lowerRoman"/>
      <w:lvlText w:val="%3."/>
      <w:lvlJc w:val="right"/>
      <w:pPr>
        <w:ind w:left="2160" w:hanging="180"/>
      </w:pPr>
    </w:lvl>
    <w:lvl w:ilvl="3" w:tplc="45AC3BEE" w:tentative="1">
      <w:start w:val="1"/>
      <w:numFmt w:val="decimal"/>
      <w:lvlText w:val="%4."/>
      <w:lvlJc w:val="left"/>
      <w:pPr>
        <w:ind w:left="2880" w:hanging="360"/>
      </w:pPr>
    </w:lvl>
    <w:lvl w:ilvl="4" w:tplc="8154F768" w:tentative="1">
      <w:start w:val="1"/>
      <w:numFmt w:val="lowerLetter"/>
      <w:lvlText w:val="%5."/>
      <w:lvlJc w:val="left"/>
      <w:pPr>
        <w:ind w:left="3600" w:hanging="360"/>
      </w:pPr>
    </w:lvl>
    <w:lvl w:ilvl="5" w:tplc="FBB2680C" w:tentative="1">
      <w:start w:val="1"/>
      <w:numFmt w:val="lowerRoman"/>
      <w:lvlText w:val="%6."/>
      <w:lvlJc w:val="right"/>
      <w:pPr>
        <w:ind w:left="4320" w:hanging="180"/>
      </w:pPr>
    </w:lvl>
    <w:lvl w:ilvl="6" w:tplc="F7BC79A2" w:tentative="1">
      <w:start w:val="1"/>
      <w:numFmt w:val="decimal"/>
      <w:lvlText w:val="%7."/>
      <w:lvlJc w:val="left"/>
      <w:pPr>
        <w:ind w:left="5040" w:hanging="360"/>
      </w:pPr>
    </w:lvl>
    <w:lvl w:ilvl="7" w:tplc="DCF8D0EE" w:tentative="1">
      <w:start w:val="1"/>
      <w:numFmt w:val="lowerLetter"/>
      <w:lvlText w:val="%8."/>
      <w:lvlJc w:val="left"/>
      <w:pPr>
        <w:ind w:left="5760" w:hanging="360"/>
      </w:pPr>
    </w:lvl>
    <w:lvl w:ilvl="8" w:tplc="DF429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6" w15:restartNumberingAfterBreak="0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4"/>
  </w:num>
  <w:num w:numId="4">
    <w:abstractNumId w:val="2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37"/>
  </w:num>
  <w:num w:numId="12">
    <w:abstractNumId w:val="19"/>
  </w:num>
  <w:num w:numId="13">
    <w:abstractNumId w:val="32"/>
  </w:num>
  <w:num w:numId="14">
    <w:abstractNumId w:val="28"/>
  </w:num>
  <w:num w:numId="15">
    <w:abstractNumId w:val="21"/>
  </w:num>
  <w:num w:numId="16">
    <w:abstractNumId w:val="12"/>
  </w:num>
  <w:num w:numId="17">
    <w:abstractNumId w:val="31"/>
  </w:num>
  <w:num w:numId="18">
    <w:abstractNumId w:val="16"/>
  </w:num>
  <w:num w:numId="19">
    <w:abstractNumId w:val="26"/>
  </w:num>
  <w:num w:numId="20">
    <w:abstractNumId w:val="23"/>
  </w:num>
  <w:num w:numId="21">
    <w:abstractNumId w:val="3"/>
  </w:num>
  <w:num w:numId="22">
    <w:abstractNumId w:val="7"/>
  </w:num>
  <w:num w:numId="23">
    <w:abstractNumId w:val="0"/>
  </w:num>
  <w:num w:numId="24">
    <w:abstractNumId w:val="10"/>
  </w:num>
  <w:num w:numId="25">
    <w:abstractNumId w:val="22"/>
  </w:num>
  <w:num w:numId="26">
    <w:abstractNumId w:val="5"/>
  </w:num>
  <w:num w:numId="27">
    <w:abstractNumId w:val="24"/>
  </w:num>
  <w:num w:numId="28">
    <w:abstractNumId w:val="33"/>
  </w:num>
  <w:num w:numId="29">
    <w:abstractNumId w:val="30"/>
  </w:num>
  <w:num w:numId="30">
    <w:abstractNumId w:val="18"/>
  </w:num>
  <w:num w:numId="31">
    <w:abstractNumId w:val="36"/>
  </w:num>
  <w:num w:numId="32">
    <w:abstractNumId w:val="13"/>
  </w:num>
  <w:num w:numId="33">
    <w:abstractNumId w:val="29"/>
  </w:num>
  <w:num w:numId="34">
    <w:abstractNumId w:val="35"/>
  </w:num>
  <w:num w:numId="35">
    <w:abstractNumId w:val="25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0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A5415"/>
    <w:rsid w:val="000A6FEE"/>
    <w:rsid w:val="000B1BD4"/>
    <w:rsid w:val="000B5690"/>
    <w:rsid w:val="000B5FA0"/>
    <w:rsid w:val="000C444B"/>
    <w:rsid w:val="000C5812"/>
    <w:rsid w:val="000C626E"/>
    <w:rsid w:val="000C7552"/>
    <w:rsid w:val="000D7B8E"/>
    <w:rsid w:val="000F26E8"/>
    <w:rsid w:val="001016C6"/>
    <w:rsid w:val="001041B6"/>
    <w:rsid w:val="00120507"/>
    <w:rsid w:val="0012281B"/>
    <w:rsid w:val="0012455A"/>
    <w:rsid w:val="001460C8"/>
    <w:rsid w:val="00147ADB"/>
    <w:rsid w:val="00151165"/>
    <w:rsid w:val="00171049"/>
    <w:rsid w:val="00183B1D"/>
    <w:rsid w:val="00183EB6"/>
    <w:rsid w:val="00184835"/>
    <w:rsid w:val="001973C2"/>
    <w:rsid w:val="001A53E9"/>
    <w:rsid w:val="001C239B"/>
    <w:rsid w:val="001C5298"/>
    <w:rsid w:val="001E2792"/>
    <w:rsid w:val="001E2842"/>
    <w:rsid w:val="001E5678"/>
    <w:rsid w:val="001E78B4"/>
    <w:rsid w:val="001F53A8"/>
    <w:rsid w:val="002031A4"/>
    <w:rsid w:val="002037C4"/>
    <w:rsid w:val="00205DF1"/>
    <w:rsid w:val="002122F0"/>
    <w:rsid w:val="00212DA0"/>
    <w:rsid w:val="00214CCF"/>
    <w:rsid w:val="002262C2"/>
    <w:rsid w:val="0023156A"/>
    <w:rsid w:val="00234663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501D"/>
    <w:rsid w:val="002F3957"/>
    <w:rsid w:val="00302B3F"/>
    <w:rsid w:val="00312519"/>
    <w:rsid w:val="00334D8D"/>
    <w:rsid w:val="003549D1"/>
    <w:rsid w:val="00361823"/>
    <w:rsid w:val="00362866"/>
    <w:rsid w:val="00384BC0"/>
    <w:rsid w:val="0038531F"/>
    <w:rsid w:val="003A04A4"/>
    <w:rsid w:val="003A05B7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0E19"/>
    <w:rsid w:val="00426934"/>
    <w:rsid w:val="004270B0"/>
    <w:rsid w:val="004272B8"/>
    <w:rsid w:val="00427919"/>
    <w:rsid w:val="004473D7"/>
    <w:rsid w:val="004616CC"/>
    <w:rsid w:val="004709B2"/>
    <w:rsid w:val="004728E4"/>
    <w:rsid w:val="00480F9C"/>
    <w:rsid w:val="00492B11"/>
    <w:rsid w:val="00496DF3"/>
    <w:rsid w:val="00497E07"/>
    <w:rsid w:val="004A2442"/>
    <w:rsid w:val="004A4FFA"/>
    <w:rsid w:val="004A5681"/>
    <w:rsid w:val="004C5242"/>
    <w:rsid w:val="004F2B61"/>
    <w:rsid w:val="00500BB9"/>
    <w:rsid w:val="005164EC"/>
    <w:rsid w:val="005170FD"/>
    <w:rsid w:val="005264DC"/>
    <w:rsid w:val="00531AB1"/>
    <w:rsid w:val="00535281"/>
    <w:rsid w:val="00540130"/>
    <w:rsid w:val="005420F4"/>
    <w:rsid w:val="00544031"/>
    <w:rsid w:val="00563415"/>
    <w:rsid w:val="005652E8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22F7"/>
    <w:rsid w:val="006E6A2C"/>
    <w:rsid w:val="007019E7"/>
    <w:rsid w:val="007074A1"/>
    <w:rsid w:val="00720177"/>
    <w:rsid w:val="007269EB"/>
    <w:rsid w:val="007308ED"/>
    <w:rsid w:val="00750672"/>
    <w:rsid w:val="00771B26"/>
    <w:rsid w:val="00772019"/>
    <w:rsid w:val="007777AC"/>
    <w:rsid w:val="00784585"/>
    <w:rsid w:val="0079082B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35ED9"/>
    <w:rsid w:val="00840F50"/>
    <w:rsid w:val="008577CD"/>
    <w:rsid w:val="00866975"/>
    <w:rsid w:val="00885444"/>
    <w:rsid w:val="008938AB"/>
    <w:rsid w:val="00895B1F"/>
    <w:rsid w:val="008D28D3"/>
    <w:rsid w:val="008D3C34"/>
    <w:rsid w:val="008D48CA"/>
    <w:rsid w:val="008D5756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77A30"/>
    <w:rsid w:val="009903D0"/>
    <w:rsid w:val="009A3244"/>
    <w:rsid w:val="009B2013"/>
    <w:rsid w:val="009B50B9"/>
    <w:rsid w:val="009D2D3E"/>
    <w:rsid w:val="009E1283"/>
    <w:rsid w:val="00A002C5"/>
    <w:rsid w:val="00A10AB0"/>
    <w:rsid w:val="00A12E49"/>
    <w:rsid w:val="00A2515F"/>
    <w:rsid w:val="00A412AD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65BDB"/>
    <w:rsid w:val="00B775B5"/>
    <w:rsid w:val="00B8512D"/>
    <w:rsid w:val="00B9216F"/>
    <w:rsid w:val="00BA0CC6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075A"/>
    <w:rsid w:val="00C350DF"/>
    <w:rsid w:val="00C44B30"/>
    <w:rsid w:val="00C50442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B0DD8"/>
    <w:rsid w:val="00DC39FF"/>
    <w:rsid w:val="00DD275A"/>
    <w:rsid w:val="00DD4CAB"/>
    <w:rsid w:val="00DE0891"/>
    <w:rsid w:val="00DE7437"/>
    <w:rsid w:val="00DF2F88"/>
    <w:rsid w:val="00E0297E"/>
    <w:rsid w:val="00E160F9"/>
    <w:rsid w:val="00E35E4E"/>
    <w:rsid w:val="00E4636E"/>
    <w:rsid w:val="00E62EAE"/>
    <w:rsid w:val="00E92C5A"/>
    <w:rsid w:val="00EA7D2E"/>
    <w:rsid w:val="00EC69A0"/>
    <w:rsid w:val="00EE470D"/>
    <w:rsid w:val="00F33A8A"/>
    <w:rsid w:val="00F3474D"/>
    <w:rsid w:val="00F56EFA"/>
    <w:rsid w:val="00F6644B"/>
    <w:rsid w:val="00F6720C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1"/>
    <o:shapelayout v:ext="edit">
      <o:idmap v:ext="edit" data="1"/>
    </o:shapelayout>
  </w:shapeDefaults>
  <w:decimalSymbol w:val=","/>
  <w:listSeparator w:val=";"/>
  <w14:docId w14:val="0DF54517"/>
  <w15:docId w15:val="{D723A8E0-1A46-4EFA-8FBD-ADEE0CA6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Заголовок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Emphasis"/>
    <w:qFormat/>
    <w:rsid w:val="008D57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82F7-233A-47DA-B3C4-D39D2D1B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9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18311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Сергей Елисеев</cp:lastModifiedBy>
  <cp:revision>38</cp:revision>
  <cp:lastPrinted>2022-06-01T10:20:00Z</cp:lastPrinted>
  <dcterms:created xsi:type="dcterms:W3CDTF">2021-06-04T06:08:00Z</dcterms:created>
  <dcterms:modified xsi:type="dcterms:W3CDTF">2022-06-13T13:14:00Z</dcterms:modified>
</cp:coreProperties>
</file>