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26C" w:rsidRDefault="0029126C" w:rsidP="0029126C">
      <w:pPr>
        <w:spacing w:after="0" w:line="240" w:lineRule="auto"/>
        <w:ind w:left="708"/>
        <w:jc w:val="center"/>
        <w:rPr>
          <w:b/>
          <w:sz w:val="24"/>
          <w:szCs w:val="24"/>
        </w:rPr>
      </w:pPr>
      <w:bookmarkStart w:id="0" w:name="_GoBack"/>
      <w:bookmarkEnd w:id="0"/>
    </w:p>
    <w:p w:rsidR="0029126C" w:rsidRDefault="0029126C" w:rsidP="0029126C">
      <w:pPr>
        <w:spacing w:after="0" w:line="240" w:lineRule="auto"/>
        <w:ind w:left="708"/>
        <w:jc w:val="center"/>
        <w:rPr>
          <w:b/>
          <w:sz w:val="24"/>
          <w:szCs w:val="24"/>
        </w:rPr>
      </w:pPr>
    </w:p>
    <w:p w:rsidR="0029126C" w:rsidRDefault="0029126C" w:rsidP="0029126C">
      <w:pPr>
        <w:spacing w:after="0" w:line="240" w:lineRule="auto"/>
        <w:ind w:left="708"/>
        <w:jc w:val="center"/>
        <w:rPr>
          <w:b/>
          <w:sz w:val="24"/>
          <w:szCs w:val="24"/>
        </w:rPr>
      </w:pPr>
      <w:r>
        <w:rPr>
          <w:b/>
          <w:sz w:val="24"/>
          <w:szCs w:val="24"/>
        </w:rPr>
        <w:t>Исполнительный комитет Аксубаевского муниципального района</w:t>
      </w:r>
    </w:p>
    <w:p w:rsidR="0029126C" w:rsidRDefault="0029126C" w:rsidP="0029126C">
      <w:pPr>
        <w:spacing w:after="0" w:line="240" w:lineRule="auto"/>
        <w:jc w:val="center"/>
        <w:rPr>
          <w:b/>
          <w:sz w:val="24"/>
          <w:szCs w:val="24"/>
        </w:rPr>
      </w:pPr>
      <w:r>
        <w:rPr>
          <w:b/>
          <w:sz w:val="24"/>
          <w:szCs w:val="24"/>
        </w:rPr>
        <w:t>Республика Татарстан</w:t>
      </w:r>
    </w:p>
    <w:p w:rsidR="0029126C" w:rsidRDefault="0029126C" w:rsidP="0029126C">
      <w:pPr>
        <w:spacing w:after="0" w:line="240" w:lineRule="auto"/>
        <w:jc w:val="center"/>
        <w:rPr>
          <w:b/>
          <w:sz w:val="24"/>
          <w:szCs w:val="24"/>
        </w:rPr>
      </w:pPr>
    </w:p>
    <w:p w:rsidR="0029126C" w:rsidRDefault="0029126C" w:rsidP="0029126C">
      <w:pPr>
        <w:spacing w:after="0" w:line="240" w:lineRule="auto"/>
        <w:jc w:val="center"/>
        <w:rPr>
          <w:b/>
          <w:sz w:val="24"/>
          <w:szCs w:val="24"/>
        </w:rPr>
      </w:pPr>
    </w:p>
    <w:p w:rsidR="0029126C" w:rsidRDefault="0029126C" w:rsidP="0029126C">
      <w:pPr>
        <w:spacing w:after="0" w:line="240" w:lineRule="auto"/>
        <w:jc w:val="center"/>
        <w:rPr>
          <w:b/>
          <w:sz w:val="24"/>
          <w:szCs w:val="24"/>
        </w:rPr>
      </w:pPr>
    </w:p>
    <w:p w:rsidR="0029126C" w:rsidRDefault="0029126C" w:rsidP="0029126C">
      <w:pPr>
        <w:spacing w:after="0" w:line="240" w:lineRule="auto"/>
        <w:jc w:val="center"/>
        <w:rPr>
          <w:b/>
          <w:sz w:val="24"/>
          <w:szCs w:val="24"/>
        </w:rPr>
      </w:pPr>
      <w:r>
        <w:rPr>
          <w:b/>
          <w:sz w:val="24"/>
          <w:szCs w:val="24"/>
        </w:rPr>
        <w:t>ПОСТАНОВЛЕНИЕ (ПРОЕКТ)</w:t>
      </w:r>
    </w:p>
    <w:p w:rsidR="0029126C" w:rsidRDefault="0029126C" w:rsidP="0029126C">
      <w:pPr>
        <w:spacing w:after="0" w:line="240" w:lineRule="auto"/>
        <w:jc w:val="center"/>
        <w:rPr>
          <w:b/>
          <w:sz w:val="24"/>
          <w:szCs w:val="24"/>
        </w:rPr>
      </w:pPr>
    </w:p>
    <w:p w:rsidR="0029126C" w:rsidRDefault="0029126C" w:rsidP="0029126C">
      <w:pPr>
        <w:spacing w:after="0" w:line="240" w:lineRule="auto"/>
        <w:jc w:val="center"/>
        <w:rPr>
          <w:b/>
          <w:sz w:val="24"/>
          <w:szCs w:val="24"/>
        </w:rPr>
      </w:pPr>
    </w:p>
    <w:p w:rsidR="0029126C" w:rsidRDefault="0029126C" w:rsidP="0029126C">
      <w:pPr>
        <w:spacing w:after="0" w:line="240" w:lineRule="auto"/>
        <w:ind w:firstLine="708"/>
        <w:rPr>
          <w:sz w:val="24"/>
          <w:szCs w:val="24"/>
        </w:rPr>
      </w:pPr>
    </w:p>
    <w:p w:rsidR="0029126C" w:rsidRDefault="0029126C" w:rsidP="0029126C">
      <w:pPr>
        <w:spacing w:after="0" w:line="240" w:lineRule="auto"/>
        <w:ind w:left="720" w:firstLine="720"/>
        <w:rPr>
          <w:b/>
          <w:color w:val="000000"/>
          <w:sz w:val="24"/>
          <w:szCs w:val="24"/>
        </w:rPr>
      </w:pPr>
      <w:r>
        <w:rPr>
          <w:sz w:val="24"/>
          <w:szCs w:val="24"/>
        </w:rPr>
        <w:t xml:space="preserve">от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5E2957" w:rsidRDefault="005E2957" w:rsidP="0029126C">
      <w:pPr>
        <w:pStyle w:val="HEADERTEXT"/>
        <w:rPr>
          <w:b/>
          <w:bCs/>
        </w:rPr>
      </w:pPr>
      <w:r>
        <w:rPr>
          <w:rFonts w:ascii="Arial, sans-serif" w:hAnsi="Arial, sans-serif"/>
          <w:sz w:val="24"/>
          <w:szCs w:val="24"/>
        </w:rPr>
        <w:t xml:space="preserve">  </w:t>
      </w:r>
    </w:p>
    <w:p w:rsidR="005E2957" w:rsidRDefault="005E2957" w:rsidP="0029126C">
      <w:pPr>
        <w:pStyle w:val="HEADERTEXT"/>
        <w:jc w:val="center"/>
        <w:rPr>
          <w:b/>
          <w:bCs/>
        </w:rPr>
      </w:pPr>
      <w:r>
        <w:rPr>
          <w:b/>
          <w:bCs/>
        </w:rPr>
        <w:t xml:space="preserve"> </w:t>
      </w:r>
    </w:p>
    <w:p w:rsidR="005E2957" w:rsidRPr="005316AB" w:rsidRDefault="005E2957">
      <w:pPr>
        <w:pStyle w:val="HEADERTEXT"/>
        <w:jc w:val="center"/>
        <w:rPr>
          <w:rFonts w:ascii="Times New Roman" w:hAnsi="Times New Roman" w:cs="Times New Roman"/>
          <w:b/>
          <w:bCs/>
          <w:color w:val="000000" w:themeColor="text1"/>
          <w:sz w:val="28"/>
          <w:szCs w:val="28"/>
        </w:rPr>
      </w:pPr>
    </w:p>
    <w:p w:rsidR="005E2957" w:rsidRPr="005316AB" w:rsidRDefault="005E2957" w:rsidP="005316AB">
      <w:pPr>
        <w:pStyle w:val="HEADERTEXT"/>
        <w:rPr>
          <w:rFonts w:ascii="Times New Roman" w:hAnsi="Times New Roman" w:cs="Times New Roman"/>
          <w:bCs/>
          <w:color w:val="000000" w:themeColor="text1"/>
          <w:sz w:val="28"/>
          <w:szCs w:val="28"/>
        </w:rPr>
      </w:pPr>
    </w:p>
    <w:p w:rsidR="005316AB" w:rsidRPr="005316AB" w:rsidRDefault="005E2957" w:rsidP="005316AB">
      <w:pPr>
        <w:pStyle w:val="HEADERTEXT"/>
        <w:rPr>
          <w:rFonts w:ascii="Times New Roman" w:hAnsi="Times New Roman" w:cs="Times New Roman"/>
          <w:bCs/>
          <w:color w:val="000000" w:themeColor="text1"/>
          <w:sz w:val="28"/>
          <w:szCs w:val="28"/>
        </w:rPr>
      </w:pPr>
      <w:r w:rsidRPr="005316AB">
        <w:rPr>
          <w:rFonts w:ascii="Times New Roman" w:hAnsi="Times New Roman" w:cs="Times New Roman"/>
          <w:bCs/>
          <w:color w:val="000000" w:themeColor="text1"/>
          <w:sz w:val="28"/>
          <w:szCs w:val="28"/>
        </w:rPr>
        <w:t>Об утверждении Положения о порядке размещения</w:t>
      </w:r>
    </w:p>
    <w:p w:rsidR="005316AB" w:rsidRDefault="005E2957" w:rsidP="005316AB">
      <w:pPr>
        <w:pStyle w:val="HEADERTEXT"/>
        <w:rPr>
          <w:rFonts w:ascii="Times New Roman" w:hAnsi="Times New Roman" w:cs="Times New Roman"/>
          <w:bCs/>
          <w:color w:val="000000" w:themeColor="text1"/>
          <w:sz w:val="28"/>
          <w:szCs w:val="28"/>
        </w:rPr>
      </w:pPr>
      <w:r w:rsidRPr="005316AB">
        <w:rPr>
          <w:rFonts w:ascii="Times New Roman" w:hAnsi="Times New Roman" w:cs="Times New Roman"/>
          <w:bCs/>
          <w:color w:val="000000" w:themeColor="text1"/>
          <w:sz w:val="28"/>
          <w:szCs w:val="28"/>
        </w:rPr>
        <w:t xml:space="preserve">нестационарных торговых объектов на территории </w:t>
      </w:r>
    </w:p>
    <w:p w:rsidR="005E2957" w:rsidRDefault="003F061C" w:rsidP="005316AB">
      <w:pPr>
        <w:pStyle w:val="HEADERTEXT"/>
        <w:rPr>
          <w:rFonts w:ascii="Times New Roman" w:hAnsi="Times New Roman" w:cs="Times New Roman"/>
          <w:bCs/>
          <w:color w:val="000000" w:themeColor="text1"/>
          <w:sz w:val="28"/>
          <w:szCs w:val="28"/>
        </w:rPr>
      </w:pPr>
      <w:r w:rsidRPr="005316AB">
        <w:rPr>
          <w:rFonts w:ascii="Times New Roman" w:hAnsi="Times New Roman" w:cs="Times New Roman"/>
          <w:bCs/>
          <w:color w:val="000000" w:themeColor="text1"/>
          <w:sz w:val="28"/>
          <w:szCs w:val="28"/>
        </w:rPr>
        <w:t>Аксубаев</w:t>
      </w:r>
      <w:r w:rsidR="005E2957" w:rsidRPr="005316AB">
        <w:rPr>
          <w:rFonts w:ascii="Times New Roman" w:hAnsi="Times New Roman" w:cs="Times New Roman"/>
          <w:bCs/>
          <w:color w:val="000000" w:themeColor="text1"/>
          <w:sz w:val="28"/>
          <w:szCs w:val="28"/>
        </w:rPr>
        <w:t xml:space="preserve">ского муниципального района </w:t>
      </w:r>
    </w:p>
    <w:p w:rsidR="005316AB" w:rsidRDefault="005316AB" w:rsidP="005316AB">
      <w:pPr>
        <w:pStyle w:val="HEADERTEXT"/>
        <w:rPr>
          <w:rFonts w:ascii="Times New Roman" w:hAnsi="Times New Roman" w:cs="Times New Roman"/>
          <w:bCs/>
          <w:color w:val="000000" w:themeColor="text1"/>
          <w:sz w:val="28"/>
          <w:szCs w:val="28"/>
        </w:rPr>
      </w:pPr>
    </w:p>
    <w:p w:rsidR="005316AB" w:rsidRPr="005316AB" w:rsidRDefault="005316AB" w:rsidP="005316AB">
      <w:pPr>
        <w:pStyle w:val="HEADERTEXT"/>
        <w:rPr>
          <w:rFonts w:ascii="Times New Roman" w:hAnsi="Times New Roman" w:cs="Times New Roman"/>
          <w:bCs/>
          <w:color w:val="000000" w:themeColor="text1"/>
          <w:sz w:val="28"/>
          <w:szCs w:val="28"/>
        </w:rPr>
      </w:pPr>
    </w:p>
    <w:p w:rsidR="006D4474" w:rsidRPr="005316AB" w:rsidRDefault="006D4474" w:rsidP="005316AB">
      <w:pPr>
        <w:pStyle w:val="HEADERTEXT"/>
        <w:rPr>
          <w:rFonts w:ascii="Times New Roman" w:hAnsi="Times New Roman" w:cs="Times New Roman"/>
          <w:bCs/>
          <w:color w:val="000000" w:themeColor="text1"/>
          <w:sz w:val="28"/>
          <w:szCs w:val="28"/>
        </w:rPr>
      </w:pP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В соответствии со </w:t>
      </w:r>
      <w:r w:rsidRPr="005316AB">
        <w:rPr>
          <w:rFonts w:ascii="Times New Roman" w:hAnsi="Times New Roman" w:cs="Times New Roman"/>
          <w:color w:val="000000" w:themeColor="text1"/>
          <w:sz w:val="28"/>
          <w:szCs w:val="28"/>
        </w:rPr>
        <w:fldChar w:fldCharType="begin"/>
      </w:r>
      <w:r w:rsidRPr="005316AB">
        <w:rPr>
          <w:rFonts w:ascii="Times New Roman" w:hAnsi="Times New Roman" w:cs="Times New Roman"/>
          <w:color w:val="000000" w:themeColor="text1"/>
          <w:sz w:val="28"/>
          <w:szCs w:val="28"/>
        </w:rPr>
        <w:instrText xml:space="preserve"> HYPERLINK "kodeks://link/d?nd=744100004&amp;point=mark=00000000000000000000000000000000000000000000000000BQ80OV"\o"’’Земельный кодекс Российской Федерации (с изменениями на 28 мая 2022 года)’’</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Кодекс РФ от 25.10.2001 N 136-ФЗ</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Статус: действующая редакция (действ. с 08.06.2022)"</w:instrText>
      </w:r>
      <w:r w:rsidR="003F061C" w:rsidRPr="005316AB">
        <w:rPr>
          <w:rFonts w:ascii="Times New Roman" w:hAnsi="Times New Roman" w:cs="Times New Roman"/>
          <w:color w:val="000000" w:themeColor="text1"/>
          <w:sz w:val="28"/>
          <w:szCs w:val="28"/>
        </w:rPr>
      </w:r>
      <w:r w:rsidRPr="005316AB">
        <w:rPr>
          <w:rFonts w:ascii="Times New Roman" w:hAnsi="Times New Roman" w:cs="Times New Roman"/>
          <w:color w:val="000000" w:themeColor="text1"/>
          <w:sz w:val="28"/>
          <w:szCs w:val="28"/>
        </w:rPr>
        <w:fldChar w:fldCharType="separate"/>
      </w:r>
      <w:r w:rsidRPr="005316AB">
        <w:rPr>
          <w:rFonts w:ascii="Times New Roman" w:hAnsi="Times New Roman" w:cs="Times New Roman"/>
          <w:color w:val="000000" w:themeColor="text1"/>
          <w:sz w:val="28"/>
          <w:szCs w:val="28"/>
        </w:rPr>
        <w:t>статьями 39.33</w:t>
      </w:r>
      <w:r w:rsidRPr="005316AB">
        <w:rPr>
          <w:rFonts w:ascii="Times New Roman" w:hAnsi="Times New Roman" w:cs="Times New Roman"/>
          <w:color w:val="000000" w:themeColor="text1"/>
          <w:sz w:val="28"/>
          <w:szCs w:val="28"/>
        </w:rPr>
        <w:fldChar w:fldCharType="end"/>
      </w:r>
      <w:r w:rsidRPr="005316AB">
        <w:rPr>
          <w:rFonts w:ascii="Times New Roman" w:hAnsi="Times New Roman" w:cs="Times New Roman"/>
          <w:color w:val="000000" w:themeColor="text1"/>
          <w:sz w:val="28"/>
          <w:szCs w:val="28"/>
        </w:rPr>
        <w:t xml:space="preserve">, </w:t>
      </w:r>
      <w:r w:rsidRPr="005316AB">
        <w:rPr>
          <w:rFonts w:ascii="Times New Roman" w:hAnsi="Times New Roman" w:cs="Times New Roman"/>
          <w:color w:val="000000" w:themeColor="text1"/>
          <w:sz w:val="28"/>
          <w:szCs w:val="28"/>
        </w:rPr>
        <w:fldChar w:fldCharType="begin"/>
      </w:r>
      <w:r w:rsidRPr="005316AB">
        <w:rPr>
          <w:rFonts w:ascii="Times New Roman" w:hAnsi="Times New Roman" w:cs="Times New Roman"/>
          <w:color w:val="000000" w:themeColor="text1"/>
          <w:sz w:val="28"/>
          <w:szCs w:val="28"/>
        </w:rPr>
        <w:instrText xml:space="preserve"> HYPERLINK "kodeks://link/d?nd=744100004&amp;point=mark=00000000000000000000000000000000000000000000000000BQS0P3"\o"’’Земельный кодекс Российской Федерации (с изменениями на 28 мая 2022 года)’’</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Кодекс РФ от 25.10.2001 N 136-ФЗ</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Статус: действующая редакция (действ. с 08.06.2022)"</w:instrText>
      </w:r>
      <w:r w:rsidR="003F061C" w:rsidRPr="005316AB">
        <w:rPr>
          <w:rFonts w:ascii="Times New Roman" w:hAnsi="Times New Roman" w:cs="Times New Roman"/>
          <w:color w:val="000000" w:themeColor="text1"/>
          <w:sz w:val="28"/>
          <w:szCs w:val="28"/>
        </w:rPr>
      </w:r>
      <w:r w:rsidRPr="005316AB">
        <w:rPr>
          <w:rFonts w:ascii="Times New Roman" w:hAnsi="Times New Roman" w:cs="Times New Roman"/>
          <w:color w:val="000000" w:themeColor="text1"/>
          <w:sz w:val="28"/>
          <w:szCs w:val="28"/>
        </w:rPr>
        <w:fldChar w:fldCharType="separate"/>
      </w:r>
      <w:r w:rsidRPr="005316AB">
        <w:rPr>
          <w:rFonts w:ascii="Times New Roman" w:hAnsi="Times New Roman" w:cs="Times New Roman"/>
          <w:color w:val="000000" w:themeColor="text1"/>
          <w:sz w:val="28"/>
          <w:szCs w:val="28"/>
        </w:rPr>
        <w:t>39.36 Земельного кодекса Российской Федерации</w:t>
      </w:r>
      <w:r w:rsidR="005316AB">
        <w:rPr>
          <w:rFonts w:ascii="Times New Roman" w:hAnsi="Times New Roman" w:cs="Times New Roman"/>
          <w:color w:val="000000" w:themeColor="text1"/>
          <w:sz w:val="28"/>
          <w:szCs w:val="28"/>
        </w:rPr>
        <w:t>,</w:t>
      </w:r>
      <w:r w:rsidRPr="005316AB">
        <w:rPr>
          <w:rFonts w:ascii="Times New Roman" w:hAnsi="Times New Roman" w:cs="Times New Roman"/>
          <w:color w:val="000000" w:themeColor="text1"/>
          <w:sz w:val="28"/>
          <w:szCs w:val="28"/>
        </w:rPr>
        <w:fldChar w:fldCharType="end"/>
      </w:r>
      <w:r w:rsidRPr="005316AB">
        <w:rPr>
          <w:rFonts w:ascii="Times New Roman" w:hAnsi="Times New Roman" w:cs="Times New Roman"/>
          <w:color w:val="000000" w:themeColor="text1"/>
          <w:sz w:val="28"/>
          <w:szCs w:val="28"/>
        </w:rPr>
        <w:t xml:space="preserve"> </w:t>
      </w:r>
      <w:r w:rsidRPr="005316AB">
        <w:rPr>
          <w:rFonts w:ascii="Times New Roman" w:hAnsi="Times New Roman" w:cs="Times New Roman"/>
          <w:color w:val="000000" w:themeColor="text1"/>
          <w:sz w:val="28"/>
          <w:szCs w:val="28"/>
        </w:rPr>
        <w:fldChar w:fldCharType="begin"/>
      </w:r>
      <w:r w:rsidRPr="005316AB">
        <w:rPr>
          <w:rFonts w:ascii="Times New Roman" w:hAnsi="Times New Roman" w:cs="Times New Roman"/>
          <w:color w:val="000000" w:themeColor="text1"/>
          <w:sz w:val="28"/>
          <w:szCs w:val="28"/>
        </w:rPr>
        <w:instrText xml:space="preserve"> HYPERLINK "kodeks://link/d?nd=902347486&amp;point=mark=000000000000000000000000000000000000000000000000007D20K3"\o"’’О введении в действие Земельного кодекса Российской Федерации (с изменениями на 1 мая 2022 года)’’</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Федеральный закон от 25.10.2001 N 137-ФЗ</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Статус: действующая редакция (действ. с 01.05.2022)"</w:instrText>
      </w:r>
      <w:r w:rsidR="003F061C" w:rsidRPr="005316AB">
        <w:rPr>
          <w:rFonts w:ascii="Times New Roman" w:hAnsi="Times New Roman" w:cs="Times New Roman"/>
          <w:color w:val="000000" w:themeColor="text1"/>
          <w:sz w:val="28"/>
          <w:szCs w:val="28"/>
        </w:rPr>
      </w:r>
      <w:r w:rsidRPr="005316AB">
        <w:rPr>
          <w:rFonts w:ascii="Times New Roman" w:hAnsi="Times New Roman" w:cs="Times New Roman"/>
          <w:color w:val="000000" w:themeColor="text1"/>
          <w:sz w:val="28"/>
          <w:szCs w:val="28"/>
        </w:rPr>
        <w:fldChar w:fldCharType="separate"/>
      </w:r>
      <w:r w:rsidRPr="005316AB">
        <w:rPr>
          <w:rFonts w:ascii="Times New Roman" w:hAnsi="Times New Roman" w:cs="Times New Roman"/>
          <w:color w:val="000000" w:themeColor="text1"/>
          <w:sz w:val="28"/>
          <w:szCs w:val="28"/>
        </w:rPr>
        <w:t xml:space="preserve">федеральными законами от 25 октября 2001 г. N 137-ФЗ "О введении в действие Земельного кодекса Российской Федерации" </w:t>
      </w:r>
      <w:r w:rsidRPr="005316AB">
        <w:rPr>
          <w:rFonts w:ascii="Times New Roman" w:hAnsi="Times New Roman" w:cs="Times New Roman"/>
          <w:color w:val="000000" w:themeColor="text1"/>
          <w:sz w:val="28"/>
          <w:szCs w:val="28"/>
        </w:rPr>
        <w:fldChar w:fldCharType="end"/>
      </w:r>
      <w:r w:rsidRPr="005316AB">
        <w:rPr>
          <w:rFonts w:ascii="Times New Roman" w:hAnsi="Times New Roman" w:cs="Times New Roman"/>
          <w:color w:val="000000" w:themeColor="text1"/>
          <w:sz w:val="28"/>
          <w:szCs w:val="28"/>
        </w:rPr>
        <w:t xml:space="preserve">, </w:t>
      </w:r>
      <w:r w:rsidRPr="005316AB">
        <w:rPr>
          <w:rFonts w:ascii="Times New Roman" w:hAnsi="Times New Roman" w:cs="Times New Roman"/>
          <w:color w:val="000000" w:themeColor="text1"/>
          <w:sz w:val="28"/>
          <w:szCs w:val="28"/>
        </w:rPr>
        <w:fldChar w:fldCharType="begin"/>
      </w:r>
      <w:r w:rsidRPr="005316AB">
        <w:rPr>
          <w:rFonts w:ascii="Times New Roman" w:hAnsi="Times New Roman" w:cs="Times New Roman"/>
          <w:color w:val="000000" w:themeColor="text1"/>
          <w:sz w:val="28"/>
          <w:szCs w:val="28"/>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11 июня 2022 года)’’</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Федеральный закон от 28.12.2009 N 381-ФЗ</w:instrText>
      </w:r>
    </w:p>
    <w:p w:rsid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Статус: действующая редакция (действ. с 15.06.2022)"</w:instrText>
      </w:r>
      <w:r w:rsidR="003F061C" w:rsidRPr="005316AB">
        <w:rPr>
          <w:rFonts w:ascii="Times New Roman" w:hAnsi="Times New Roman" w:cs="Times New Roman"/>
          <w:color w:val="000000" w:themeColor="text1"/>
          <w:sz w:val="28"/>
          <w:szCs w:val="28"/>
        </w:rPr>
      </w:r>
      <w:r w:rsidRPr="005316AB">
        <w:rPr>
          <w:rFonts w:ascii="Times New Roman" w:hAnsi="Times New Roman" w:cs="Times New Roman"/>
          <w:color w:val="000000" w:themeColor="text1"/>
          <w:sz w:val="28"/>
          <w:szCs w:val="28"/>
        </w:rPr>
        <w:fldChar w:fldCharType="separate"/>
      </w:r>
      <w:r w:rsidRPr="005316AB">
        <w:rPr>
          <w:rFonts w:ascii="Times New Roman" w:hAnsi="Times New Roman" w:cs="Times New Roman"/>
          <w:color w:val="000000" w:themeColor="text1"/>
          <w:sz w:val="28"/>
          <w:szCs w:val="28"/>
        </w:rPr>
        <w:t>от 28 декабря 2009 г. N 381-ФЗ "Об основах государственного регулирования торговой деятельности в Российской Федерации"</w:t>
      </w:r>
      <w:r w:rsidR="005316AB">
        <w:rPr>
          <w:rFonts w:ascii="Times New Roman" w:hAnsi="Times New Roman" w:cs="Times New Roman"/>
          <w:color w:val="000000" w:themeColor="text1"/>
          <w:sz w:val="28"/>
          <w:szCs w:val="28"/>
        </w:rPr>
        <w:t>,</w:t>
      </w:r>
      <w:r w:rsidRPr="005316AB">
        <w:rPr>
          <w:rFonts w:ascii="Times New Roman" w:hAnsi="Times New Roman" w:cs="Times New Roman"/>
          <w:color w:val="000000" w:themeColor="text1"/>
          <w:sz w:val="28"/>
          <w:szCs w:val="28"/>
        </w:rPr>
        <w:t xml:space="preserve"> </w:t>
      </w:r>
      <w:r w:rsidRPr="005316AB">
        <w:rPr>
          <w:rFonts w:ascii="Times New Roman" w:hAnsi="Times New Roman" w:cs="Times New Roman"/>
          <w:color w:val="000000" w:themeColor="text1"/>
          <w:sz w:val="28"/>
          <w:szCs w:val="28"/>
        </w:rPr>
        <w:fldChar w:fldCharType="end"/>
      </w:r>
      <w:r w:rsidRPr="005316AB">
        <w:rPr>
          <w:rFonts w:ascii="Times New Roman" w:hAnsi="Times New Roman" w:cs="Times New Roman"/>
          <w:color w:val="000000" w:themeColor="text1"/>
          <w:sz w:val="28"/>
          <w:szCs w:val="28"/>
        </w:rPr>
        <w:t xml:space="preserve"> Исполнительный комитет </w:t>
      </w:r>
      <w:r w:rsidR="005316AB">
        <w:rPr>
          <w:rFonts w:ascii="Times New Roman" w:hAnsi="Times New Roman" w:cs="Times New Roman"/>
          <w:color w:val="000000" w:themeColor="text1"/>
          <w:sz w:val="28"/>
          <w:szCs w:val="28"/>
        </w:rPr>
        <w:t>Аксубаевского  муниципального  района Республики Татарстан</w:t>
      </w:r>
    </w:p>
    <w:p w:rsidR="005E2957" w:rsidRPr="005316AB" w:rsidRDefault="005316AB" w:rsidP="005316AB">
      <w:pPr>
        <w:pStyle w:val="FORMATTEXT"/>
        <w:jc w:val="both"/>
        <w:rPr>
          <w:rFonts w:ascii="Times New Roman" w:hAnsi="Times New Roman" w:cs="Times New Roman"/>
          <w:b/>
          <w:color w:val="000000" w:themeColor="text1"/>
          <w:sz w:val="28"/>
          <w:szCs w:val="28"/>
        </w:rPr>
      </w:pPr>
      <w:r w:rsidRPr="005316AB">
        <w:rPr>
          <w:rFonts w:ascii="Times New Roman" w:hAnsi="Times New Roman" w:cs="Times New Roman"/>
          <w:b/>
          <w:color w:val="000000" w:themeColor="text1"/>
          <w:sz w:val="28"/>
          <w:szCs w:val="28"/>
        </w:rPr>
        <w:t>ПОСТАНОВЛЯЕТ</w:t>
      </w:r>
      <w:r w:rsidR="005E2957" w:rsidRPr="005316AB">
        <w:rPr>
          <w:rFonts w:ascii="Times New Roman" w:hAnsi="Times New Roman" w:cs="Times New Roman"/>
          <w:b/>
          <w:color w:val="000000" w:themeColor="text1"/>
          <w:sz w:val="28"/>
          <w:szCs w:val="28"/>
        </w:rPr>
        <w:t xml:space="preserve">: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1. Утвердить </w:t>
      </w:r>
      <w:r w:rsidRPr="005316AB">
        <w:rPr>
          <w:rFonts w:ascii="Times New Roman" w:hAnsi="Times New Roman" w:cs="Times New Roman"/>
          <w:color w:val="000000" w:themeColor="text1"/>
          <w:sz w:val="28"/>
          <w:szCs w:val="28"/>
        </w:rPr>
        <w:fldChar w:fldCharType="begin"/>
      </w:r>
      <w:r w:rsidRPr="005316AB">
        <w:rPr>
          <w:rFonts w:ascii="Times New Roman" w:hAnsi="Times New Roman" w:cs="Times New Roman"/>
          <w:color w:val="000000" w:themeColor="text1"/>
          <w:sz w:val="28"/>
          <w:szCs w:val="28"/>
        </w:rPr>
        <w:instrText xml:space="preserve"> HYPERLINK "kodeks://link/d?nd=578079532&amp;point=mark=00000000000000000000000000000000000000000000000001CIQQHN"\o"’’Об утверждении Положения о порядке размещения нестационарных торговых объектов на территории Альметьевского ...’’</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Постановление Исполнительного комитета Альметьевского муниципального района Республики Татарстан от 29.12.2021 N 1964</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Статус: действует"</w:instrText>
      </w:r>
      <w:r w:rsidR="003F061C" w:rsidRPr="005316AB">
        <w:rPr>
          <w:rFonts w:ascii="Times New Roman" w:hAnsi="Times New Roman" w:cs="Times New Roman"/>
          <w:color w:val="000000" w:themeColor="text1"/>
          <w:sz w:val="28"/>
          <w:szCs w:val="28"/>
        </w:rPr>
      </w:r>
      <w:r w:rsidRPr="005316AB">
        <w:rPr>
          <w:rFonts w:ascii="Times New Roman" w:hAnsi="Times New Roman" w:cs="Times New Roman"/>
          <w:color w:val="000000" w:themeColor="text1"/>
          <w:sz w:val="28"/>
          <w:szCs w:val="28"/>
        </w:rPr>
        <w:fldChar w:fldCharType="separate"/>
      </w:r>
      <w:r w:rsidRPr="005316AB">
        <w:rPr>
          <w:rFonts w:ascii="Times New Roman" w:hAnsi="Times New Roman" w:cs="Times New Roman"/>
          <w:color w:val="000000" w:themeColor="text1"/>
          <w:sz w:val="28"/>
          <w:szCs w:val="28"/>
        </w:rPr>
        <w:t xml:space="preserve">Положение о порядке размещения нестационарных торговых объектов на территории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w:t>
      </w:r>
      <w:r w:rsidRPr="005316AB">
        <w:rPr>
          <w:rFonts w:ascii="Times New Roman" w:hAnsi="Times New Roman" w:cs="Times New Roman"/>
          <w:color w:val="000000" w:themeColor="text1"/>
          <w:sz w:val="28"/>
          <w:szCs w:val="28"/>
        </w:rPr>
        <w:fldChar w:fldCharType="end"/>
      </w:r>
      <w:r w:rsidRPr="005316AB">
        <w:rPr>
          <w:rFonts w:ascii="Times New Roman" w:hAnsi="Times New Roman" w:cs="Times New Roman"/>
          <w:color w:val="000000" w:themeColor="text1"/>
          <w:sz w:val="28"/>
          <w:szCs w:val="28"/>
        </w:rPr>
        <w:t xml:space="preserve"> (приложение </w:t>
      </w:r>
      <w:r w:rsidR="005316AB">
        <w:rPr>
          <w:rFonts w:ascii="Times New Roman" w:hAnsi="Times New Roman" w:cs="Times New Roman"/>
          <w:color w:val="000000" w:themeColor="text1"/>
          <w:sz w:val="28"/>
          <w:szCs w:val="28"/>
        </w:rPr>
        <w:t>№</w:t>
      </w:r>
      <w:r w:rsidRPr="005316AB">
        <w:rPr>
          <w:rFonts w:ascii="Times New Roman" w:hAnsi="Times New Roman" w:cs="Times New Roman"/>
          <w:color w:val="000000" w:themeColor="text1"/>
          <w:sz w:val="28"/>
          <w:szCs w:val="28"/>
        </w:rPr>
        <w:t xml:space="preserve"> 1). </w:t>
      </w:r>
    </w:p>
    <w:p w:rsidR="005316AB" w:rsidRPr="005316AB" w:rsidRDefault="005E2957" w:rsidP="005316AB">
      <w:pPr>
        <w:pStyle w:val="a8"/>
        <w:shd w:val="clear" w:color="auto" w:fill="FFFFFF"/>
        <w:spacing w:before="0" w:beforeAutospacing="0" w:after="0" w:afterAutospacing="0"/>
        <w:ind w:firstLine="568"/>
        <w:jc w:val="both"/>
        <w:textAlignment w:val="baseline"/>
        <w:rPr>
          <w:sz w:val="28"/>
          <w:szCs w:val="28"/>
        </w:rPr>
      </w:pPr>
      <w:r w:rsidRPr="005316AB">
        <w:rPr>
          <w:color w:val="000000" w:themeColor="text1"/>
          <w:sz w:val="28"/>
          <w:szCs w:val="28"/>
        </w:rPr>
        <w:t xml:space="preserve">2. </w:t>
      </w:r>
      <w:r w:rsidR="005316AB" w:rsidRPr="005316AB">
        <w:rPr>
          <w:sz w:val="28"/>
          <w:szCs w:val="28"/>
        </w:rPr>
        <w:t xml:space="preserve">Разместить настоящее постановление  на </w:t>
      </w:r>
      <w:r w:rsidR="005316AB" w:rsidRPr="005316AB">
        <w:rPr>
          <w:color w:val="000000"/>
          <w:sz w:val="28"/>
          <w:szCs w:val="28"/>
        </w:rPr>
        <w:t xml:space="preserve">официальном сайте Аксубаевского муниципального района Республики Татарстан  </w:t>
      </w:r>
      <w:hyperlink r:id="rId6" w:history="1">
        <w:r w:rsidR="005316AB" w:rsidRPr="005316AB">
          <w:rPr>
            <w:rStyle w:val="a7"/>
            <w:color w:val="000000"/>
            <w:sz w:val="28"/>
            <w:szCs w:val="28"/>
            <w:u w:val="none"/>
          </w:rPr>
          <w:t>http://aksubayevo.tatarstan.ru</w:t>
        </w:r>
      </w:hyperlink>
      <w:r w:rsidR="005316AB" w:rsidRPr="005316AB">
        <w:rPr>
          <w:color w:val="000000"/>
          <w:sz w:val="28"/>
          <w:szCs w:val="28"/>
        </w:rPr>
        <w:t xml:space="preserve"> и опубликовать  на официальном портале правовой информации Республики Татарстан </w:t>
      </w:r>
      <w:hyperlink r:id="rId7" w:history="1">
        <w:r w:rsidR="005316AB" w:rsidRPr="005316AB">
          <w:rPr>
            <w:rStyle w:val="a7"/>
            <w:color w:val="000000"/>
            <w:sz w:val="28"/>
            <w:szCs w:val="28"/>
            <w:u w:val="none"/>
          </w:rPr>
          <w:t>http://pravo.tatarstan.ru</w:t>
        </w:r>
      </w:hyperlink>
      <w:r w:rsidR="005316AB" w:rsidRPr="005316AB">
        <w:rPr>
          <w:color w:val="000000"/>
          <w:sz w:val="28"/>
          <w:szCs w:val="28"/>
        </w:rPr>
        <w:t>.</w:t>
      </w:r>
    </w:p>
    <w:p w:rsidR="00297340" w:rsidRPr="005316AB" w:rsidRDefault="005E2957" w:rsidP="00297340">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3</w:t>
      </w:r>
      <w:r w:rsidR="00297340" w:rsidRPr="005316AB">
        <w:rPr>
          <w:rFonts w:ascii="Times New Roman" w:hAnsi="Times New Roman" w:cs="Times New Roman"/>
          <w:color w:val="000000" w:themeColor="text1"/>
          <w:sz w:val="28"/>
          <w:szCs w:val="28"/>
        </w:rPr>
        <w:t>.</w:t>
      </w:r>
      <w:r w:rsidRPr="005316AB">
        <w:rPr>
          <w:rFonts w:ascii="Times New Roman" w:hAnsi="Times New Roman" w:cs="Times New Roman"/>
          <w:color w:val="000000" w:themeColor="text1"/>
          <w:sz w:val="28"/>
          <w:szCs w:val="28"/>
        </w:rPr>
        <w:t xml:space="preserve">  </w:t>
      </w:r>
      <w:r w:rsidR="00297340" w:rsidRPr="005316AB">
        <w:rPr>
          <w:rFonts w:ascii="Times New Roman" w:hAnsi="Times New Roman" w:cs="Times New Roman"/>
          <w:color w:val="000000" w:themeColor="text1"/>
          <w:sz w:val="28"/>
          <w:szCs w:val="28"/>
        </w:rPr>
        <w:t>Установить, что настоящее постановление вступает в силу со дня его опубликования.</w:t>
      </w:r>
    </w:p>
    <w:p w:rsidR="00297340" w:rsidRPr="005316AB" w:rsidRDefault="005E2957" w:rsidP="00297340">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4</w:t>
      </w:r>
      <w:r w:rsidR="00297340" w:rsidRPr="005316AB">
        <w:rPr>
          <w:rFonts w:ascii="Times New Roman" w:hAnsi="Times New Roman" w:cs="Times New Roman"/>
          <w:color w:val="000000" w:themeColor="text1"/>
          <w:sz w:val="28"/>
          <w:szCs w:val="28"/>
        </w:rPr>
        <w:t>.</w:t>
      </w:r>
      <w:r w:rsidRPr="005316AB">
        <w:rPr>
          <w:rFonts w:ascii="Times New Roman" w:hAnsi="Times New Roman" w:cs="Times New Roman"/>
          <w:color w:val="000000" w:themeColor="text1"/>
          <w:sz w:val="28"/>
          <w:szCs w:val="28"/>
        </w:rPr>
        <w:t xml:space="preserve"> </w:t>
      </w:r>
      <w:r w:rsidR="00297340" w:rsidRPr="005316AB">
        <w:rPr>
          <w:rFonts w:ascii="Times New Roman" w:hAnsi="Times New Roman" w:cs="Times New Roman"/>
          <w:color w:val="000000" w:themeColor="text1"/>
          <w:sz w:val="28"/>
          <w:szCs w:val="28"/>
        </w:rPr>
        <w:t xml:space="preserve">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Республики Татарстан  </w:t>
      </w:r>
      <w:r w:rsidR="00297340" w:rsidRPr="005316AB">
        <w:rPr>
          <w:rFonts w:ascii="Times New Roman" w:hAnsi="Times New Roman" w:cs="Times New Roman"/>
          <w:color w:val="000000" w:themeColor="text1"/>
          <w:sz w:val="28"/>
          <w:szCs w:val="28"/>
          <w:shd w:val="clear" w:color="auto" w:fill="FFFFFF"/>
        </w:rPr>
        <w:t>по уп</w:t>
      </w:r>
      <w:r w:rsidR="005316AB">
        <w:rPr>
          <w:rFonts w:ascii="Times New Roman" w:hAnsi="Times New Roman" w:cs="Times New Roman"/>
          <w:color w:val="000000" w:themeColor="text1"/>
          <w:sz w:val="28"/>
          <w:szCs w:val="28"/>
          <w:shd w:val="clear" w:color="auto" w:fill="FFFFFF"/>
        </w:rPr>
        <w:t>равлению финансами и имуществом.</w:t>
      </w:r>
    </w:p>
    <w:p w:rsidR="00297340" w:rsidRPr="005316AB" w:rsidRDefault="00297340" w:rsidP="00297340">
      <w:pPr>
        <w:pStyle w:val="FORMATTEXT"/>
        <w:ind w:firstLine="568"/>
        <w:jc w:val="both"/>
        <w:rPr>
          <w:rFonts w:ascii="Times New Roman" w:hAnsi="Times New Roman" w:cs="Times New Roman"/>
          <w:color w:val="000000" w:themeColor="text1"/>
          <w:sz w:val="28"/>
          <w:szCs w:val="28"/>
        </w:rPr>
      </w:pPr>
    </w:p>
    <w:p w:rsidR="005E2957" w:rsidRDefault="005E2957">
      <w:pPr>
        <w:pStyle w:val="FORMATTEXT"/>
        <w:jc w:val="right"/>
        <w:rPr>
          <w:rFonts w:ascii="Times New Roman" w:hAnsi="Times New Roman" w:cs="Times New Roman"/>
          <w:color w:val="000000" w:themeColor="text1"/>
          <w:sz w:val="28"/>
          <w:szCs w:val="28"/>
        </w:rPr>
      </w:pPr>
    </w:p>
    <w:p w:rsidR="005316AB" w:rsidRPr="005316AB" w:rsidRDefault="005316AB">
      <w:pPr>
        <w:pStyle w:val="FORMATTEXT"/>
        <w:jc w:val="right"/>
        <w:rPr>
          <w:rFonts w:ascii="Times New Roman" w:hAnsi="Times New Roman" w:cs="Times New Roman"/>
          <w:color w:val="000000" w:themeColor="text1"/>
          <w:sz w:val="28"/>
          <w:szCs w:val="28"/>
        </w:rPr>
      </w:pPr>
    </w:p>
    <w:p w:rsidR="005316AB" w:rsidRDefault="005E2957" w:rsidP="003F061C">
      <w:pPr>
        <w:pStyle w:val="FORMATTEXT"/>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Руководитель</w:t>
      </w:r>
      <w:r w:rsidR="005316AB">
        <w:rPr>
          <w:rFonts w:ascii="Times New Roman" w:hAnsi="Times New Roman" w:cs="Times New Roman"/>
          <w:color w:val="000000" w:themeColor="text1"/>
          <w:sz w:val="28"/>
          <w:szCs w:val="28"/>
        </w:rPr>
        <w:t xml:space="preserve"> </w:t>
      </w:r>
      <w:r w:rsidRPr="005316AB">
        <w:rPr>
          <w:rFonts w:ascii="Times New Roman" w:hAnsi="Times New Roman" w:cs="Times New Roman"/>
          <w:color w:val="000000" w:themeColor="text1"/>
          <w:sz w:val="28"/>
          <w:szCs w:val="28"/>
        </w:rPr>
        <w:t>Исполнительного комитета района</w:t>
      </w:r>
    </w:p>
    <w:p w:rsidR="005316AB" w:rsidRDefault="005316AB" w:rsidP="003F061C">
      <w:pPr>
        <w:pStyle w:val="FORMATTEX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Аксубаевского  муниципального  района </w:t>
      </w:r>
    </w:p>
    <w:p w:rsidR="005E2957" w:rsidRPr="005316AB" w:rsidRDefault="005316AB" w:rsidP="003F061C">
      <w:pPr>
        <w:pStyle w:val="FORMATTEX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Республики Татарстан</w:t>
      </w:r>
      <w:r>
        <w:rPr>
          <w:rFonts w:ascii="Times New Roman" w:hAnsi="Times New Roman" w:cs="Times New Roman"/>
          <w:color w:val="000000" w:themeColor="text1"/>
          <w:sz w:val="28"/>
          <w:szCs w:val="28"/>
        </w:rPr>
        <w:tab/>
      </w:r>
      <w:r w:rsidR="003F061C" w:rsidRPr="005316AB">
        <w:rPr>
          <w:rFonts w:ascii="Times New Roman" w:hAnsi="Times New Roman" w:cs="Times New Roman"/>
          <w:color w:val="000000" w:themeColor="text1"/>
          <w:sz w:val="28"/>
          <w:szCs w:val="28"/>
        </w:rPr>
        <w:tab/>
      </w:r>
      <w:r w:rsidR="003F061C" w:rsidRPr="005316AB">
        <w:rPr>
          <w:rFonts w:ascii="Times New Roman" w:hAnsi="Times New Roman" w:cs="Times New Roman"/>
          <w:color w:val="000000" w:themeColor="text1"/>
          <w:sz w:val="28"/>
          <w:szCs w:val="28"/>
        </w:rPr>
        <w:tab/>
      </w:r>
      <w:r w:rsidR="003F061C" w:rsidRPr="005316AB">
        <w:rPr>
          <w:rFonts w:ascii="Times New Roman" w:hAnsi="Times New Roman" w:cs="Times New Roman"/>
          <w:color w:val="000000" w:themeColor="text1"/>
          <w:sz w:val="28"/>
          <w:szCs w:val="28"/>
        </w:rPr>
        <w:tab/>
      </w:r>
      <w:r w:rsidR="003F061C" w:rsidRPr="005316AB">
        <w:rPr>
          <w:rFonts w:ascii="Times New Roman" w:hAnsi="Times New Roman" w:cs="Times New Roman"/>
          <w:color w:val="000000" w:themeColor="text1"/>
          <w:sz w:val="28"/>
          <w:szCs w:val="28"/>
        </w:rPr>
        <w:tab/>
      </w:r>
      <w:r w:rsidR="003F061C" w:rsidRPr="005316AB">
        <w:rPr>
          <w:rFonts w:ascii="Times New Roman" w:hAnsi="Times New Roman" w:cs="Times New Roman"/>
          <w:color w:val="000000" w:themeColor="text1"/>
          <w:sz w:val="28"/>
          <w:szCs w:val="28"/>
        </w:rPr>
        <w:tab/>
      </w:r>
      <w:r w:rsidR="003F061C" w:rsidRPr="005316AB">
        <w:rPr>
          <w:rFonts w:ascii="Times New Roman" w:hAnsi="Times New Roman" w:cs="Times New Roman"/>
          <w:color w:val="000000" w:themeColor="text1"/>
          <w:sz w:val="28"/>
          <w:szCs w:val="28"/>
        </w:rPr>
        <w:tab/>
      </w:r>
      <w:r w:rsidR="003F061C" w:rsidRPr="005316AB">
        <w:rPr>
          <w:rFonts w:ascii="Times New Roman" w:hAnsi="Times New Roman" w:cs="Times New Roman"/>
          <w:color w:val="000000" w:themeColor="text1"/>
          <w:sz w:val="28"/>
          <w:szCs w:val="28"/>
        </w:rPr>
        <w:tab/>
        <w:t>С.Ю.Зайцев</w:t>
      </w:r>
    </w:p>
    <w:p w:rsidR="005E2957" w:rsidRPr="005316AB" w:rsidRDefault="005E2957">
      <w:pPr>
        <w:pStyle w:val="FORMATTEXT"/>
        <w:jc w:val="right"/>
        <w:rPr>
          <w:rFonts w:ascii="Times New Roman" w:hAnsi="Times New Roman" w:cs="Times New Roman"/>
          <w:color w:val="000000" w:themeColor="text1"/>
          <w:sz w:val="28"/>
          <w:szCs w:val="28"/>
        </w:rPr>
      </w:pPr>
    </w:p>
    <w:p w:rsidR="003F061C" w:rsidRPr="005316AB" w:rsidRDefault="003F061C">
      <w:pPr>
        <w:pStyle w:val="FORMATTEXT"/>
        <w:jc w:val="right"/>
        <w:rPr>
          <w:rFonts w:ascii="Times New Roman" w:hAnsi="Times New Roman" w:cs="Times New Roman"/>
          <w:color w:val="000000" w:themeColor="text1"/>
          <w:sz w:val="28"/>
          <w:szCs w:val="28"/>
        </w:rPr>
      </w:pPr>
    </w:p>
    <w:p w:rsidR="005E2957" w:rsidRPr="005316AB" w:rsidRDefault="005E2957">
      <w:pPr>
        <w:pStyle w:val="FORMATTEXT"/>
        <w:jc w:val="right"/>
        <w:rPr>
          <w:rFonts w:ascii="Times New Roman" w:hAnsi="Times New Roman" w:cs="Times New Roman"/>
          <w:color w:val="000000" w:themeColor="text1"/>
          <w:sz w:val="28"/>
          <w:szCs w:val="28"/>
        </w:rPr>
      </w:pPr>
    </w:p>
    <w:p w:rsidR="005316AB" w:rsidRDefault="005316AB">
      <w:pPr>
        <w:pStyle w:val="FORMATTEXT"/>
        <w:jc w:val="right"/>
        <w:rPr>
          <w:rFonts w:ascii="Times New Roman" w:hAnsi="Times New Roman" w:cs="Times New Roman"/>
          <w:color w:val="000000" w:themeColor="text1"/>
          <w:sz w:val="28"/>
          <w:szCs w:val="28"/>
        </w:rPr>
      </w:pPr>
    </w:p>
    <w:p w:rsidR="005316AB" w:rsidRDefault="005316AB">
      <w:pPr>
        <w:pStyle w:val="FORMATTEXT"/>
        <w:jc w:val="right"/>
        <w:rPr>
          <w:rFonts w:ascii="Times New Roman" w:hAnsi="Times New Roman" w:cs="Times New Roman"/>
          <w:color w:val="000000" w:themeColor="text1"/>
          <w:sz w:val="28"/>
          <w:szCs w:val="28"/>
        </w:rPr>
      </w:pPr>
    </w:p>
    <w:p w:rsidR="005316AB" w:rsidRDefault="005316AB">
      <w:pPr>
        <w:pStyle w:val="FORMATTEXT"/>
        <w:jc w:val="right"/>
        <w:rPr>
          <w:rFonts w:ascii="Times New Roman" w:hAnsi="Times New Roman" w:cs="Times New Roman"/>
          <w:color w:val="000000" w:themeColor="text1"/>
          <w:sz w:val="28"/>
          <w:szCs w:val="28"/>
        </w:rPr>
      </w:pPr>
    </w:p>
    <w:p w:rsidR="005316AB" w:rsidRDefault="005316AB">
      <w:pPr>
        <w:pStyle w:val="FORMATTEXT"/>
        <w:jc w:val="right"/>
        <w:rPr>
          <w:rFonts w:ascii="Times New Roman" w:hAnsi="Times New Roman" w:cs="Times New Roman"/>
          <w:color w:val="000000" w:themeColor="text1"/>
          <w:sz w:val="28"/>
          <w:szCs w:val="28"/>
        </w:rPr>
      </w:pPr>
    </w:p>
    <w:p w:rsidR="005E2957" w:rsidRPr="005316AB" w:rsidRDefault="005316AB">
      <w:pPr>
        <w:pStyle w:val="FORMATTEXT"/>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w:t>
      </w:r>
      <w:r w:rsidR="005E2957" w:rsidRPr="005316A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w:t>
      </w:r>
    </w:p>
    <w:p w:rsidR="005E2957" w:rsidRPr="005316AB" w:rsidRDefault="005E2957">
      <w:pPr>
        <w:pStyle w:val="FORMATTEXT"/>
        <w:jc w:val="right"/>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Утверждено</w:t>
      </w:r>
      <w:r w:rsidR="005316AB">
        <w:rPr>
          <w:rFonts w:ascii="Times New Roman" w:hAnsi="Times New Roman" w:cs="Times New Roman"/>
          <w:color w:val="000000" w:themeColor="text1"/>
          <w:sz w:val="28"/>
          <w:szCs w:val="28"/>
        </w:rPr>
        <w:t xml:space="preserve"> </w:t>
      </w:r>
      <w:r w:rsidRPr="005316AB">
        <w:rPr>
          <w:rFonts w:ascii="Times New Roman" w:hAnsi="Times New Roman" w:cs="Times New Roman"/>
          <w:color w:val="000000" w:themeColor="text1"/>
          <w:sz w:val="28"/>
          <w:szCs w:val="28"/>
        </w:rPr>
        <w:t>постановлением</w:t>
      </w:r>
    </w:p>
    <w:p w:rsidR="005E2957" w:rsidRPr="005316AB" w:rsidRDefault="005E2957">
      <w:pPr>
        <w:pStyle w:val="FORMATTEXT"/>
        <w:jc w:val="right"/>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Исполнительного комитета</w:t>
      </w:r>
    </w:p>
    <w:p w:rsidR="005E2957" w:rsidRDefault="003F061C">
      <w:pPr>
        <w:pStyle w:val="FORMATTEXT"/>
        <w:jc w:val="right"/>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Аксубаев</w:t>
      </w:r>
      <w:r w:rsidR="005E2957" w:rsidRPr="005316AB">
        <w:rPr>
          <w:rFonts w:ascii="Times New Roman" w:hAnsi="Times New Roman" w:cs="Times New Roman"/>
          <w:color w:val="000000" w:themeColor="text1"/>
          <w:sz w:val="28"/>
          <w:szCs w:val="28"/>
        </w:rPr>
        <w:t>ского муниципального района</w:t>
      </w:r>
    </w:p>
    <w:p w:rsidR="005316AB" w:rsidRPr="005316AB" w:rsidRDefault="005316AB">
      <w:pPr>
        <w:pStyle w:val="FORMATTEXT"/>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Республики Татарстан</w:t>
      </w:r>
    </w:p>
    <w:p w:rsidR="005E2957" w:rsidRPr="005316AB" w:rsidRDefault="005E2957">
      <w:pPr>
        <w:pStyle w:val="FORMATTEXT"/>
        <w:jc w:val="right"/>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от </w:t>
      </w:r>
      <w:r w:rsidR="005316AB">
        <w:rPr>
          <w:rFonts w:ascii="Times New Roman" w:hAnsi="Times New Roman" w:cs="Times New Roman"/>
          <w:color w:val="000000" w:themeColor="text1"/>
          <w:sz w:val="28"/>
          <w:szCs w:val="28"/>
        </w:rPr>
        <w:t>«___»____________</w:t>
      </w:r>
      <w:r w:rsidRPr="005316AB">
        <w:rPr>
          <w:rFonts w:ascii="Times New Roman" w:hAnsi="Times New Roman" w:cs="Times New Roman"/>
          <w:color w:val="000000" w:themeColor="text1"/>
          <w:sz w:val="28"/>
          <w:szCs w:val="28"/>
        </w:rPr>
        <w:t>202</w:t>
      </w:r>
      <w:r w:rsidR="00297340" w:rsidRPr="005316AB">
        <w:rPr>
          <w:rFonts w:ascii="Times New Roman" w:hAnsi="Times New Roman" w:cs="Times New Roman"/>
          <w:color w:val="000000" w:themeColor="text1"/>
          <w:sz w:val="28"/>
          <w:szCs w:val="28"/>
        </w:rPr>
        <w:t>2</w:t>
      </w:r>
      <w:r w:rsidRPr="005316AB">
        <w:rPr>
          <w:rFonts w:ascii="Times New Roman" w:hAnsi="Times New Roman" w:cs="Times New Roman"/>
          <w:color w:val="000000" w:themeColor="text1"/>
          <w:sz w:val="28"/>
          <w:szCs w:val="28"/>
        </w:rPr>
        <w:t xml:space="preserve"> </w:t>
      </w:r>
      <w:r w:rsidR="005316AB">
        <w:rPr>
          <w:rFonts w:ascii="Times New Roman" w:hAnsi="Times New Roman" w:cs="Times New Roman"/>
          <w:color w:val="000000" w:themeColor="text1"/>
          <w:sz w:val="28"/>
          <w:szCs w:val="28"/>
        </w:rPr>
        <w:t>№__</w:t>
      </w:r>
      <w:r w:rsidRPr="005316AB">
        <w:rPr>
          <w:rFonts w:ascii="Times New Roman" w:hAnsi="Times New Roman" w:cs="Times New Roman"/>
          <w:color w:val="000000" w:themeColor="text1"/>
          <w:sz w:val="28"/>
          <w:szCs w:val="28"/>
        </w:rPr>
        <w:t xml:space="preserve"> </w:t>
      </w:r>
    </w:p>
    <w:p w:rsidR="005E2957" w:rsidRPr="005316AB" w:rsidRDefault="005E2957">
      <w:pPr>
        <w:pStyle w:val="HEADERTEXT"/>
        <w:rPr>
          <w:rFonts w:ascii="Times New Roman" w:hAnsi="Times New Roman" w:cs="Times New Roman"/>
          <w:b/>
          <w:bCs/>
          <w:color w:val="000000" w:themeColor="text1"/>
          <w:sz w:val="28"/>
          <w:szCs w:val="28"/>
        </w:rPr>
      </w:pPr>
    </w:p>
    <w:p w:rsidR="005E2957" w:rsidRPr="005316AB"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 </w:t>
      </w:r>
    </w:p>
    <w:p w:rsidR="005E2957" w:rsidRPr="005316AB" w:rsidRDefault="005E2957">
      <w:pPr>
        <w:pStyle w:val="HEADERTEXT"/>
        <w:jc w:val="center"/>
        <w:rPr>
          <w:rFonts w:ascii="Times New Roman" w:hAnsi="Times New Roman" w:cs="Times New Roman"/>
          <w:b/>
          <w:bCs/>
          <w:color w:val="000000" w:themeColor="text1"/>
          <w:sz w:val="28"/>
          <w:szCs w:val="28"/>
        </w:rPr>
      </w:pPr>
    </w:p>
    <w:p w:rsidR="005316AB"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ПОЛОЖЕНИЕ </w:t>
      </w:r>
    </w:p>
    <w:p w:rsidR="005316AB"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О ПОРЯДКЕ РАЗМЕЩЕНИЯ НЕСТАЦИОНАРНЫХ</w:t>
      </w:r>
    </w:p>
    <w:p w:rsidR="005E2957" w:rsidRPr="005316AB"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 ТОРГОВЫХ ОБЪЕКТОВ НА ТЕРРИТОРИИ </w:t>
      </w:r>
      <w:r w:rsidR="003F061C" w:rsidRPr="005316AB">
        <w:rPr>
          <w:rFonts w:ascii="Times New Roman" w:hAnsi="Times New Roman" w:cs="Times New Roman"/>
          <w:b/>
          <w:bCs/>
          <w:color w:val="000000" w:themeColor="text1"/>
          <w:sz w:val="28"/>
          <w:szCs w:val="28"/>
        </w:rPr>
        <w:t>АКСУБАЕВ</w:t>
      </w:r>
      <w:r w:rsidRPr="005316AB">
        <w:rPr>
          <w:rFonts w:ascii="Times New Roman" w:hAnsi="Times New Roman" w:cs="Times New Roman"/>
          <w:b/>
          <w:bCs/>
          <w:color w:val="000000" w:themeColor="text1"/>
          <w:sz w:val="28"/>
          <w:szCs w:val="28"/>
        </w:rPr>
        <w:t xml:space="preserve">СКОГО МУНИЦИПАЛЬНОГО РАЙОНА </w:t>
      </w:r>
    </w:p>
    <w:p w:rsidR="005E2957" w:rsidRPr="005316AB" w:rsidRDefault="005E2957">
      <w:pPr>
        <w:pStyle w:val="HEADERTEXT"/>
        <w:rPr>
          <w:rFonts w:ascii="Times New Roman" w:hAnsi="Times New Roman" w:cs="Times New Roman"/>
          <w:b/>
          <w:bCs/>
          <w:color w:val="000000" w:themeColor="text1"/>
          <w:sz w:val="28"/>
          <w:szCs w:val="28"/>
        </w:rPr>
      </w:pPr>
    </w:p>
    <w:p w:rsidR="005E2957" w:rsidRPr="005316AB"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 1. Общие положения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1.1. Положение о порядке размещения нестационарных торговых объектов на территории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(далее - Порядок) разработано в соответствии с </w:t>
      </w:r>
      <w:r w:rsidRPr="005316AB">
        <w:rPr>
          <w:rFonts w:ascii="Times New Roman" w:hAnsi="Times New Roman" w:cs="Times New Roman"/>
          <w:color w:val="000000" w:themeColor="text1"/>
          <w:sz w:val="28"/>
          <w:szCs w:val="28"/>
        </w:rPr>
        <w:fldChar w:fldCharType="begin"/>
      </w:r>
      <w:r w:rsidRPr="005316AB">
        <w:rPr>
          <w:rFonts w:ascii="Times New Roman" w:hAnsi="Times New Roman" w:cs="Times New Roman"/>
          <w:color w:val="000000" w:themeColor="text1"/>
          <w:sz w:val="28"/>
          <w:szCs w:val="28"/>
        </w:rPr>
        <w:instrText xml:space="preserve"> HYPERLINK "kodeks://link/d?nd=902192509&amp;point=mark=0000000000000000000000000000000000000000000000000064U0IK"\o"’’Об основах государственного регулирования торговой деятельности в Российской Федерации (с изменениями на 11 июня 2022 года)’’</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Федеральный закон от 28.12.2009 N 381-ФЗ</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Статус: действующая редакция (действ. с 15.06.2022)"</w:instrText>
      </w:r>
      <w:r w:rsidR="003F061C" w:rsidRPr="005316AB">
        <w:rPr>
          <w:rFonts w:ascii="Times New Roman" w:hAnsi="Times New Roman" w:cs="Times New Roman"/>
          <w:color w:val="000000" w:themeColor="text1"/>
          <w:sz w:val="28"/>
          <w:szCs w:val="28"/>
        </w:rPr>
      </w:r>
      <w:r w:rsidRPr="005316AB">
        <w:rPr>
          <w:rFonts w:ascii="Times New Roman" w:hAnsi="Times New Roman" w:cs="Times New Roman"/>
          <w:color w:val="000000" w:themeColor="text1"/>
          <w:sz w:val="28"/>
          <w:szCs w:val="28"/>
        </w:rPr>
        <w:fldChar w:fldCharType="separate"/>
      </w:r>
      <w:r w:rsidRPr="005316AB">
        <w:rPr>
          <w:rFonts w:ascii="Times New Roman" w:hAnsi="Times New Roman" w:cs="Times New Roman"/>
          <w:color w:val="000000" w:themeColor="text1"/>
          <w:sz w:val="28"/>
          <w:szCs w:val="28"/>
        </w:rPr>
        <w:t xml:space="preserve">Федеральным законом от 28 декабря 2009 г. N 381-ФЗ "Об основах государственного регулирования торговой деятельности в Российской Федерации" </w:t>
      </w:r>
      <w:r w:rsidRPr="005316AB">
        <w:rPr>
          <w:rFonts w:ascii="Times New Roman" w:hAnsi="Times New Roman" w:cs="Times New Roman"/>
          <w:color w:val="000000" w:themeColor="text1"/>
          <w:sz w:val="28"/>
          <w:szCs w:val="28"/>
        </w:rPr>
        <w:fldChar w:fldCharType="end"/>
      </w:r>
      <w:r w:rsidRPr="005316AB">
        <w:rPr>
          <w:rFonts w:ascii="Times New Roman" w:hAnsi="Times New Roman" w:cs="Times New Roman"/>
          <w:color w:val="000000" w:themeColor="text1"/>
          <w:sz w:val="28"/>
          <w:szCs w:val="28"/>
        </w:rPr>
        <w:t xml:space="preserve">, Федеральным законом от 6 декабря 2003 г. N 131-ФЗ "Об общих принципах организации местного самоуправления в Российской Федерации", Порядком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w:t>
      </w:r>
      <w:r w:rsidRPr="005316AB">
        <w:rPr>
          <w:rFonts w:ascii="Times New Roman" w:hAnsi="Times New Roman" w:cs="Times New Roman"/>
          <w:color w:val="000000" w:themeColor="text1"/>
          <w:sz w:val="28"/>
          <w:szCs w:val="28"/>
        </w:rPr>
        <w:fldChar w:fldCharType="begin"/>
      </w:r>
      <w:r w:rsidRPr="005316AB">
        <w:rPr>
          <w:rFonts w:ascii="Times New Roman" w:hAnsi="Times New Roman" w:cs="Times New Roman"/>
          <w:color w:val="000000" w:themeColor="text1"/>
          <w:sz w:val="28"/>
          <w:szCs w:val="28"/>
        </w:rPr>
        <w:instrText xml:space="preserve"> HYPERLINK "kodeks://link/d?nd=429064181"\o"’’Об утверждении Порядка размещения нестационарных торговых объектов на землях или земельных участках ...’’</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Постановление Кабинета Министров Республики Татарстан от 13.08.2016 N 553</w:instrTex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instrText>Статус: действующая редакция"</w:instrText>
      </w:r>
      <w:r w:rsidR="003F061C" w:rsidRPr="005316AB">
        <w:rPr>
          <w:rFonts w:ascii="Times New Roman" w:hAnsi="Times New Roman" w:cs="Times New Roman"/>
          <w:color w:val="000000" w:themeColor="text1"/>
          <w:sz w:val="28"/>
          <w:szCs w:val="28"/>
        </w:rPr>
      </w:r>
      <w:r w:rsidRPr="005316AB">
        <w:rPr>
          <w:rFonts w:ascii="Times New Roman" w:hAnsi="Times New Roman" w:cs="Times New Roman"/>
          <w:color w:val="000000" w:themeColor="text1"/>
          <w:sz w:val="28"/>
          <w:szCs w:val="28"/>
        </w:rPr>
        <w:fldChar w:fldCharType="separate"/>
      </w:r>
      <w:r w:rsidRPr="005316AB">
        <w:rPr>
          <w:rFonts w:ascii="Times New Roman" w:hAnsi="Times New Roman" w:cs="Times New Roman"/>
          <w:color w:val="000000" w:themeColor="text1"/>
          <w:sz w:val="28"/>
          <w:szCs w:val="28"/>
        </w:rPr>
        <w:t>постановлением Кабинета Министров Республики Татарстан от 13 августа 2016 г. N 553</w:t>
      </w:r>
      <w:r w:rsidR="005316AB">
        <w:rPr>
          <w:rFonts w:ascii="Times New Roman" w:hAnsi="Times New Roman" w:cs="Times New Roman"/>
          <w:color w:val="000000" w:themeColor="text1"/>
          <w:sz w:val="28"/>
          <w:szCs w:val="28"/>
        </w:rPr>
        <w:t>,</w:t>
      </w:r>
      <w:r w:rsidRPr="005316AB">
        <w:rPr>
          <w:rFonts w:ascii="Times New Roman" w:hAnsi="Times New Roman" w:cs="Times New Roman"/>
          <w:color w:val="000000" w:themeColor="text1"/>
          <w:sz w:val="28"/>
          <w:szCs w:val="28"/>
        </w:rPr>
        <w:fldChar w:fldCharType="end"/>
      </w:r>
      <w:r w:rsidRPr="005316AB">
        <w:rPr>
          <w:rFonts w:ascii="Times New Roman" w:hAnsi="Times New Roman" w:cs="Times New Roman"/>
          <w:color w:val="000000" w:themeColor="text1"/>
          <w:sz w:val="28"/>
          <w:szCs w:val="28"/>
        </w:rPr>
        <w:t xml:space="preserve"> Уставом муниципального образования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ский муниципальный район".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1.2. Настоящий Порядок устанавливает основные требования к размещению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1.3. В целях настоящего Порядка под нестационарным торговым объектом понимается торговый объект (за исключением мобильных торговых объектов), строение, конструкция или устройство, не связанное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1.4. Действие положений настоящего Порядка в части размещения и функционирования торговых объектов на территории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не распространяется: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1) на нестационарные торговые объекты, размещаемые в зданиях, строениях и сооружениях;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 на отношения, связанные с торговым обслуживанием массовых праздничных, общественно-политических, культурно-массовых и спортивно-массовых мероприятий, проводимых по решению органов исполнительной власти Республики Татарстан или уполномоченных в соответствии с законодательством органов местного самоуправления муниципальных образований Республики Татарстан (далее </w:t>
      </w:r>
      <w:r w:rsidRPr="005316AB">
        <w:rPr>
          <w:rFonts w:ascii="Times New Roman" w:hAnsi="Times New Roman" w:cs="Times New Roman"/>
          <w:color w:val="000000" w:themeColor="text1"/>
          <w:sz w:val="28"/>
          <w:szCs w:val="28"/>
        </w:rPr>
        <w:lastRenderedPageBreak/>
        <w:t xml:space="preserve">- органы местного самоуправления) либо согласованных с ними в установленном порядке, а также на отношения, связанные с продажей товаров на ярмарках;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 на сезонные нестационарные торговые объекты.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1.5. Виды нестационарных торговых объектов: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павильон - нестационарный торговый объект (до 100 кв. м), представляющий собой отдельно стоящее строение (часть строения) или сооружение (часть сооружения) с тиснутым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торговый автомат (вендинговый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rsidR="005E2957" w:rsidRPr="005316AB" w:rsidRDefault="005E2957">
      <w:pPr>
        <w:pStyle w:val="HEADERTEXT"/>
        <w:jc w:val="center"/>
        <w:rPr>
          <w:rFonts w:ascii="Times New Roman" w:hAnsi="Times New Roman" w:cs="Times New Roman"/>
          <w:b/>
          <w:bCs/>
          <w:color w:val="000000" w:themeColor="text1"/>
          <w:sz w:val="28"/>
          <w:szCs w:val="28"/>
        </w:rPr>
      </w:pPr>
    </w:p>
    <w:p w:rsidR="005E2957"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2. Требования к размещению и внешнему виду нестационарных торговых объектов </w:t>
      </w:r>
    </w:p>
    <w:p w:rsidR="005316AB" w:rsidRPr="005316AB" w:rsidRDefault="005316AB">
      <w:pPr>
        <w:pStyle w:val="HEADERTEXT"/>
        <w:jc w:val="center"/>
        <w:rPr>
          <w:rFonts w:ascii="Times New Roman" w:hAnsi="Times New Roman" w:cs="Times New Roman"/>
          <w:b/>
          <w:bCs/>
          <w:color w:val="000000" w:themeColor="text1"/>
          <w:sz w:val="28"/>
          <w:szCs w:val="28"/>
        </w:rPr>
      </w:pP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2.1. Размещение нестационарных торговых объектов осуществляется в местах, определенных схемой размещения нестационарных торговых объектов на территории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утвержденной постановлением Исполнительного комитета района (далее - Схема).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2.2. В случае расположения нестационарных торговых объектов в пределах красных линий улиц и дорог их размещение возможно лишь на замощенной (асфальтированной) площадке в границах тротуара и при условии соблюдения свободной ширины прохода по тротуару не менее 1,5 метра от крайнего элемента нестационарного торгового объекта до края проезжей части.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2.3. 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2.4. Размещаемые нестационарные торговые объекты (объекты по оказанию услуг) не должны препятствовать проезду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2.5. Нестационарные торговые объекты должны иметь вывеску на русском и татарском языках с указанием фирменного наименования организации или имени индивидуального предпринимателя, являющихся хозяйствующими субъектами, </w:t>
      </w:r>
      <w:r w:rsidRPr="005316AB">
        <w:rPr>
          <w:rFonts w:ascii="Times New Roman" w:hAnsi="Times New Roman" w:cs="Times New Roman"/>
          <w:color w:val="000000" w:themeColor="text1"/>
          <w:sz w:val="28"/>
          <w:szCs w:val="28"/>
        </w:rPr>
        <w:lastRenderedPageBreak/>
        <w:t xml:space="preserve">режима работы нестационарного торгового объекта, местонахождения (адреса) нестационарного торгового объекта, юридического адреса организации, являющейся хозяйствующим субъектом, информации о государственной регистрации индивидуального предпринимателя, являющегося хозяйствующим субъектом, и наименования зарегистрировавшего его лица.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2.6. Уборка территории, прилегающей к нестационарному торговому объекту (объекту по оказанию услуг),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2.7. Не допускается выставлять у нестационарных торговых объектов торгово-холодильное оборудование.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2.8. Требования к внешнему виду нестационарного торгового объекта определяются типовыми проектами нестационарных торговых объектов, утвержденными правовым актом Исполнительного комитета района или согласованными начальником отдела </w:t>
      </w:r>
      <w:r w:rsidR="00B24F31">
        <w:rPr>
          <w:rFonts w:ascii="Times New Roman" w:hAnsi="Times New Roman" w:cs="Times New Roman"/>
          <w:color w:val="000000" w:themeColor="text1"/>
          <w:sz w:val="28"/>
          <w:szCs w:val="28"/>
        </w:rPr>
        <w:t>по инфраструктурному развитию</w:t>
      </w:r>
      <w:r w:rsidRPr="005316AB">
        <w:rPr>
          <w:rFonts w:ascii="Times New Roman" w:hAnsi="Times New Roman" w:cs="Times New Roman"/>
          <w:color w:val="000000" w:themeColor="text1"/>
          <w:sz w:val="28"/>
          <w:szCs w:val="28"/>
        </w:rPr>
        <w:t xml:space="preserve"> Исполнительного комитета района. </w:t>
      </w:r>
    </w:p>
    <w:p w:rsidR="005E2957" w:rsidRPr="005316AB" w:rsidRDefault="005E2957">
      <w:pPr>
        <w:pStyle w:val="HEADERTEXT"/>
        <w:rPr>
          <w:rFonts w:ascii="Times New Roman" w:hAnsi="Times New Roman" w:cs="Times New Roman"/>
          <w:b/>
          <w:bCs/>
          <w:color w:val="000000" w:themeColor="text1"/>
          <w:sz w:val="28"/>
          <w:szCs w:val="28"/>
        </w:rPr>
      </w:pPr>
    </w:p>
    <w:p w:rsidR="005E2957"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3. Порядок заключения договора на право размещения нестационарного торгового объекта </w:t>
      </w:r>
    </w:p>
    <w:p w:rsidR="005316AB" w:rsidRPr="005316AB" w:rsidRDefault="005316AB">
      <w:pPr>
        <w:pStyle w:val="HEADERTEXT"/>
        <w:jc w:val="center"/>
        <w:rPr>
          <w:rFonts w:ascii="Times New Roman" w:hAnsi="Times New Roman" w:cs="Times New Roman"/>
          <w:b/>
          <w:bCs/>
          <w:color w:val="000000" w:themeColor="text1"/>
          <w:sz w:val="28"/>
          <w:szCs w:val="28"/>
        </w:rPr>
      </w:pP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3.1. Предоставление заявителям права на размещение нестационарного торгового объекта и права на размещение нестационарного торгового объекта в местах, определенных Схемой размещения, осуществляется на основании договора на право размещения нестационарного торгового объекта, заключаемого по результатам торгов, проводимых в форме открытого аукциона (далее - аукцион), либо без проведения аукциона в случаях, установленных настоящим Порядком.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Договор на право размещения нестационарного торгового объекта на территории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(далее - договор на размещение) заключается между исполнительным комитетом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ского муниципального района (далее - исполнительный комитет района) и хозяйствующим субъектом (</w:t>
      </w:r>
      <w:r w:rsidR="00AB788B" w:rsidRPr="005316AB">
        <w:rPr>
          <w:rFonts w:ascii="Times New Roman" w:hAnsi="Times New Roman" w:cs="Times New Roman"/>
          <w:color w:val="000000" w:themeColor="text1"/>
          <w:sz w:val="28"/>
          <w:szCs w:val="28"/>
        </w:rPr>
        <w:t>юридическое или физическое лицо (зарегистрированное качестве индивидуального предпринимателя или уплачивающий налог на профессиональный доход (далее самозанятые)</w:t>
      </w:r>
      <w:r w:rsidRPr="005316AB">
        <w:rPr>
          <w:rFonts w:ascii="Times New Roman" w:hAnsi="Times New Roman" w:cs="Times New Roman"/>
          <w:color w:val="000000" w:themeColor="text1"/>
          <w:sz w:val="28"/>
          <w:szCs w:val="28"/>
        </w:rPr>
        <w:t xml:space="preserve"> если иное не предусмотрено законодательством) в случаях и в порядке, установленных настоящим Порядком.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3.2. Мероприятия, связанные с заключением договора на размещение нестационарного торгового объекта, проводит </w:t>
      </w:r>
      <w:r w:rsidR="00AB788B" w:rsidRPr="005316AB">
        <w:rPr>
          <w:rFonts w:ascii="Times New Roman" w:hAnsi="Times New Roman" w:cs="Times New Roman"/>
          <w:color w:val="000000" w:themeColor="text1"/>
          <w:sz w:val="28"/>
          <w:szCs w:val="28"/>
        </w:rPr>
        <w:t xml:space="preserve">Палата </w:t>
      </w:r>
      <w:r w:rsidRPr="005316AB">
        <w:rPr>
          <w:rFonts w:ascii="Times New Roman" w:hAnsi="Times New Roman" w:cs="Times New Roman"/>
          <w:color w:val="000000" w:themeColor="text1"/>
          <w:sz w:val="28"/>
          <w:szCs w:val="28"/>
        </w:rPr>
        <w:t>имущественных</w:t>
      </w:r>
      <w:r w:rsidR="00AB788B" w:rsidRPr="005316AB">
        <w:rPr>
          <w:rFonts w:ascii="Times New Roman" w:hAnsi="Times New Roman" w:cs="Times New Roman"/>
          <w:color w:val="000000" w:themeColor="text1"/>
          <w:sz w:val="28"/>
          <w:szCs w:val="28"/>
        </w:rPr>
        <w:t xml:space="preserve"> и земельных</w:t>
      </w:r>
      <w:r w:rsidRPr="005316AB">
        <w:rPr>
          <w:rFonts w:ascii="Times New Roman" w:hAnsi="Times New Roman" w:cs="Times New Roman"/>
          <w:color w:val="000000" w:themeColor="text1"/>
          <w:sz w:val="28"/>
          <w:szCs w:val="28"/>
        </w:rPr>
        <w:t xml:space="preserve"> отношений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3.3. Договор на размещение является документом, подтверждающим право на размещение нестационарного торгового объекта на определенном месте, включенном в Схему.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3.4. Организация и проведение аукционов осуществляется </w:t>
      </w:r>
      <w:r w:rsidR="00AB788B" w:rsidRPr="005316AB">
        <w:rPr>
          <w:rFonts w:ascii="Times New Roman" w:hAnsi="Times New Roman" w:cs="Times New Roman"/>
          <w:color w:val="000000" w:themeColor="text1"/>
          <w:sz w:val="28"/>
          <w:szCs w:val="28"/>
        </w:rPr>
        <w:t xml:space="preserve">Палатой </w:t>
      </w:r>
      <w:r w:rsidRPr="005316AB">
        <w:rPr>
          <w:rFonts w:ascii="Times New Roman" w:hAnsi="Times New Roman" w:cs="Times New Roman"/>
          <w:color w:val="000000" w:themeColor="text1"/>
          <w:sz w:val="28"/>
          <w:szCs w:val="28"/>
        </w:rPr>
        <w:t xml:space="preserve">земельно-имущественных отношений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3.5. Аукционы проводятся в соответствии с Порядком проведения аукциона на право заключения договора на размещение на территории </w:t>
      </w:r>
      <w:r w:rsidR="003F061C" w:rsidRPr="005316AB">
        <w:rPr>
          <w:rFonts w:ascii="Times New Roman" w:hAnsi="Times New Roman" w:cs="Times New Roman"/>
          <w:color w:val="000000" w:themeColor="text1"/>
          <w:sz w:val="28"/>
          <w:szCs w:val="28"/>
        </w:rPr>
        <w:t>пгт Аксубаево</w:t>
      </w:r>
      <w:r w:rsidRPr="005316AB">
        <w:rPr>
          <w:rFonts w:ascii="Times New Roman" w:hAnsi="Times New Roman" w:cs="Times New Roman"/>
          <w:color w:val="000000" w:themeColor="text1"/>
          <w:sz w:val="28"/>
          <w:szCs w:val="28"/>
        </w:rPr>
        <w:t xml:space="preserve">.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3.6. Заключение договора на размещение нестационарного торгового объекта осуществляется на срок, определяемый уполномоченным органом местного </w:t>
      </w:r>
      <w:r w:rsidRPr="005316AB">
        <w:rPr>
          <w:rFonts w:ascii="Times New Roman" w:hAnsi="Times New Roman" w:cs="Times New Roman"/>
          <w:color w:val="000000" w:themeColor="text1"/>
          <w:sz w:val="28"/>
          <w:szCs w:val="28"/>
        </w:rPr>
        <w:lastRenderedPageBreak/>
        <w:t xml:space="preserve">самоуправления, не превышающий указанного срока в утвержденной Схеме размещения нестационарных торговых объектов на территории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но не менее чем на 5 лет.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3.7. Размер ежегодной платы по договору на размещение, заключаемому по результатам аукциона, определяется итогами аукциона либо устанавливается в размере начальной (минимальной) цены договора на размещение нестационарного торгового объекта в случае признания аукциона не состоявшимся.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3.8. Размер ежегодной платы по договору на размещение нестационарного торгового объекта, заключаемому без проведения аукциона, устанавливается согласно отчету об Оценке рыночной стоимости права на заключение договора на размещение в соответствии с законодательством Российской Федерации об оценочной деятельности.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3.9. Размер ежегодной платы за размещение нестационарного торгового объекта может быть увеличен по инициативе исполнительного комитета района не ранее чем через год после заключения договора на размещение, но не чаще одного раза в год и не более чем на величину уровня инфляции, установленного законом Российской Федерации о федеральном бюджете.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3.10. Схема размещения нестационарных торговых объектов утверждается отдельным постановлением исполнительного комитета района. </w:t>
      </w:r>
    </w:p>
    <w:p w:rsidR="005E2957" w:rsidRPr="005316AB" w:rsidRDefault="005E2957">
      <w:pPr>
        <w:pStyle w:val="HEADERTEXT"/>
        <w:rPr>
          <w:rFonts w:ascii="Times New Roman" w:hAnsi="Times New Roman" w:cs="Times New Roman"/>
          <w:b/>
          <w:bCs/>
          <w:color w:val="000000" w:themeColor="text1"/>
          <w:sz w:val="28"/>
          <w:szCs w:val="28"/>
        </w:rPr>
      </w:pPr>
    </w:p>
    <w:p w:rsidR="005E2957"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4. Порядок заключения договора на размещение нестационарного торгового объекта без проведения аукциона </w:t>
      </w:r>
    </w:p>
    <w:p w:rsidR="005316AB" w:rsidRPr="005316AB" w:rsidRDefault="005316AB">
      <w:pPr>
        <w:pStyle w:val="HEADERTEXT"/>
        <w:jc w:val="center"/>
        <w:rPr>
          <w:rFonts w:ascii="Times New Roman" w:hAnsi="Times New Roman" w:cs="Times New Roman"/>
          <w:b/>
          <w:bCs/>
          <w:color w:val="000000" w:themeColor="text1"/>
          <w:sz w:val="28"/>
          <w:szCs w:val="28"/>
        </w:rPr>
      </w:pP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4.1. Договор на размещение заключается без проведения аукциона в следующих случаях: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обязательства по ранее заключенному договору на размещение нестационарного торгового объекта.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п. 6.4.1, 6.4.2, п. 6.4.3, 6.4.5 настоящего Порядка;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 размещения нестационарного торгового объекта, ранее размещенного на том же месте хозяйствующим субъектом, надлежащим образом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Ненадлежащем исполнением обязательств по ранее заключенному договору аренды земельного участка под размещение нестационарного торгового объекта являются имеющаяся задолженность по арендной плате (в том числе пени) за период действия договора, а также задолженность по оплате фактического использования земельного участка на момент подачи заявления о заключении договора на размещение нестационарного торгового объекта.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В случае наличия двух или более заявок на одно место договор на размещение нестационарного торгового объекта заключается по результатам торгов между претендентами;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3) предоставления компенсационного (свободного) места хозяйствующим субъектам, у которых на 1 марта 2015 года были действующие договоры аренды </w:t>
      </w:r>
      <w:r w:rsidRPr="005316AB">
        <w:rPr>
          <w:rFonts w:ascii="Times New Roman" w:hAnsi="Times New Roman" w:cs="Times New Roman"/>
          <w:color w:val="000000" w:themeColor="text1"/>
          <w:sz w:val="28"/>
          <w:szCs w:val="28"/>
        </w:rPr>
        <w:lastRenderedPageBreak/>
        <w:t xml:space="preserve">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порядка размещения нестационарных торговых объектов на землях или земельных участках, находящихся в муниципальной собственности,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о выполнении работ по устройству защитных дорожных сооружений элементов обустройства автомобильных дорог;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о размещении линейных объектов или объектов капитального строительства муниципального значения;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в случае несогласования внешнего вида исполнительным комитетом района и начальником отдела </w:t>
      </w:r>
      <w:r w:rsidR="00B24F31">
        <w:rPr>
          <w:rFonts w:ascii="Times New Roman" w:hAnsi="Times New Roman" w:cs="Times New Roman"/>
          <w:color w:val="000000" w:themeColor="text1"/>
          <w:sz w:val="28"/>
          <w:szCs w:val="28"/>
        </w:rPr>
        <w:t>по инфраструктурному развитию</w:t>
      </w:r>
      <w:r w:rsidRPr="005316AB">
        <w:rPr>
          <w:rFonts w:ascii="Times New Roman" w:hAnsi="Times New Roman" w:cs="Times New Roman"/>
          <w:color w:val="000000" w:themeColor="text1"/>
          <w:sz w:val="28"/>
          <w:szCs w:val="28"/>
        </w:rPr>
        <w:t xml:space="preserve"> исполнительного комитета района;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в случае отсутствия в утвержденной схеме нестационарных торговых объектов;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по иным основаниям, предусмотренным федеральным законодательством;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торгов;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5) 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торгов;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6) размещения нестационарного торгового объекта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4.2. Основаниями для принятия решения об отказе в заключении договора на размещение без проведения аукциона являются: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1) отсутствие земельного участка в утвержденной Схеме нестационарных торговых объектов;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2) представление хозяйствующим субъектом заявления, содержащего недостоверные сведения.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4.3. В случаях, предусмотренных пунктом 4.1 настоящего Порядка, хозяйствующий субъект обращается с заявлением в исполнительный комитет района о заключении с ним договора на размещение. Заявление может быть подано хозяйствующим субъектом лично или направлено по почте.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На основании указанного заявления исполнительный комитет района в течение 10 рабочих дней со дня поступления такого заявления осуществляет проверку соответствия заявки хозяйствующего субъекта.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После решается вопрос о заключении договора и внесении земельного участка в утвержденную схему нестационарных торговых объектов. Внесение в схему земельного участка определяется нормативно-правовыми актами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Исполнительный комитет района в течение трех дней со дня принятия решения </w:t>
      </w:r>
      <w:r w:rsidRPr="005316AB">
        <w:rPr>
          <w:rFonts w:ascii="Times New Roman" w:hAnsi="Times New Roman" w:cs="Times New Roman"/>
          <w:color w:val="000000" w:themeColor="text1"/>
          <w:sz w:val="28"/>
          <w:szCs w:val="28"/>
        </w:rPr>
        <w:lastRenderedPageBreak/>
        <w:t xml:space="preserve">извещает заявителя по указанным в заявлении реквизитам о принятом решении. </w:t>
      </w:r>
    </w:p>
    <w:p w:rsidR="005E2957" w:rsidRPr="005316AB" w:rsidRDefault="005E2957">
      <w:pPr>
        <w:pStyle w:val="HEADERTEXT"/>
        <w:rPr>
          <w:rFonts w:ascii="Times New Roman" w:hAnsi="Times New Roman" w:cs="Times New Roman"/>
          <w:b/>
          <w:bCs/>
          <w:color w:val="000000" w:themeColor="text1"/>
          <w:sz w:val="28"/>
          <w:szCs w:val="28"/>
        </w:rPr>
      </w:pPr>
    </w:p>
    <w:p w:rsidR="005E2957" w:rsidRPr="005316AB"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 </w:t>
      </w:r>
    </w:p>
    <w:p w:rsidR="005E2957" w:rsidRPr="005316AB" w:rsidRDefault="005E2957">
      <w:pPr>
        <w:pStyle w:val="HEADERTEXT"/>
        <w:jc w:val="center"/>
        <w:rPr>
          <w:rFonts w:ascii="Times New Roman" w:hAnsi="Times New Roman" w:cs="Times New Roman"/>
          <w:b/>
          <w:bCs/>
          <w:color w:val="000000" w:themeColor="text1"/>
          <w:sz w:val="28"/>
          <w:szCs w:val="28"/>
        </w:rPr>
      </w:pPr>
    </w:p>
    <w:p w:rsidR="005E2957"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5. Порядок предоставления компенсационных (свободных) мест </w:t>
      </w:r>
    </w:p>
    <w:p w:rsidR="005316AB" w:rsidRPr="005316AB" w:rsidRDefault="005316AB">
      <w:pPr>
        <w:pStyle w:val="HEADERTEXT"/>
        <w:jc w:val="center"/>
        <w:rPr>
          <w:rFonts w:ascii="Times New Roman" w:hAnsi="Times New Roman" w:cs="Times New Roman"/>
          <w:b/>
          <w:bCs/>
          <w:color w:val="000000" w:themeColor="text1"/>
          <w:sz w:val="28"/>
          <w:szCs w:val="28"/>
        </w:rPr>
      </w:pP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5.1. Компенсационное (свободное) место предоставляется хозяйствующему субъекту в порядке, определенном нормативно-правовым актом органа местного самоуправления.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5.2. С целью реализации прав хозяйствующих субъектов на предоставление компенсационных мест, отсутствующих в Схеме, отдел </w:t>
      </w:r>
      <w:r w:rsidR="00AB788B" w:rsidRPr="005316AB">
        <w:rPr>
          <w:rFonts w:ascii="Times New Roman" w:hAnsi="Times New Roman" w:cs="Times New Roman"/>
          <w:color w:val="000000" w:themeColor="text1"/>
          <w:sz w:val="28"/>
          <w:szCs w:val="28"/>
        </w:rPr>
        <w:t xml:space="preserve">экономики </w:t>
      </w:r>
      <w:r w:rsidRPr="005316AB">
        <w:rPr>
          <w:rFonts w:ascii="Times New Roman" w:hAnsi="Times New Roman" w:cs="Times New Roman"/>
          <w:color w:val="000000" w:themeColor="text1"/>
          <w:sz w:val="28"/>
          <w:szCs w:val="28"/>
        </w:rPr>
        <w:t xml:space="preserve"> исполнительного комитета района совместно с руководителем исполнительного комитета района</w:t>
      </w:r>
      <w:r w:rsidR="00AB788B" w:rsidRPr="005316AB">
        <w:rPr>
          <w:rFonts w:ascii="Times New Roman" w:hAnsi="Times New Roman" w:cs="Times New Roman"/>
          <w:color w:val="000000" w:themeColor="text1"/>
          <w:sz w:val="28"/>
          <w:szCs w:val="28"/>
        </w:rPr>
        <w:t xml:space="preserve"> и  городского поселения</w:t>
      </w:r>
      <w:r w:rsidRPr="005316AB">
        <w:rPr>
          <w:rFonts w:ascii="Times New Roman" w:hAnsi="Times New Roman" w:cs="Times New Roman"/>
          <w:color w:val="000000" w:themeColor="text1"/>
          <w:sz w:val="28"/>
          <w:szCs w:val="28"/>
        </w:rPr>
        <w:t xml:space="preserve">, </w:t>
      </w:r>
      <w:r w:rsidR="00AB788B" w:rsidRPr="005316AB">
        <w:rPr>
          <w:rFonts w:ascii="Times New Roman" w:hAnsi="Times New Roman" w:cs="Times New Roman"/>
          <w:color w:val="000000" w:themeColor="text1"/>
          <w:sz w:val="28"/>
          <w:szCs w:val="28"/>
        </w:rPr>
        <w:t xml:space="preserve">Палатой </w:t>
      </w:r>
      <w:r w:rsidRPr="005316AB">
        <w:rPr>
          <w:rFonts w:ascii="Times New Roman" w:hAnsi="Times New Roman" w:cs="Times New Roman"/>
          <w:color w:val="000000" w:themeColor="text1"/>
          <w:sz w:val="28"/>
          <w:szCs w:val="28"/>
        </w:rPr>
        <w:t xml:space="preserve">имущественных </w:t>
      </w:r>
      <w:r w:rsidR="00AB788B" w:rsidRPr="005316AB">
        <w:rPr>
          <w:rFonts w:ascii="Times New Roman" w:hAnsi="Times New Roman" w:cs="Times New Roman"/>
          <w:color w:val="000000" w:themeColor="text1"/>
          <w:sz w:val="28"/>
          <w:szCs w:val="28"/>
        </w:rPr>
        <w:t xml:space="preserve">и земельных </w:t>
      </w:r>
      <w:r w:rsidRPr="005316AB">
        <w:rPr>
          <w:rFonts w:ascii="Times New Roman" w:hAnsi="Times New Roman" w:cs="Times New Roman"/>
          <w:color w:val="000000" w:themeColor="text1"/>
          <w:sz w:val="28"/>
          <w:szCs w:val="28"/>
        </w:rPr>
        <w:t xml:space="preserve">отношений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определяет перечень компенсационных мест.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Реестр компенсационных мест утверждается постановлением исполнительного комитета района.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Контроль за актуальностью указанного реестра осуществляется отделом</w:t>
      </w:r>
      <w:r w:rsidR="00AB788B" w:rsidRPr="005316AB">
        <w:rPr>
          <w:rFonts w:ascii="Times New Roman" w:hAnsi="Times New Roman" w:cs="Times New Roman"/>
          <w:color w:val="000000" w:themeColor="text1"/>
          <w:sz w:val="28"/>
          <w:szCs w:val="28"/>
        </w:rPr>
        <w:t xml:space="preserve"> экономики исполнительного комитета  района</w:t>
      </w:r>
      <w:r w:rsidRPr="005316AB">
        <w:rPr>
          <w:rFonts w:ascii="Times New Roman" w:hAnsi="Times New Roman" w:cs="Times New Roman"/>
          <w:color w:val="000000" w:themeColor="text1"/>
          <w:sz w:val="28"/>
          <w:szCs w:val="28"/>
        </w:rPr>
        <w:t xml:space="preserve">.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5.3. Отдел </w:t>
      </w:r>
      <w:r w:rsidR="00AB788B" w:rsidRPr="005316AB">
        <w:rPr>
          <w:rFonts w:ascii="Times New Roman" w:hAnsi="Times New Roman" w:cs="Times New Roman"/>
          <w:color w:val="000000" w:themeColor="text1"/>
          <w:sz w:val="28"/>
          <w:szCs w:val="28"/>
        </w:rPr>
        <w:t xml:space="preserve">экономики </w:t>
      </w:r>
      <w:r w:rsidRPr="005316AB">
        <w:rPr>
          <w:rFonts w:ascii="Times New Roman" w:hAnsi="Times New Roman" w:cs="Times New Roman"/>
          <w:color w:val="000000" w:themeColor="text1"/>
          <w:sz w:val="28"/>
          <w:szCs w:val="28"/>
        </w:rPr>
        <w:t xml:space="preserve">исполнительного комитета района не позднее чем за 30 календарных дней до принятия решения об исключении места размещения нестационарного торгового объект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причин исключения.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из утвержденного перечня компенсационных мест для размещения нестационарного торгового объекта взамен места, исключаемого из Схемы.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Хозяйствующий субъект в срок не позднее 10 рабочих дней со дня получения уведомления об исключении места размещения нестационарного торгового объекта из Схемы направляет в отдел </w:t>
      </w:r>
      <w:r w:rsidR="00AB788B" w:rsidRPr="005316AB">
        <w:rPr>
          <w:rFonts w:ascii="Times New Roman" w:hAnsi="Times New Roman" w:cs="Times New Roman"/>
          <w:color w:val="000000" w:themeColor="text1"/>
          <w:sz w:val="28"/>
          <w:szCs w:val="28"/>
        </w:rPr>
        <w:t xml:space="preserve">экономики </w:t>
      </w:r>
      <w:r w:rsidRPr="005316AB">
        <w:rPr>
          <w:rFonts w:ascii="Times New Roman" w:hAnsi="Times New Roman" w:cs="Times New Roman"/>
          <w:color w:val="000000" w:themeColor="text1"/>
          <w:sz w:val="28"/>
          <w:szCs w:val="28"/>
        </w:rPr>
        <w:t xml:space="preserve"> уведомление о выборе места, из числа свободных мест в действующей Схеме или иного места из утвержденного перечня компенсационных мест.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5.4. В случае если хозяйствующий субъект выбрал компенсационное место из числа свободных мест в действующей Схеме или перечне компенсационных мест, исполнительный комитет в течение 3 рабочих дней после получения сообщения о выборе компенсационного места направляет хозяйствующему субъекту уведомление о необходимости прибытия в уполномоченный орган для заключения договора на размещение. Хозяйствующий субъект или его представитель в течение 10 рабочих дней со дня получения такого уведомления должен прибыть в уполномоченный орган для заключения договора на размещение.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В случае отказа хозяйствующего субъекта от предложенных исполнительным комитетом компенсационных мест хозяйствующий субъект теряет право на предоставление компенсационного места для размещения нестационарного торгового объекта. </w:t>
      </w:r>
    </w:p>
    <w:p w:rsidR="005E2957" w:rsidRPr="005316AB" w:rsidRDefault="005E2957">
      <w:pPr>
        <w:pStyle w:val="HEADERTEXT"/>
        <w:rPr>
          <w:rFonts w:ascii="Times New Roman" w:hAnsi="Times New Roman" w:cs="Times New Roman"/>
          <w:b/>
          <w:bCs/>
          <w:color w:val="000000" w:themeColor="text1"/>
          <w:sz w:val="28"/>
          <w:szCs w:val="28"/>
        </w:rPr>
      </w:pPr>
    </w:p>
    <w:p w:rsidR="005E2957" w:rsidRPr="005316AB"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lastRenderedPageBreak/>
        <w:t xml:space="preserve"> </w:t>
      </w:r>
    </w:p>
    <w:p w:rsidR="005E2957" w:rsidRPr="005316AB" w:rsidRDefault="005E2957">
      <w:pPr>
        <w:pStyle w:val="HEADERTEXT"/>
        <w:jc w:val="center"/>
        <w:rPr>
          <w:rFonts w:ascii="Times New Roman" w:hAnsi="Times New Roman" w:cs="Times New Roman"/>
          <w:b/>
          <w:bCs/>
          <w:color w:val="000000" w:themeColor="text1"/>
          <w:sz w:val="28"/>
          <w:szCs w:val="28"/>
        </w:rPr>
      </w:pPr>
    </w:p>
    <w:p w:rsidR="005316AB" w:rsidRDefault="005316AB">
      <w:pPr>
        <w:pStyle w:val="HEADERTEXT"/>
        <w:jc w:val="center"/>
        <w:rPr>
          <w:rFonts w:ascii="Times New Roman" w:hAnsi="Times New Roman" w:cs="Times New Roman"/>
          <w:b/>
          <w:bCs/>
          <w:color w:val="000000" w:themeColor="text1"/>
          <w:sz w:val="28"/>
          <w:szCs w:val="28"/>
        </w:rPr>
      </w:pPr>
    </w:p>
    <w:p w:rsidR="005E2957"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6. Порядок расторжения договора на размещение нестационарного торгового объекта </w:t>
      </w:r>
    </w:p>
    <w:p w:rsidR="005316AB" w:rsidRPr="005316AB" w:rsidRDefault="005316AB">
      <w:pPr>
        <w:pStyle w:val="HEADERTEXT"/>
        <w:jc w:val="center"/>
        <w:rPr>
          <w:rFonts w:ascii="Times New Roman" w:hAnsi="Times New Roman" w:cs="Times New Roman"/>
          <w:b/>
          <w:bCs/>
          <w:color w:val="000000" w:themeColor="text1"/>
          <w:sz w:val="28"/>
          <w:szCs w:val="28"/>
        </w:rPr>
      </w:pP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6.1. Расторжение договора на размещение допускается по соглашению сторон, по решению суда или в связи с односторонним отказом от исполнения договора на размещение в соответствии с гражданским законодательством.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6.2. В случае наличия оснований для расторжения договора на размещение исполнительный комитет направляет хозяйствующему субъекту уведомление о расторжении договора на размещение в течение трех дней со дня выявления оснований для расторжения договора на размещение. Хозяйствующий субъект обязан в течение 30 дней, со дня получения указанного уведомления, освободить земельный участок от принадлежащего ему нестационарного объекта.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6.3. В случае невыполнения хозяйствующим субъектом демонтажа объекта в указанный в уведомлении срок в добровольном порядке исполнительный комитет района осуществляет принудительный демонтаж в соответствии с порядком, установленным постановлением исполнительного комитета района.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6.4. По инициативе органа местного самоуправления договор на размещение нестационарного торгового объекта может быть расторгнут в одностороннем порядке: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6.4.1. В случаях, предусмотренных пп. 3 п. 4.1 настоящего Порядка;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6.4.2. В случае невнесения хозяйствующим субъектом платы за размещение более двух месяцев подряд. При этом уведомление о расторжении договора на размещение нестационарного торгового объекта должно быть направлено хозяйствующему субъекту за 30 календарных дней до предполагаемой даты расторжения;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6.4.3. В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6.4.4. В случае неисполнения хозяйствующим субъектом запрета на передачу или уступку прав по договору третьим лицам, осуществление третьими лицами торговой и иной деятельности с использованием нестационарного торгового объекта;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6.4.5. В случае наличия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5E2957" w:rsidRPr="005316AB" w:rsidRDefault="005E2957">
      <w:pPr>
        <w:pStyle w:val="HEADERTEXT"/>
        <w:rPr>
          <w:rFonts w:ascii="Times New Roman" w:hAnsi="Times New Roman" w:cs="Times New Roman"/>
          <w:b/>
          <w:bCs/>
          <w:color w:val="000000" w:themeColor="text1"/>
          <w:sz w:val="28"/>
          <w:szCs w:val="28"/>
        </w:rPr>
      </w:pPr>
    </w:p>
    <w:p w:rsidR="005E2957" w:rsidRPr="005316AB" w:rsidRDefault="005E2957">
      <w:pPr>
        <w:pStyle w:val="HEADERTEXT"/>
        <w:jc w:val="center"/>
        <w:rPr>
          <w:rFonts w:ascii="Times New Roman" w:hAnsi="Times New Roman" w:cs="Times New Roman"/>
          <w:b/>
          <w:bCs/>
          <w:color w:val="000000" w:themeColor="text1"/>
          <w:sz w:val="28"/>
          <w:szCs w:val="28"/>
        </w:rPr>
      </w:pPr>
    </w:p>
    <w:p w:rsidR="005E2957" w:rsidRDefault="005E2957">
      <w:pPr>
        <w:pStyle w:val="HEADERTEXT"/>
        <w:jc w:val="center"/>
        <w:rPr>
          <w:rFonts w:ascii="Times New Roman" w:hAnsi="Times New Roman" w:cs="Times New Roman"/>
          <w:b/>
          <w:bCs/>
          <w:color w:val="000000" w:themeColor="text1"/>
          <w:sz w:val="28"/>
          <w:szCs w:val="28"/>
        </w:rPr>
      </w:pPr>
      <w:r w:rsidRPr="005316AB">
        <w:rPr>
          <w:rFonts w:ascii="Times New Roman" w:hAnsi="Times New Roman" w:cs="Times New Roman"/>
          <w:b/>
          <w:bCs/>
          <w:color w:val="000000" w:themeColor="text1"/>
          <w:sz w:val="28"/>
          <w:szCs w:val="28"/>
        </w:rPr>
        <w:t xml:space="preserve">7. Информационное обеспечение деятельности по размещению нестационарных торговых объектов </w:t>
      </w:r>
    </w:p>
    <w:p w:rsidR="005316AB" w:rsidRPr="005316AB" w:rsidRDefault="005316AB">
      <w:pPr>
        <w:pStyle w:val="HEADERTEXT"/>
        <w:jc w:val="center"/>
        <w:rPr>
          <w:rFonts w:ascii="Times New Roman" w:hAnsi="Times New Roman" w:cs="Times New Roman"/>
          <w:b/>
          <w:bCs/>
          <w:color w:val="000000" w:themeColor="text1"/>
          <w:sz w:val="28"/>
          <w:szCs w:val="28"/>
        </w:rPr>
      </w:pP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7.1. Исполнительный комитет района обязан размещать на сайте </w:t>
      </w:r>
      <w:r w:rsidR="003F061C" w:rsidRPr="005316AB">
        <w:rPr>
          <w:rFonts w:ascii="Times New Roman" w:hAnsi="Times New Roman" w:cs="Times New Roman"/>
          <w:color w:val="000000" w:themeColor="text1"/>
          <w:sz w:val="28"/>
          <w:szCs w:val="28"/>
        </w:rPr>
        <w:t>Аксубаев</w:t>
      </w:r>
      <w:r w:rsidRPr="005316AB">
        <w:rPr>
          <w:rFonts w:ascii="Times New Roman" w:hAnsi="Times New Roman" w:cs="Times New Roman"/>
          <w:color w:val="000000" w:themeColor="text1"/>
          <w:sz w:val="28"/>
          <w:szCs w:val="28"/>
        </w:rPr>
        <w:t xml:space="preserve">ского муниципального района в информационно-телекоммуникационной сети "Интернет" информацию: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о местах для размещения нестационарных торговых объектов, включенных в Схему;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перечень компенсационных мест.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7.2. Информация должна включать следующие сведения: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адресные ориентиры нестационарного торгового объекта;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вид нестационарного торгового объекта;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вид деятельности (специализация) нестационарного торгового объекта; </w:t>
      </w:r>
    </w:p>
    <w:p w:rsidR="005E2957" w:rsidRPr="005316AB" w:rsidRDefault="005E2957">
      <w:pPr>
        <w:pStyle w:val="FORMATTEXT"/>
        <w:ind w:firstLine="568"/>
        <w:jc w:val="both"/>
        <w:rPr>
          <w:rFonts w:ascii="Times New Roman" w:hAnsi="Times New Roman" w:cs="Times New Roman"/>
          <w:color w:val="000000" w:themeColor="text1"/>
          <w:sz w:val="28"/>
          <w:szCs w:val="28"/>
        </w:rPr>
      </w:pPr>
      <w:r w:rsidRPr="005316AB">
        <w:rPr>
          <w:rFonts w:ascii="Times New Roman" w:hAnsi="Times New Roman" w:cs="Times New Roman"/>
          <w:color w:val="000000" w:themeColor="text1"/>
          <w:sz w:val="28"/>
          <w:szCs w:val="28"/>
        </w:rPr>
        <w:t xml:space="preserve">- площадь места размещения нестационарного торгового объекта (кв. м). </w:t>
      </w:r>
    </w:p>
    <w:p w:rsidR="005E2957" w:rsidRPr="005316AB" w:rsidRDefault="005E2957">
      <w:pPr>
        <w:pStyle w:val="FORMATTEXT"/>
        <w:jc w:val="right"/>
        <w:rPr>
          <w:rFonts w:ascii="Times New Roman" w:hAnsi="Times New Roman" w:cs="Times New Roman"/>
          <w:color w:val="000000" w:themeColor="text1"/>
          <w:sz w:val="28"/>
          <w:szCs w:val="28"/>
        </w:rPr>
      </w:pPr>
    </w:p>
    <w:p w:rsidR="005E2957" w:rsidRDefault="005E2957">
      <w:pPr>
        <w:pStyle w:val="FORMATTEXT"/>
        <w:jc w:val="right"/>
      </w:pPr>
    </w:p>
    <w:sectPr w:rsidR="005E2957" w:rsidSect="006D4474">
      <w:type w:val="continuous"/>
      <w:pgSz w:w="11907" w:h="16840"/>
      <w:pgMar w:top="426" w:right="850" w:bottom="426" w:left="851"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E88" w:rsidRDefault="00482E88">
      <w:pPr>
        <w:spacing w:after="0" w:line="240" w:lineRule="auto"/>
      </w:pPr>
      <w:r>
        <w:separator/>
      </w:r>
    </w:p>
  </w:endnote>
  <w:endnote w:type="continuationSeparator" w:id="0">
    <w:p w:rsidR="00482E88" w:rsidRDefault="0048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E88" w:rsidRDefault="00482E88">
      <w:pPr>
        <w:spacing w:after="0" w:line="240" w:lineRule="auto"/>
      </w:pPr>
      <w:r>
        <w:separator/>
      </w:r>
    </w:p>
  </w:footnote>
  <w:footnote w:type="continuationSeparator" w:id="0">
    <w:p w:rsidR="00482E88" w:rsidRDefault="00482E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1C"/>
    <w:rsid w:val="0029126C"/>
    <w:rsid w:val="00297340"/>
    <w:rsid w:val="003F061C"/>
    <w:rsid w:val="00482E88"/>
    <w:rsid w:val="005316AB"/>
    <w:rsid w:val="005D44F8"/>
    <w:rsid w:val="005E2957"/>
    <w:rsid w:val="006D4474"/>
    <w:rsid w:val="00AB788B"/>
    <w:rsid w:val="00AD2572"/>
    <w:rsid w:val="00B24F31"/>
    <w:rsid w:val="00B85CD8"/>
    <w:rsid w:val="00ED311D"/>
    <w:rsid w:val="00EF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855DAE-B521-4EB0-9B90-A56C829B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semiHidden/>
    <w:unhideWhenUsed/>
    <w:rsid w:val="003F061C"/>
    <w:pPr>
      <w:tabs>
        <w:tab w:val="center" w:pos="4677"/>
        <w:tab w:val="right" w:pos="9355"/>
      </w:tabs>
    </w:pPr>
  </w:style>
  <w:style w:type="character" w:customStyle="1" w:styleId="a4">
    <w:name w:val="Верхний колонтитул Знак"/>
    <w:basedOn w:val="a0"/>
    <w:link w:val="a3"/>
    <w:uiPriority w:val="99"/>
    <w:semiHidden/>
    <w:locked/>
    <w:rsid w:val="003F061C"/>
    <w:rPr>
      <w:rFonts w:cs="Times New Roman"/>
    </w:rPr>
  </w:style>
  <w:style w:type="paragraph" w:styleId="a5">
    <w:name w:val="footer"/>
    <w:basedOn w:val="a"/>
    <w:link w:val="a6"/>
    <w:uiPriority w:val="99"/>
    <w:semiHidden/>
    <w:unhideWhenUsed/>
    <w:rsid w:val="003F061C"/>
    <w:pPr>
      <w:tabs>
        <w:tab w:val="center" w:pos="4677"/>
        <w:tab w:val="right" w:pos="9355"/>
      </w:tabs>
    </w:pPr>
  </w:style>
  <w:style w:type="character" w:customStyle="1" w:styleId="a6">
    <w:name w:val="Нижний колонтитул Знак"/>
    <w:basedOn w:val="a0"/>
    <w:link w:val="a5"/>
    <w:uiPriority w:val="99"/>
    <w:semiHidden/>
    <w:locked/>
    <w:rsid w:val="003F061C"/>
    <w:rPr>
      <w:rFonts w:cs="Times New Roman"/>
    </w:rPr>
  </w:style>
  <w:style w:type="character" w:styleId="a7">
    <w:name w:val="Hyperlink"/>
    <w:basedOn w:val="a0"/>
    <w:uiPriority w:val="99"/>
    <w:unhideWhenUsed/>
    <w:rsid w:val="005E2957"/>
    <w:rPr>
      <w:rFonts w:cs="Times New Roman"/>
      <w:color w:val="0000FF" w:themeColor="hyperlink"/>
      <w:u w:val="single"/>
    </w:rPr>
  </w:style>
  <w:style w:type="paragraph" w:styleId="a8">
    <w:name w:val="Normal (Web)"/>
    <w:basedOn w:val="a"/>
    <w:uiPriority w:val="99"/>
    <w:unhideWhenUsed/>
    <w:rsid w:val="005316AB"/>
    <w:pPr>
      <w:spacing w:before="100" w:beforeAutospacing="1" w:after="100" w:afterAutospacing="1" w:line="240" w:lineRule="auto"/>
    </w:pPr>
    <w:rPr>
      <w:rFonts w:ascii="Times New Roman" w:hAnsi="Times New Roman"/>
      <w:sz w:val="24"/>
      <w:szCs w:val="24"/>
    </w:rPr>
  </w:style>
  <w:style w:type="paragraph" w:styleId="a9">
    <w:name w:val="Balloon Text"/>
    <w:basedOn w:val="a"/>
    <w:link w:val="aa"/>
    <w:uiPriority w:val="99"/>
    <w:rsid w:val="005316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locked/>
    <w:rsid w:val="00531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88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ksubayevo.tatarstan.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3632</Words>
  <Characters>20709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порядке размещения нестационарных торговых объектов на территории Альметьевского муниципального района</vt:lpstr>
    </vt:vector>
  </TitlesOfParts>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порядке размещения нестационарных торговых объектов на территории Альметьевского муниципального района</dc:title>
  <dc:subject/>
  <dc:creator>Андрей</dc:creator>
  <cp:keywords/>
  <dc:description/>
  <cp:lastModifiedBy>USER</cp:lastModifiedBy>
  <cp:revision>2</cp:revision>
  <cp:lastPrinted>2022-06-23T12:44:00Z</cp:lastPrinted>
  <dcterms:created xsi:type="dcterms:W3CDTF">2022-06-24T07:57:00Z</dcterms:created>
  <dcterms:modified xsi:type="dcterms:W3CDTF">2022-06-24T07:57:00Z</dcterms:modified>
</cp:coreProperties>
</file>