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9C1EFF" w:rsidRPr="009C1EFF" w:rsidTr="00474DD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ТАТАРСТАН РЕСПУБЛИКАСЫ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lang w:val="tt-RU"/>
              </w:rPr>
              <w:t>“АКСУБАЙ МУНИЦИПАЛЬ РАЙОНЫ“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9C1EFF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rPr>
                <w:b/>
                <w:noProof/>
                <w:lang w:eastAsia="ru-RU"/>
              </w:rPr>
              <w:drawing>
                <wp:inline distT="0" distB="0" distL="0" distR="0" wp14:anchorId="1DBD5876" wp14:editId="03F76B0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РЕСПУБЛИКА ТАТАРСТАН</w:t>
            </w: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</w:pPr>
            <w:r w:rsidRPr="009C1EFF">
              <w:t>МУНИЦИПАЛЬНОЕ ОБРАЗОВАНИЕ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  <w:r w:rsidRPr="009C1EFF">
              <w:t xml:space="preserve">«АКСУБАЕВСКИЙ </w:t>
            </w:r>
            <w:proofErr w:type="gramStart"/>
            <w:r w:rsidRPr="009C1EFF">
              <w:t>МУНИЦИПАЛЬНЫЙ  РАЙОН</w:t>
            </w:r>
            <w:proofErr w:type="gramEnd"/>
            <w:r w:rsidRPr="009C1EFF">
              <w:t>»</w:t>
            </w:r>
          </w:p>
          <w:p w:rsidR="009C1EFF" w:rsidRPr="009C1EFF" w:rsidRDefault="009C1EFF" w:rsidP="009C1EFF">
            <w:pPr>
              <w:widowControl/>
              <w:autoSpaceDE/>
              <w:autoSpaceDN/>
              <w:ind w:right="-108"/>
              <w:jc w:val="center"/>
            </w:pPr>
          </w:p>
          <w:p w:rsidR="009C1EFF" w:rsidRPr="009C1EFF" w:rsidRDefault="009C1EFF" w:rsidP="009C1EFF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>ИСПОЛНИТЕЛЬНЫЙ КОМИТЕТ</w:t>
      </w:r>
    </w:p>
    <w:p w:rsidR="009C1EFF" w:rsidRPr="009C1EFF" w:rsidRDefault="009C1EFF" w:rsidP="009C1EFF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9C1EFF">
        <w:rPr>
          <w:b/>
          <w:bCs/>
          <w:lang w:val="tt-RU" w:eastAsia="ru-RU"/>
        </w:rPr>
        <w:t xml:space="preserve">  С</w:t>
      </w:r>
      <w:r w:rsidRPr="009C1EFF">
        <w:rPr>
          <w:b/>
          <w:bCs/>
          <w:lang w:eastAsia="ru-RU"/>
        </w:rPr>
        <w:t>УНЧЕЛЕЕВСКОГО</w:t>
      </w:r>
      <w:r w:rsidRPr="009C1EFF">
        <w:rPr>
          <w:b/>
          <w:bCs/>
          <w:lang w:val="tt-RU" w:eastAsia="ru-RU"/>
        </w:rPr>
        <w:t xml:space="preserve"> СЕЛЬСКОГО ПОСЕЛЕНИЯ</w:t>
      </w:r>
    </w:p>
    <w:p w:rsidR="009C1EFF" w:rsidRPr="009C1EFF" w:rsidRDefault="009C1EFF" w:rsidP="009C1EFF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9C1EFF">
        <w:rPr>
          <w:lang w:val="tt-RU" w:eastAsia="ru-RU"/>
        </w:rPr>
        <w:t>4230</w:t>
      </w:r>
      <w:r w:rsidRPr="009C1EFF">
        <w:rPr>
          <w:lang w:eastAsia="ru-RU"/>
        </w:rPr>
        <w:t>52</w:t>
      </w:r>
      <w:r w:rsidRPr="009C1EFF">
        <w:rPr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9C1EFF">
        <w:rPr>
          <w:lang w:eastAsia="ru-RU"/>
        </w:rPr>
        <w:t>Сунчелеево</w:t>
      </w:r>
      <w:proofErr w:type="spellEnd"/>
      <w:r w:rsidRPr="009C1EFF">
        <w:rPr>
          <w:lang w:val="tt-RU" w:eastAsia="ru-RU"/>
        </w:rPr>
        <w:t xml:space="preserve">, ул.Ленина, </w:t>
      </w:r>
      <w:r w:rsidRPr="009C1EFF">
        <w:rPr>
          <w:lang w:eastAsia="ru-RU"/>
        </w:rPr>
        <w:t>76</w:t>
      </w:r>
      <w:r w:rsidRPr="009C1EFF">
        <w:rPr>
          <w:lang w:val="tt-RU" w:eastAsia="ru-RU"/>
        </w:rPr>
        <w:t>.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Тел. (8-84344-4-98-24)  ОГРН 1061665002080,</w:t>
      </w:r>
    </w:p>
    <w:p w:rsidR="009C1EFF" w:rsidRPr="009C1EFF" w:rsidRDefault="009C1EFF" w:rsidP="009C1EFF">
      <w:pPr>
        <w:widowControl/>
        <w:autoSpaceDE/>
        <w:autoSpaceDN/>
        <w:jc w:val="center"/>
        <w:rPr>
          <w:lang w:val="tt-RU" w:eastAsia="ru-RU"/>
        </w:rPr>
      </w:pPr>
      <w:r w:rsidRPr="009C1EFF">
        <w:rPr>
          <w:lang w:val="tt-RU" w:eastAsia="ru-RU"/>
        </w:rPr>
        <w:t>ОКПО 94318582, ИНН/КПП 1603004776/160301001</w:t>
      </w:r>
    </w:p>
    <w:p w:rsidR="009C1EFF" w:rsidRPr="009C1EFF" w:rsidRDefault="009C1EFF" w:rsidP="009C1EFF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3D7CCA" w:rsidRPr="00E34BDF" w:rsidRDefault="003D7CCA" w:rsidP="009C1EFF">
      <w:pPr>
        <w:rPr>
          <w:rFonts w:ascii="Arial" w:hAnsi="Arial" w:cs="Arial"/>
          <w:b/>
          <w:sz w:val="24"/>
          <w:szCs w:val="24"/>
        </w:rPr>
      </w:pPr>
    </w:p>
    <w:p w:rsidR="003D7CCA" w:rsidRPr="00E34BDF" w:rsidRDefault="00656136" w:rsidP="0065613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3D7CCA" w:rsidRPr="009C1EF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9C1EF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9C1EF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9C1EF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9C1EFF">
        <w:rPr>
          <w:rFonts w:ascii="Arial" w:hAnsi="Arial" w:cs="Arial"/>
          <w:sz w:val="24"/>
          <w:szCs w:val="24"/>
        </w:rPr>
        <w:t>от</w:t>
      </w:r>
      <w:proofErr w:type="gramEnd"/>
      <w:r w:rsidRPr="009C1EFF">
        <w:rPr>
          <w:rFonts w:ascii="Arial" w:hAnsi="Arial" w:cs="Arial"/>
          <w:sz w:val="24"/>
          <w:szCs w:val="24"/>
        </w:rPr>
        <w:t xml:space="preserve">         </w:t>
      </w:r>
      <w:r w:rsidR="000C7D03" w:rsidRPr="009C1EFF">
        <w:rPr>
          <w:rFonts w:ascii="Arial" w:hAnsi="Arial" w:cs="Arial"/>
          <w:sz w:val="24"/>
          <w:szCs w:val="24"/>
        </w:rPr>
        <w:t>декабря</w:t>
      </w:r>
      <w:r w:rsidRPr="009C1EFF">
        <w:rPr>
          <w:rFonts w:ascii="Arial" w:hAnsi="Arial" w:cs="Arial"/>
          <w:sz w:val="24"/>
          <w:szCs w:val="24"/>
        </w:rPr>
        <w:t xml:space="preserve"> </w:t>
      </w:r>
      <w:r w:rsidR="0056001E">
        <w:rPr>
          <w:rFonts w:ascii="Arial" w:hAnsi="Arial" w:cs="Arial"/>
          <w:sz w:val="24"/>
          <w:szCs w:val="24"/>
        </w:rPr>
        <w:t xml:space="preserve">   </w:t>
      </w:r>
      <w:r w:rsidRPr="009C1EFF">
        <w:rPr>
          <w:rFonts w:ascii="Arial" w:hAnsi="Arial" w:cs="Arial"/>
          <w:sz w:val="24"/>
          <w:szCs w:val="24"/>
        </w:rPr>
        <w:t xml:space="preserve">2022      </w:t>
      </w:r>
      <w:r w:rsidR="00C000FA" w:rsidRPr="009C1EFF">
        <w:rPr>
          <w:rFonts w:ascii="Arial" w:hAnsi="Arial" w:cs="Arial"/>
          <w:sz w:val="24"/>
          <w:szCs w:val="24"/>
        </w:rPr>
        <w:t xml:space="preserve"> </w:t>
      </w:r>
      <w:r w:rsidR="00C000FA" w:rsidRPr="009C1EFF">
        <w:rPr>
          <w:rFonts w:ascii="Arial" w:hAnsi="Arial" w:cs="Arial"/>
          <w:sz w:val="24"/>
          <w:szCs w:val="24"/>
        </w:rPr>
        <w:tab/>
        <w:t xml:space="preserve">                     </w:t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</w:r>
      <w:r w:rsidR="00C000FA" w:rsidRPr="009C1EFF">
        <w:rPr>
          <w:rFonts w:ascii="Arial" w:hAnsi="Arial" w:cs="Arial"/>
          <w:sz w:val="24"/>
          <w:szCs w:val="24"/>
        </w:rPr>
        <w:tab/>
        <w:t xml:space="preserve">№ </w:t>
      </w:r>
      <w:bookmarkStart w:id="0" w:name="_GoBack"/>
      <w:bookmarkEnd w:id="0"/>
    </w:p>
    <w:p w:rsidR="00545274" w:rsidRPr="009C1EFF" w:rsidRDefault="00545274">
      <w:pPr>
        <w:pStyle w:val="a3"/>
        <w:ind w:left="-64"/>
        <w:rPr>
          <w:rFonts w:ascii="Arial" w:hAnsi="Arial" w:cs="Arial"/>
          <w:sz w:val="24"/>
          <w:szCs w:val="24"/>
        </w:rPr>
      </w:pPr>
    </w:p>
    <w:p w:rsidR="007F596E" w:rsidRPr="009C1EF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0C7D03" w:rsidRPr="009C1EFF" w:rsidRDefault="007B1F2C" w:rsidP="000C7D03">
      <w:pPr>
        <w:tabs>
          <w:tab w:val="left" w:pos="2669"/>
          <w:tab w:val="left" w:pos="3330"/>
        </w:tabs>
        <w:ind w:left="312" w:right="1982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О внес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 xml:space="preserve">ении изменений в постановление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r w:rsidRPr="009C1EF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1EF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9 от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7D03" w:rsidRPr="009C1EFF">
        <w:rPr>
          <w:rFonts w:ascii="Arial" w:hAnsi="Arial" w:cs="Arial"/>
          <w:color w:val="000000" w:themeColor="text1"/>
          <w:sz w:val="24"/>
          <w:szCs w:val="24"/>
        </w:rPr>
        <w:t>25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.0</w:t>
      </w:r>
      <w:r w:rsidR="000C7D03" w:rsidRPr="009C1EFF">
        <w:rPr>
          <w:rFonts w:ascii="Arial" w:hAnsi="Arial" w:cs="Arial"/>
          <w:color w:val="000000" w:themeColor="text1"/>
          <w:sz w:val="24"/>
          <w:szCs w:val="24"/>
        </w:rPr>
        <w:t>7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.2022 г. «</w:t>
      </w:r>
      <w:r w:rsidR="000C7D03" w:rsidRPr="009C1EFF">
        <w:rPr>
          <w:rFonts w:ascii="Arial" w:hAnsi="Arial" w:cs="Arial"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бюджета Исполнительного комитета </w:t>
      </w:r>
      <w:proofErr w:type="spellStart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>С</w:t>
      </w:r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унчелеевского</w:t>
      </w:r>
      <w:proofErr w:type="spellEnd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</w:t>
      </w:r>
      <w:r w:rsidR="000C7D03" w:rsidRPr="009C1EFF">
        <w:rPr>
          <w:rFonts w:ascii="Arial" w:hAnsi="Arial" w:cs="Arial"/>
          <w:color w:val="000000"/>
          <w:spacing w:val="-2"/>
          <w:w w:val="95"/>
          <w:sz w:val="24"/>
          <w:szCs w:val="24"/>
        </w:rPr>
        <w:t xml:space="preserve">Аксубаевского </w:t>
      </w:r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муниципального </w:t>
      </w:r>
      <w:r w:rsidR="000C7D03" w:rsidRPr="009C1EFF">
        <w:rPr>
          <w:rFonts w:ascii="Arial" w:hAnsi="Arial" w:cs="Arial"/>
          <w:color w:val="000000"/>
          <w:spacing w:val="-4"/>
          <w:w w:val="95"/>
          <w:sz w:val="24"/>
          <w:szCs w:val="24"/>
        </w:rPr>
        <w:t xml:space="preserve">района </w:t>
      </w:r>
      <w:r w:rsidR="000C7D03" w:rsidRPr="009C1EFF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0C7D03" w:rsidRPr="009C1EFF" w:rsidRDefault="000C7D03" w:rsidP="009C1EFF">
      <w:pPr>
        <w:tabs>
          <w:tab w:val="left" w:pos="2669"/>
          <w:tab w:val="left" w:pos="3330"/>
        </w:tabs>
        <w:ind w:right="339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C1EF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9C1EFF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</w:t>
      </w:r>
      <w:r w:rsidR="009C1EFF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исполнение письма исх.09/13-09/5532 от </w:t>
      </w:r>
      <w:r w:rsidR="007B1F2C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>31.10.2022 г.</w:t>
      </w:r>
      <w:r w:rsidR="007B1F2C" w:rsidRPr="009C1EF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Татарстан, </w:t>
      </w: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Исполнительный комитет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="000C7D03"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 </w:t>
      </w:r>
      <w:r w:rsidR="00F12CC2"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C1EF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</w:p>
    <w:p w:rsidR="00545274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9C1EFF" w:rsidRPr="009C1EFF" w:rsidRDefault="009C1EFF" w:rsidP="000C7D03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9C1EFF" w:rsidRDefault="000C7D03" w:rsidP="009C1EFF">
      <w:pPr>
        <w:pStyle w:val="a3"/>
        <w:numPr>
          <w:ilvl w:val="0"/>
          <w:numId w:val="3"/>
        </w:numPr>
        <w:ind w:right="12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В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 xml:space="preserve">нести в </w:t>
      </w:r>
      <w:r w:rsidRPr="009C1EFF">
        <w:rPr>
          <w:rFonts w:ascii="Arial" w:hAnsi="Arial" w:cs="Arial"/>
          <w:color w:val="000000"/>
          <w:sz w:val="24"/>
          <w:szCs w:val="24"/>
        </w:rPr>
        <w:t>Порядок и сроки внесения изменений в п</w:t>
      </w:r>
      <w:r w:rsidR="009C1EFF" w:rsidRPr="009C1EFF">
        <w:rPr>
          <w:rFonts w:ascii="Arial" w:hAnsi="Arial" w:cs="Arial"/>
          <w:color w:val="000000"/>
          <w:sz w:val="24"/>
          <w:szCs w:val="24"/>
        </w:rPr>
        <w:t xml:space="preserve">еречень главных администраторов </w:t>
      </w:r>
      <w:r w:rsidRPr="009C1EFF">
        <w:rPr>
          <w:rFonts w:ascii="Arial" w:hAnsi="Arial" w:cs="Arial"/>
          <w:color w:val="000000"/>
          <w:sz w:val="24"/>
          <w:szCs w:val="24"/>
        </w:rPr>
        <w:t xml:space="preserve">доходов бюджета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9C1EFF">
        <w:rPr>
          <w:rFonts w:ascii="Arial" w:hAnsi="Arial" w:cs="Arial"/>
          <w:color w:val="000000"/>
          <w:w w:val="105"/>
          <w:sz w:val="24"/>
          <w:szCs w:val="24"/>
        </w:rPr>
        <w:t xml:space="preserve">Аксубаевского </w:t>
      </w:r>
      <w:r w:rsidR="009C1EFF" w:rsidRPr="009C1EFF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Pr="009C1EFF">
        <w:rPr>
          <w:rFonts w:ascii="Arial" w:hAnsi="Arial" w:cs="Arial"/>
          <w:color w:val="000000"/>
          <w:sz w:val="24"/>
          <w:szCs w:val="24"/>
        </w:rPr>
        <w:t xml:space="preserve">района Республики </w:t>
      </w:r>
      <w:r w:rsidRPr="009C1EFF">
        <w:rPr>
          <w:rFonts w:ascii="Arial" w:hAnsi="Arial" w:cs="Arial"/>
          <w:color w:val="000000"/>
          <w:spacing w:val="-2"/>
          <w:sz w:val="24"/>
          <w:szCs w:val="24"/>
        </w:rPr>
        <w:t xml:space="preserve">Татарстан, </w:t>
      </w:r>
      <w:r w:rsidR="007B1F2C"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утвержденное </w:t>
      </w:r>
      <w:proofErr w:type="gramStart"/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постановлением  Исполнительного</w:t>
      </w:r>
      <w:proofErr w:type="gramEnd"/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комитета </w:t>
      </w:r>
      <w:proofErr w:type="spellStart"/>
      <w:r w:rsidR="009C1EFF" w:rsidRPr="009C1EFF">
        <w:rPr>
          <w:rFonts w:ascii="Arial" w:hAnsi="Arial" w:cs="Arial"/>
          <w:color w:val="000000"/>
          <w:spacing w:val="-2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1F2C" w:rsidRPr="009C1EF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="007B1F2C" w:rsidRPr="009C1EF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F2C" w:rsidRPr="009C1EF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9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 xml:space="preserve"> от  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25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.0</w:t>
      </w:r>
      <w:r w:rsidRPr="009C1EFF">
        <w:rPr>
          <w:rFonts w:ascii="Arial" w:hAnsi="Arial" w:cs="Arial"/>
          <w:color w:val="000000" w:themeColor="text1"/>
          <w:sz w:val="24"/>
          <w:szCs w:val="24"/>
        </w:rPr>
        <w:t>7</w:t>
      </w:r>
      <w:r w:rsidR="007B1F2C" w:rsidRPr="009C1EFF">
        <w:rPr>
          <w:rFonts w:ascii="Arial" w:hAnsi="Arial" w:cs="Arial"/>
          <w:color w:val="000000" w:themeColor="text1"/>
          <w:sz w:val="24"/>
          <w:szCs w:val="24"/>
        </w:rPr>
        <w:t>.2022 г. изменения,  исключив  абзац  третий.</w:t>
      </w:r>
    </w:p>
    <w:p w:rsidR="009C1EFF" w:rsidRPr="009C1EFF" w:rsidRDefault="009C1EFF" w:rsidP="009C1EFF">
      <w:pPr>
        <w:pStyle w:val="a3"/>
        <w:ind w:left="927" w:right="12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5327A1" w:rsidRPr="009C1EFF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C1EFF">
        <w:rPr>
          <w:rFonts w:ascii="Arial" w:hAnsi="Arial" w:cs="Arial"/>
        </w:rPr>
        <w:t xml:space="preserve">  2</w:t>
      </w:r>
      <w:r w:rsidR="005327A1" w:rsidRPr="009C1EFF">
        <w:rPr>
          <w:rFonts w:ascii="Arial" w:hAnsi="Arial" w:cs="Arial"/>
        </w:rPr>
        <w:t>.Разместить настоящее постановле</w:t>
      </w:r>
      <w:r w:rsidR="009C1EFF" w:rsidRPr="009C1EFF">
        <w:rPr>
          <w:rFonts w:ascii="Arial" w:hAnsi="Arial" w:cs="Arial"/>
        </w:rPr>
        <w:t xml:space="preserve">ние на официальном сайте </w:t>
      </w:r>
      <w:r w:rsidR="005327A1" w:rsidRPr="009C1EFF">
        <w:rPr>
          <w:rFonts w:ascii="Arial" w:hAnsi="Arial" w:cs="Arial"/>
        </w:rPr>
        <w:t xml:space="preserve">Аксубаевского муниципального района </w:t>
      </w:r>
      <w:hyperlink r:id="rId6" w:history="1">
        <w:r w:rsidR="005327A1" w:rsidRPr="009C1EFF">
          <w:rPr>
            <w:rStyle w:val="a6"/>
            <w:rFonts w:ascii="Arial" w:hAnsi="Arial" w:cs="Arial"/>
            <w:color w:val="000000"/>
          </w:rPr>
          <w:t>http://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C1EFF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9C1EFF">
          <w:rPr>
            <w:rStyle w:val="a6"/>
            <w:rFonts w:ascii="Arial" w:hAnsi="Arial" w:cs="Arial"/>
            <w:color w:val="000000"/>
          </w:rPr>
          <w:t>://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C1EFF">
          <w:rPr>
            <w:rStyle w:val="a6"/>
            <w:rFonts w:ascii="Arial" w:hAnsi="Arial" w:cs="Arial"/>
            <w:color w:val="000000"/>
          </w:rPr>
          <w:t>.</w:t>
        </w:r>
        <w:r w:rsidR="005327A1" w:rsidRPr="009C1EF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C1EFF">
        <w:rPr>
          <w:rFonts w:ascii="Arial" w:hAnsi="Arial" w:cs="Arial"/>
        </w:rPr>
        <w:t>.</w:t>
      </w:r>
    </w:p>
    <w:p w:rsidR="005327A1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  <w:r w:rsidRPr="009C1EFF">
        <w:rPr>
          <w:rFonts w:ascii="Arial" w:hAnsi="Arial" w:cs="Arial"/>
        </w:rPr>
        <w:t xml:space="preserve">  </w:t>
      </w:r>
      <w:r w:rsidR="000C7D03" w:rsidRPr="009C1EFF">
        <w:rPr>
          <w:rFonts w:ascii="Arial" w:hAnsi="Arial" w:cs="Arial"/>
        </w:rPr>
        <w:t xml:space="preserve"> </w:t>
      </w:r>
    </w:p>
    <w:p w:rsidR="00E57D43" w:rsidRDefault="00E57D43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E57D43" w:rsidRPr="009C1EFF" w:rsidRDefault="00E57D43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5327A1" w:rsidRPr="009C1EF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6A00D7" w:rsidRPr="009C1EFF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Pr="009C1EFF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6A00D7" w:rsidRPr="009C1EFF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C1EFF">
        <w:rPr>
          <w:rFonts w:ascii="Arial" w:hAnsi="Arial" w:cs="Arial"/>
          <w:color w:val="000000" w:themeColor="text1"/>
          <w:sz w:val="24"/>
          <w:szCs w:val="24"/>
        </w:rPr>
        <w:t>Поселения Аксубаевского муниципального</w:t>
      </w:r>
    </w:p>
    <w:p w:rsidR="00545274" w:rsidRPr="007B1F2C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proofErr w:type="gramStart"/>
      <w:r w:rsidRPr="009C1EFF">
        <w:rPr>
          <w:rFonts w:ascii="Arial" w:hAnsi="Arial" w:cs="Arial"/>
          <w:color w:val="000000" w:themeColor="text1"/>
          <w:sz w:val="24"/>
          <w:szCs w:val="24"/>
        </w:rPr>
        <w:t>рай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она</w:t>
      </w:r>
      <w:proofErr w:type="gramEnd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, Председатель Совета</w:t>
      </w:r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ab/>
        <w:t xml:space="preserve">       И.В. </w:t>
      </w:r>
      <w:proofErr w:type="spellStart"/>
      <w:r w:rsidR="009C1EFF" w:rsidRPr="009C1EFF">
        <w:rPr>
          <w:rFonts w:ascii="Arial" w:hAnsi="Arial" w:cs="Arial"/>
          <w:color w:val="000000" w:themeColor="text1"/>
          <w:sz w:val="24"/>
          <w:szCs w:val="24"/>
        </w:rPr>
        <w:t>Крайнова</w:t>
      </w:r>
      <w:proofErr w:type="spellEnd"/>
      <w:r w:rsidR="00ED78DF" w:rsidRPr="009C1EFF">
        <w:rPr>
          <w:rFonts w:ascii="Arial" w:hAnsi="Arial" w:cs="Arial"/>
          <w:color w:val="000000" w:themeColor="text1"/>
          <w:sz w:val="24"/>
          <w:szCs w:val="24"/>
        </w:rPr>
        <w:tab/>
      </w:r>
      <w:r w:rsidR="007B1F2C">
        <w:rPr>
          <w:color w:val="000000" w:themeColor="text1"/>
          <w:sz w:val="28"/>
          <w:szCs w:val="28"/>
        </w:rPr>
        <w:t xml:space="preserve">            </w:t>
      </w:r>
      <w:r w:rsidR="007B1F2C" w:rsidRPr="007B1F2C">
        <w:rPr>
          <w:color w:val="000000" w:themeColor="text1"/>
          <w:sz w:val="28"/>
          <w:szCs w:val="28"/>
        </w:rPr>
        <w:t xml:space="preserve">  </w:t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">
    <w:nsid w:val="45D23FBB"/>
    <w:multiLevelType w:val="hybridMultilevel"/>
    <w:tmpl w:val="5186D4B0"/>
    <w:lvl w:ilvl="0" w:tplc="012E9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C7D03"/>
    <w:rsid w:val="00137537"/>
    <w:rsid w:val="002426FB"/>
    <w:rsid w:val="00286C07"/>
    <w:rsid w:val="003D7CCA"/>
    <w:rsid w:val="00526DAE"/>
    <w:rsid w:val="005327A1"/>
    <w:rsid w:val="00545274"/>
    <w:rsid w:val="0056001E"/>
    <w:rsid w:val="00656136"/>
    <w:rsid w:val="00695E26"/>
    <w:rsid w:val="006A00D7"/>
    <w:rsid w:val="006B08EE"/>
    <w:rsid w:val="006F59F5"/>
    <w:rsid w:val="007B1F2C"/>
    <w:rsid w:val="007F596E"/>
    <w:rsid w:val="00926ABB"/>
    <w:rsid w:val="009574BC"/>
    <w:rsid w:val="00985953"/>
    <w:rsid w:val="009C1EFF"/>
    <w:rsid w:val="00AE0743"/>
    <w:rsid w:val="00C000FA"/>
    <w:rsid w:val="00D50215"/>
    <w:rsid w:val="00E34BDF"/>
    <w:rsid w:val="00E57D43"/>
    <w:rsid w:val="00ED78DF"/>
    <w:rsid w:val="00F101B4"/>
    <w:rsid w:val="00F12CC2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98B7F-78FD-40AD-8C84-6878D7D1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3</cp:revision>
  <cp:lastPrinted>2023-01-13T11:05:00Z</cp:lastPrinted>
  <dcterms:created xsi:type="dcterms:W3CDTF">2023-01-13T11:05:00Z</dcterms:created>
  <dcterms:modified xsi:type="dcterms:W3CDTF">2023-01-13T11:06:00Z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