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5A6" w:rsidRDefault="0003422B" w:rsidP="0003422B">
      <w:pPr>
        <w:jc w:val="right"/>
      </w:pPr>
      <w:r>
        <w:t>ПРОЕКТ</w:t>
      </w:r>
    </w:p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7545A6" w:rsidRPr="007545A6" w:rsidTr="007545A6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45A6" w:rsidRPr="007545A6" w:rsidRDefault="007545A6" w:rsidP="007545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</w:p>
          <w:p w:rsidR="007545A6" w:rsidRPr="007545A6" w:rsidRDefault="007545A6" w:rsidP="007545A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</w:pPr>
            <w:r w:rsidRPr="007545A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Татарстан </w:t>
            </w:r>
            <w:proofErr w:type="spellStart"/>
            <w:r w:rsidRPr="007545A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Республикасының</w:t>
            </w:r>
            <w:proofErr w:type="spellEnd"/>
            <w:r w:rsidRPr="007545A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7545A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Аксубай</w:t>
            </w:r>
            <w:proofErr w:type="spellEnd"/>
            <w:r w:rsidRPr="007545A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7545A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муниципаль</w:t>
            </w:r>
            <w:proofErr w:type="spellEnd"/>
            <w:r w:rsidRPr="007545A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7545A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районының</w:t>
            </w:r>
            <w:proofErr w:type="spellEnd"/>
            <w:r w:rsidRPr="007545A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 xml:space="preserve"> </w:t>
            </w:r>
            <w:proofErr w:type="spellStart"/>
            <w:r w:rsidRPr="007545A6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ru-RU"/>
              </w:rPr>
              <w:t>Шәрбән</w:t>
            </w:r>
            <w:proofErr w:type="spellEnd"/>
            <w:r w:rsidRPr="007545A6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 w:eastAsia="ru-RU"/>
              </w:rPr>
              <w:t xml:space="preserve"> авыл җирлеге Башкарма комитеты</w:t>
            </w:r>
          </w:p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SL_Times New Roman" w:eastAsia="Times New Roman" w:hAnsi="SL_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423064 ТР Аксубай районы, Шәрбән авылы, Октябр</w:t>
            </w:r>
            <w:r w:rsidRPr="007545A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ь</w:t>
            </w:r>
            <w:r w:rsidRPr="007545A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 xml:space="preserve">  урамы, 10, тел. 4-88-52</w:t>
            </w:r>
            <w:r w:rsidRPr="007545A6">
              <w:rPr>
                <w:rFonts w:ascii="Palatino Linotype" w:eastAsia="Times New Roman" w:hAnsi="Palatino Linotype" w:cs="Times New Roman"/>
                <w:b/>
                <w:bCs/>
                <w:i/>
                <w:sz w:val="20"/>
                <w:szCs w:val="24"/>
                <w:lang w:val="tt-RU" w:eastAsia="ru-RU"/>
              </w:rPr>
              <w:t xml:space="preserve"> </w:t>
            </w:r>
            <w:r w:rsidRPr="007545A6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7545A6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7545A6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7545A6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7545A6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7545A6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7545A6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45A6" w:rsidRPr="007545A6" w:rsidRDefault="007545A6" w:rsidP="0075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  <w:r w:rsidRPr="007545A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E902B5" wp14:editId="1219C7E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545A6" w:rsidRDefault="007545A6" w:rsidP="007545A6">
                                  <w:r w:rsidRPr="00026175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714B7916" wp14:editId="777147DD">
                                        <wp:extent cx="933450" cy="1047750"/>
                                        <wp:effectExtent l="0" t="0" r="0" b="0"/>
                                        <wp:docPr id="1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E902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.3pt;margin-top:3.6pt;width:94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">
                      <v:textbox>
                        <w:txbxContent>
                          <w:p w:rsidR="007545A6" w:rsidRDefault="007545A6" w:rsidP="007545A6">
                            <w:r w:rsidRPr="00026175">
                              <w:rPr>
                                <w:noProof/>
                              </w:rPr>
                              <w:drawing>
                                <wp:inline distT="0" distB="0" distL="0" distR="0" wp14:anchorId="714B7916" wp14:editId="777147DD">
                                  <wp:extent cx="933450" cy="104775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545A6" w:rsidRPr="007545A6" w:rsidRDefault="007545A6" w:rsidP="0075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  <w:p w:rsidR="007545A6" w:rsidRPr="007545A6" w:rsidRDefault="007545A6" w:rsidP="007545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4"/>
                <w:lang w:val="tt-RU" w:eastAsia="ru-RU"/>
              </w:rPr>
            </w:pPr>
          </w:p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r w:rsidRPr="007545A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Исполнительный комитет</w:t>
            </w:r>
          </w:p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</w:pPr>
            <w:proofErr w:type="spellStart"/>
            <w:r w:rsidRPr="007545A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Щербен</w:t>
            </w:r>
            <w:proofErr w:type="spellEnd"/>
            <w:r w:rsidRPr="007545A6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val="tt-RU" w:eastAsia="ru-RU"/>
              </w:rPr>
              <w:t>423064 РТ, Аксубаевский район с</w:t>
            </w:r>
            <w:r w:rsidRPr="007545A6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 xml:space="preserve">. </w:t>
            </w:r>
            <w:proofErr w:type="spellStart"/>
            <w:r w:rsidRPr="007545A6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Щербень</w:t>
            </w:r>
            <w:proofErr w:type="spellEnd"/>
            <w:r w:rsidRPr="007545A6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>, ул.Октябрьская,10 тел. 4-88-52</w:t>
            </w:r>
          </w:p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eastAsia="ru-RU"/>
              </w:rPr>
              <w:t xml:space="preserve"> </w:t>
            </w:r>
            <w:r w:rsidRPr="007545A6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 xml:space="preserve"> </w:t>
            </w:r>
            <w:r w:rsidRPr="007545A6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Srb</w:t>
            </w:r>
            <w:r w:rsidRPr="007545A6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7545A6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Aks</w:t>
            </w:r>
            <w:proofErr w:type="spellEnd"/>
            <w:r w:rsidRPr="007545A6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@</w:t>
            </w:r>
            <w:proofErr w:type="spellStart"/>
            <w:r w:rsidRPr="007545A6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tatar</w:t>
            </w:r>
            <w:proofErr w:type="spellEnd"/>
            <w:r w:rsidRPr="007545A6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eastAsia="ru-RU"/>
              </w:rPr>
              <w:t>.</w:t>
            </w:r>
            <w:proofErr w:type="spellStart"/>
            <w:r w:rsidRPr="007545A6">
              <w:rPr>
                <w:rFonts w:ascii="Palatino Linotype" w:eastAsia="Times New Roman" w:hAnsi="Palatino Linotype" w:cs="Times New Roman"/>
                <w:b/>
                <w:bCs/>
                <w:sz w:val="20"/>
                <w:szCs w:val="24"/>
                <w:lang w:val="en-US" w:eastAsia="ru-RU"/>
              </w:rPr>
              <w:t>ru</w:t>
            </w:r>
            <w:proofErr w:type="spellEnd"/>
          </w:p>
        </w:tc>
      </w:tr>
    </w:tbl>
    <w:p w:rsidR="007545A6" w:rsidRPr="007545A6" w:rsidRDefault="007545A6" w:rsidP="00754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  <w:t>ПОСТАНОВЛЕНИЕ</w:t>
      </w:r>
    </w:p>
    <w:p w:rsidR="007545A6" w:rsidRPr="007545A6" w:rsidRDefault="007545A6" w:rsidP="007545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6"/>
          <w:szCs w:val="26"/>
          <w:lang w:eastAsia="ru-RU"/>
        </w:rPr>
      </w:pPr>
    </w:p>
    <w:p w:rsidR="007545A6" w:rsidRPr="007545A6" w:rsidRDefault="0003422B" w:rsidP="007545A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kern w:val="28"/>
          <w:sz w:val="26"/>
          <w:szCs w:val="26"/>
          <w:lang w:eastAsia="ru-RU"/>
        </w:rPr>
        <w:t xml:space="preserve"> </w:t>
      </w:r>
    </w:p>
    <w:p w:rsidR="007545A6" w:rsidRPr="007545A6" w:rsidRDefault="007545A6" w:rsidP="007545A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tbl>
      <w:tblPr>
        <w:tblpPr w:leftFromText="180" w:rightFromText="180" w:vertAnchor="text" w:horzAnchor="margin" w:tblpY="-19"/>
        <w:tblW w:w="10243" w:type="dxa"/>
        <w:tblLook w:val="0000" w:firstRow="0" w:lastRow="0" w:firstColumn="0" w:lastColumn="0" w:noHBand="0" w:noVBand="0"/>
      </w:tblPr>
      <w:tblGrid>
        <w:gridCol w:w="10243"/>
      </w:tblGrid>
      <w:tr w:rsidR="007545A6" w:rsidRPr="007545A6" w:rsidTr="007545A6">
        <w:trPr>
          <w:trHeight w:val="1458"/>
        </w:trPr>
        <w:tc>
          <w:tcPr>
            <w:tcW w:w="0" w:type="auto"/>
          </w:tcPr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bookmarkStart w:id="0" w:name="_GoBack"/>
            <w:r w:rsidRPr="007545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 утверждении программы комплексного развития</w:t>
            </w:r>
          </w:p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системы транспортной инфраструктуры</w:t>
            </w:r>
          </w:p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proofErr w:type="gramStart"/>
            <w:r w:rsidRPr="007545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Щербенского</w:t>
            </w:r>
            <w:proofErr w:type="spellEnd"/>
            <w:r w:rsidRPr="007545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сельского</w:t>
            </w:r>
            <w:proofErr w:type="gramEnd"/>
            <w:r w:rsidRPr="007545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поселения Аксубаевского   </w:t>
            </w:r>
          </w:p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муниципального района Республики Татарстан на 2023-2035 года</w:t>
            </w:r>
            <w:bookmarkEnd w:id="0"/>
          </w:p>
        </w:tc>
      </w:tr>
    </w:tbl>
    <w:p w:rsidR="007545A6" w:rsidRPr="007545A6" w:rsidRDefault="007545A6" w:rsidP="007545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В соответствии с Федеральным законом от 06.10.2003 г. № 131-Ф3 «Об общих принципах организации местного самоуправления в Российской Федерации», Федеральным законом от 29.12. 2014 № 456-ФЗ « О внесении изменений в Градостроительный кодекс Российской Федерации и отдельные законодательные акты Российской Федерации», Постановлением Правительства Российской Федерации от 25.12.2015 № 1440 «Об утверждении требований к программам комплексного развития систем транспортной инфраструктуры поселений, городских округов», Поручением Президента Республики Татарстан Р.Н.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Минниханова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6 июня 2016 года № 326661 -МР «О разработке программы комплексного развития систем транспортной инфраструктуры муниципальных образований», в целях обеспечения развития транспортной инфраструктуры в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Щербенском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сельском поселения Аксубаевского муниципального района Республики Татарстан   исполнительный комитет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Щербенского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Аксубаевского муниципального района Республики Татарстан  </w:t>
      </w:r>
      <w:r w:rsidRPr="009979C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ПОСТАНОВЛЯЕТ: </w:t>
      </w:r>
    </w:p>
    <w:p w:rsidR="007545A6" w:rsidRPr="007545A6" w:rsidRDefault="007545A6" w:rsidP="007545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5A6">
        <w:rPr>
          <w:rFonts w:ascii="Times New Roman" w:eastAsia="Times New Roman" w:hAnsi="Times New Roman" w:cs="Times New Roman"/>
          <w:sz w:val="26"/>
          <w:szCs w:val="26"/>
        </w:rPr>
        <w:t xml:space="preserve">1.Утвердить Программу комплексного развития системы транспортной инфраструктуры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</w:rPr>
        <w:t>Щербенского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</w:rPr>
        <w:t xml:space="preserve"> сельского поселения Аксубаевского муниципального района Республики Татарстан на 202</w:t>
      </w:r>
      <w:r w:rsidR="009979C1">
        <w:rPr>
          <w:rFonts w:ascii="Times New Roman" w:eastAsia="Times New Roman" w:hAnsi="Times New Roman" w:cs="Times New Roman"/>
          <w:sz w:val="26"/>
          <w:szCs w:val="26"/>
        </w:rPr>
        <w:t xml:space="preserve">3-2035 года согласно </w:t>
      </w:r>
      <w:r w:rsidR="009979C1" w:rsidRPr="007545A6">
        <w:rPr>
          <w:rFonts w:ascii="Times New Roman" w:eastAsia="Times New Roman" w:hAnsi="Times New Roman" w:cs="Times New Roman"/>
          <w:sz w:val="26"/>
          <w:szCs w:val="26"/>
        </w:rPr>
        <w:t>приложению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545A6" w:rsidRPr="007545A6" w:rsidRDefault="007545A6" w:rsidP="007545A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545A6" w:rsidRPr="007545A6" w:rsidRDefault="007545A6" w:rsidP="007545A6">
      <w:pP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Признать утратившим силу постановление Исполнительного комитета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Щербенского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Аксубаевского муниципального района Республики   Татарстан   от</w:t>
      </w:r>
      <w:r w:rsidRPr="007545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23.08.2018 г.  № 6</w:t>
      </w:r>
      <w:r w:rsidRPr="007545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программы комплексного развития системы транспортной инфра</w:t>
      </w:r>
      <w:r w:rsidR="009979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структуры </w:t>
      </w:r>
      <w:proofErr w:type="spellStart"/>
      <w:r w:rsidR="009979C1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Щербенского</w:t>
      </w:r>
      <w:proofErr w:type="spellEnd"/>
      <w:r w:rsidR="009979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Аксубаевского   муниципального района Республики Татарстан до 2020 года. </w:t>
      </w:r>
    </w:p>
    <w:p w:rsidR="007545A6" w:rsidRPr="007545A6" w:rsidRDefault="007545A6" w:rsidP="007545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Pr="007545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Разместить настоящее постановление на официальном сайте Аксубаевского муниципального района в информационно-телекоммуникационной сети Интернет по веб-адресу: </w:t>
      </w:r>
      <w:hyperlink r:id="rId7" w:history="1">
        <w:r w:rsidRPr="007545A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http://a</w:t>
        </w:r>
        <w:r w:rsidRPr="007545A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ksubae</w:t>
        </w:r>
        <w:r w:rsidRPr="007545A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vo.tatarstan.ru</w:t>
        </w:r>
      </w:hyperlink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и опубликовать на  официальном портале правовой информации Республики Татарстан» по веб-адресу: </w:t>
      </w:r>
      <w:hyperlink r:id="rId8" w:history="1">
        <w:r w:rsidRPr="007545A6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http://pravo.tatarstan.ru</w:t>
        </w:r>
      </w:hyperlink>
    </w:p>
    <w:p w:rsidR="009979C1" w:rsidRPr="009979C1" w:rsidRDefault="007545A6" w:rsidP="007545A6">
      <w:p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4. Контроль исполнения настоящего постановления оставляю за собой. </w:t>
      </w:r>
    </w:p>
    <w:p w:rsidR="007545A6" w:rsidRPr="007545A6" w:rsidRDefault="007545A6" w:rsidP="007545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Руководитель исполнительного комитета</w:t>
      </w:r>
    </w:p>
    <w:p w:rsidR="007545A6" w:rsidRPr="007545A6" w:rsidRDefault="007545A6" w:rsidP="007545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7545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Щербенского</w:t>
      </w:r>
      <w:proofErr w:type="spellEnd"/>
      <w:r w:rsidRPr="007545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сельского поселения:</w:t>
      </w:r>
      <w:r w:rsidRPr="007545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545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 xml:space="preserve">                           </w:t>
      </w:r>
      <w:proofErr w:type="spellStart"/>
      <w:r w:rsidRPr="007545A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Д.А.Шарифуллин</w:t>
      </w:r>
      <w:proofErr w:type="spellEnd"/>
    </w:p>
    <w:p w:rsidR="007545A6" w:rsidRPr="007545A6" w:rsidRDefault="007545A6" w:rsidP="007545A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Программа</w:t>
      </w:r>
    </w:p>
    <w:p w:rsidR="007545A6" w:rsidRPr="007545A6" w:rsidRDefault="007545A6" w:rsidP="00754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комплексного развития транспортной инфраструктуры</w:t>
      </w:r>
    </w:p>
    <w:p w:rsidR="007545A6" w:rsidRPr="007545A6" w:rsidRDefault="007545A6" w:rsidP="007545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Щербенского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Аксубаевского муниципального района Республики Татарстан на 202</w:t>
      </w:r>
      <w:r w:rsidR="009979C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-2035 года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Содержание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1. Паспорт программы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Общее сведения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3. Общественный транспорт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4. Улично-дорожная сеть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5. Приоритеты развития транспортного комплекса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6. Оптимизация улично-дорожной сети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7. Организация мест стоянок и долговременного хранения транспорта</w:t>
      </w:r>
    </w:p>
    <w:p w:rsidR="007545A6" w:rsidRPr="007545A6" w:rsidRDefault="007545A6" w:rsidP="007545A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Создание систем пешеходных улиц: обеспечение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безбарьерной</w:t>
      </w:r>
      <w:proofErr w:type="spellEnd"/>
      <w:r w:rsidRPr="007545A6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среды для </w:t>
      </w:r>
      <w:r w:rsidRPr="007545A6">
        <w:rPr>
          <w:rFonts w:ascii="Times New Roman" w:eastAsia="Times New Roman" w:hAnsi="Times New Roman" w:cs="Times New Roman"/>
          <w:spacing w:val="-67"/>
          <w:sz w:val="26"/>
          <w:szCs w:val="26"/>
          <w:lang w:eastAsia="ru-RU"/>
        </w:rPr>
        <w:t xml:space="preserve"> 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</w:t>
      </w:r>
      <w:r w:rsidRPr="007545A6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7545A6">
        <w:rPr>
          <w:rFonts w:ascii="Times New Roman" w:eastAsia="Times New Roman" w:hAnsi="Times New Roman" w:cs="Times New Roman"/>
          <w:spacing w:val="-1"/>
          <w:sz w:val="26"/>
          <w:szCs w:val="26"/>
          <w:lang w:eastAsia="ru-RU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ограниченными возможностями.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20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20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Паспорт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комплексного развития систем транспортной инфраструктуры 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Щербенского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Аксубаевского муниципального района 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Татарстан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Наименование 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Программа комплексного развития систем транспортной инфраструктуры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Щербенского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Аксубаевского муниципального района Республики Татарстан на 202</w:t>
      </w:r>
      <w:r w:rsidR="009979C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-2035 года.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Муниципальный заказчик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Исполнительный комитет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Щербенского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Аксубаевского муниципального района Республики Татарстан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Местонахождения программы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Россия, Республика Татарстан, Аксубаевский муниципальный район, 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с.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Щербень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, ул.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Октябрьская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, д.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widowControl w:val="0"/>
        <w:tabs>
          <w:tab w:val="left" w:pos="7565"/>
        </w:tabs>
        <w:autoSpaceDE w:val="0"/>
        <w:autoSpaceDN w:val="0"/>
        <w:spacing w:before="253" w:after="0" w:line="240" w:lineRule="auto"/>
        <w:ind w:left="332" w:right="-2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5A6">
        <w:rPr>
          <w:rFonts w:ascii="Times New Roman" w:eastAsia="Times New Roman" w:hAnsi="Times New Roman" w:cs="Times New Roman"/>
          <w:sz w:val="26"/>
          <w:szCs w:val="26"/>
        </w:rPr>
        <w:t>Программа комплексного развития системы транспортной инфраструктуры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муниципального    </w:t>
      </w:r>
      <w:r w:rsidRPr="007545A6">
        <w:rPr>
          <w:rFonts w:ascii="Times New Roman" w:eastAsia="Times New Roman" w:hAnsi="Times New Roman" w:cs="Times New Roman"/>
          <w:spacing w:val="6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 xml:space="preserve">образования    </w:t>
      </w:r>
      <w:r w:rsidRPr="007545A6">
        <w:rPr>
          <w:rFonts w:ascii="Times New Roman" w:eastAsia="Times New Roman" w:hAnsi="Times New Roman" w:cs="Times New Roman"/>
          <w:spacing w:val="69"/>
          <w:sz w:val="26"/>
          <w:szCs w:val="26"/>
        </w:rPr>
        <w:t xml:space="preserve">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</w:rPr>
        <w:t>Щербенское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</w:rPr>
        <w:t xml:space="preserve"> сельское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поселение</w:t>
      </w:r>
      <w:r w:rsidRPr="007545A6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="009979C1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  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Аксубаевского муниципального района Республики Татарстан на 202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 xml:space="preserve"> - 2035 года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разработана</w:t>
      </w:r>
      <w:r w:rsidRPr="007545A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на основании следующих</w:t>
      </w:r>
      <w:r w:rsidRPr="007545A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документов:</w:t>
      </w:r>
    </w:p>
    <w:p w:rsidR="007545A6" w:rsidRPr="007545A6" w:rsidRDefault="007545A6" w:rsidP="007545A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545A6" w:rsidRPr="007545A6" w:rsidRDefault="007545A6" w:rsidP="007545A6">
      <w:pPr>
        <w:widowControl w:val="0"/>
        <w:numPr>
          <w:ilvl w:val="0"/>
          <w:numId w:val="1"/>
        </w:numPr>
        <w:tabs>
          <w:tab w:val="left" w:pos="528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5A6"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Федеральным законом от 6 октября 2003 года № 131-Ф3 «Об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общих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принципах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организации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местного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самоуправления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Федерации»,</w:t>
      </w:r>
    </w:p>
    <w:p w:rsidR="007545A6" w:rsidRPr="007545A6" w:rsidRDefault="007545A6" w:rsidP="007545A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545A6" w:rsidRPr="007545A6" w:rsidRDefault="007545A6" w:rsidP="007545A6">
      <w:pPr>
        <w:widowControl w:val="0"/>
        <w:numPr>
          <w:ilvl w:val="0"/>
          <w:numId w:val="1"/>
        </w:numPr>
        <w:tabs>
          <w:tab w:val="left" w:pos="598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5A6">
        <w:rPr>
          <w:rFonts w:ascii="Times New Roman" w:eastAsia="Times New Roman" w:hAnsi="Times New Roman" w:cs="Times New Roman"/>
          <w:sz w:val="26"/>
          <w:szCs w:val="26"/>
        </w:rPr>
        <w:t>Федеральным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законом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29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декабря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2014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года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456-ФЗ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gramStart"/>
      <w:r w:rsidRPr="007545A6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О</w:t>
      </w:r>
      <w:proofErr w:type="gramEnd"/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внесении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изменений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Градостроительный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кодекс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отдельные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законодательные</w:t>
      </w:r>
      <w:r w:rsidRPr="007545A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акты Российской Федерации»,</w:t>
      </w:r>
    </w:p>
    <w:p w:rsidR="007545A6" w:rsidRPr="007545A6" w:rsidRDefault="007545A6" w:rsidP="007545A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545A6" w:rsidRPr="007545A6" w:rsidRDefault="007545A6" w:rsidP="007545A6">
      <w:pPr>
        <w:widowControl w:val="0"/>
        <w:numPr>
          <w:ilvl w:val="0"/>
          <w:numId w:val="1"/>
        </w:numPr>
        <w:tabs>
          <w:tab w:val="left" w:pos="514"/>
        </w:tabs>
        <w:autoSpaceDE w:val="0"/>
        <w:autoSpaceDN w:val="0"/>
        <w:spacing w:after="0" w:line="322" w:lineRule="exact"/>
        <w:ind w:left="513" w:hanging="18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5A6">
        <w:rPr>
          <w:rFonts w:ascii="Times New Roman" w:eastAsia="Times New Roman" w:hAnsi="Times New Roman" w:cs="Times New Roman"/>
          <w:sz w:val="26"/>
          <w:szCs w:val="26"/>
        </w:rPr>
        <w:t>Постановлением</w:t>
      </w:r>
      <w:r w:rsidRPr="007545A6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Правительства</w:t>
      </w:r>
      <w:r w:rsidRPr="007545A6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 w:rsidRPr="007545A6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 w:rsidRPr="007545A6"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7545A6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7545A6">
        <w:rPr>
          <w:rFonts w:ascii="Times New Roman" w:eastAsia="Times New Roman" w:hAnsi="Times New Roman" w:cs="Times New Roman"/>
          <w:spacing w:val="14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декабря</w:t>
      </w:r>
      <w:r w:rsidRPr="007545A6">
        <w:rPr>
          <w:rFonts w:ascii="Times New Roman" w:eastAsia="Times New Roman" w:hAnsi="Times New Roman" w:cs="Times New Roman"/>
          <w:spacing w:val="13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2015</w:t>
      </w:r>
      <w:r w:rsidRPr="007545A6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года №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1440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«Об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утверждении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требований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программам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комплексного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развития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систем</w:t>
      </w:r>
      <w:r w:rsidRPr="007545A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транспортной</w:t>
      </w:r>
      <w:r w:rsidRPr="007545A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инфраструктуры</w:t>
      </w:r>
      <w:r w:rsidRPr="007545A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поселений,</w:t>
      </w:r>
      <w:r w:rsidRPr="007545A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городских округов»,</w:t>
      </w:r>
    </w:p>
    <w:p w:rsidR="007545A6" w:rsidRPr="007545A6" w:rsidRDefault="007545A6" w:rsidP="007545A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545A6" w:rsidRPr="007545A6" w:rsidRDefault="007545A6" w:rsidP="007545A6">
      <w:pPr>
        <w:widowControl w:val="0"/>
        <w:numPr>
          <w:ilvl w:val="0"/>
          <w:numId w:val="1"/>
        </w:numPr>
        <w:tabs>
          <w:tab w:val="left" w:pos="555"/>
        </w:tabs>
        <w:autoSpaceDE w:val="0"/>
        <w:autoSpaceDN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5A6">
        <w:rPr>
          <w:rFonts w:ascii="Times New Roman" w:eastAsia="Times New Roman" w:hAnsi="Times New Roman" w:cs="Times New Roman"/>
          <w:sz w:val="26"/>
          <w:szCs w:val="26"/>
        </w:rPr>
        <w:t xml:space="preserve">Поручением Президента Республики Татарстан Р.Н.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</w:rPr>
        <w:t>Минниханова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</w:rPr>
        <w:t xml:space="preserve"> от 6 июня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2016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года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326661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-МР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«О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разработке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программы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комплексного</w:t>
      </w:r>
      <w:r w:rsidRPr="007545A6">
        <w:rPr>
          <w:rFonts w:ascii="Times New Roman" w:eastAsia="Times New Roman" w:hAnsi="Times New Roman" w:cs="Times New Roman"/>
          <w:spacing w:val="70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развития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систем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транспортной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инфраструктуры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муниципальных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образований»,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целях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обеспечения</w:t>
      </w:r>
      <w:r w:rsidRPr="007545A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развития транспортной инфраструктуры.</w:t>
      </w:r>
    </w:p>
    <w:p w:rsidR="007545A6" w:rsidRPr="007545A6" w:rsidRDefault="007545A6" w:rsidP="007545A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7545A6" w:rsidRPr="007545A6" w:rsidRDefault="007545A6" w:rsidP="007545A6">
      <w:pPr>
        <w:widowControl w:val="0"/>
        <w:autoSpaceDE w:val="0"/>
        <w:autoSpaceDN w:val="0"/>
        <w:spacing w:after="0" w:line="240" w:lineRule="auto"/>
        <w:ind w:left="332" w:right="-2" w:firstLine="69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5A6">
        <w:rPr>
          <w:rFonts w:ascii="Times New Roman" w:eastAsia="Times New Roman" w:hAnsi="Times New Roman" w:cs="Times New Roman"/>
          <w:sz w:val="26"/>
          <w:szCs w:val="26"/>
        </w:rPr>
        <w:t xml:space="preserve">Программа включает первоочередные мероприятия по созданию и </w:t>
      </w:r>
      <w:proofErr w:type="gramStart"/>
      <w:r w:rsidRPr="007545A6">
        <w:rPr>
          <w:rFonts w:ascii="Times New Roman" w:eastAsia="Times New Roman" w:hAnsi="Times New Roman" w:cs="Times New Roman"/>
          <w:sz w:val="26"/>
          <w:szCs w:val="26"/>
        </w:rPr>
        <w:t xml:space="preserve">развитию </w:t>
      </w:r>
      <w:r w:rsidRPr="007545A6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транспортной</w:t>
      </w:r>
      <w:proofErr w:type="gramEnd"/>
      <w:r w:rsidRPr="007545A6">
        <w:rPr>
          <w:rFonts w:ascii="Times New Roman" w:eastAsia="Times New Roman" w:hAnsi="Times New Roman" w:cs="Times New Roman"/>
          <w:sz w:val="26"/>
          <w:szCs w:val="26"/>
        </w:rPr>
        <w:t xml:space="preserve"> инфраструктуры, повышению надежности функционирования этих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систем и обеспечивающие комфортные и безопасные условия для проживания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людей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муниципальном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образовании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</w:rPr>
        <w:t>Щербенское</w:t>
      </w:r>
      <w:proofErr w:type="spellEnd"/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сельское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поселение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Аксубаевского муниципального</w:t>
      </w:r>
      <w:r w:rsidRPr="007545A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района</w:t>
      </w:r>
      <w:r w:rsidRPr="007545A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Республики Татарстан.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сведения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545A6" w:rsidRPr="007545A6" w:rsidRDefault="007545A6" w:rsidP="007545A6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Щербенское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 образовано в соответствии с Законом Республики Татарстан от 31 января 2005 года № 12 -</w:t>
      </w:r>
      <w:proofErr w:type="gram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ЗРТ  «</w:t>
      </w:r>
      <w:proofErr w:type="gram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установлении границ территорий и статусе муниципального образования «Аксубаевский муниципальный район» и муниципальных образований в его составе»</w:t>
      </w:r>
    </w:p>
    <w:p w:rsidR="007545A6" w:rsidRPr="007545A6" w:rsidRDefault="007545A6" w:rsidP="007545A6">
      <w:pPr>
        <w:widowControl w:val="0"/>
        <w:shd w:val="clear" w:color="auto" w:fill="FFFFFF"/>
        <w:autoSpaceDE w:val="0"/>
        <w:autoSpaceDN w:val="0"/>
        <w:adjustRightInd w:val="0"/>
        <w:spacing w:after="0" w:line="370" w:lineRule="exact"/>
        <w:ind w:firstLine="706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состав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Щербенского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в соответствии с этим законом входят: село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Щербень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(административный центр, который расположен в 20 км от районного центра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п.г.т.Аксубаево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Щербенское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сельское поселение расположено в западной части Аксубаевского муниципального района РТ. Граничит на юго-востоке с землями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Новокириметского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поселения, на севере с землями Нурлатского муниципального района РТ, на западе с землями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Трудолюбовского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поселения.</w:t>
      </w:r>
    </w:p>
    <w:p w:rsidR="007545A6" w:rsidRPr="007545A6" w:rsidRDefault="007545A6" w:rsidP="007545A6">
      <w:pPr>
        <w:spacing w:after="200" w:line="276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Внешний транспорт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45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Внешний транспорт</w:t>
      </w:r>
      <w:r w:rsidRPr="007545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Внешний транспорт на территории поселения представлен одним видом – автомобильным. В населенном пункте внешний транспорт не имеет больших объемов.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Протяженность а</w:t>
      </w:r>
      <w:r w:rsidR="009979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втомобильной дороги в границах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Щербенского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составляет около 7,00 км.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76" w:lineRule="auto"/>
        <w:ind w:firstLine="6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Таким образом, мероприятиями Программы в части развития внешнего транспорта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будут следующие: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Учет в территориальном планировании муниципального образования мероприятий по строительству и реконструкции автомобильных дорог регионального и местного значения (весь период).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Обеспечение резервирования коридоров перспективного строительства автомобильных дорог (весь период).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3. Оказание содействия в выделении земельных участков для развития автомобильных дорог федерального и регионального значения в границах муниципального образования (весь период).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4. Обеспечение соблюдения режима использования полос отвода и охранных зон автомобильных дорог федерального и регионального значения (весь период).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Общественный транспорт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Транспорт – важнейшая составная часть инфраструктуры поселения, удовлетворяющая потребности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функционирование транспорта является необходимым условием для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полного удовлетворения потребностей населения </w:t>
      </w:r>
      <w:r w:rsidR="009979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перевозках и успешной работы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поселения.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Автотранспортные предприятия на территории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Щербенского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отсутствуют. 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Большинство целевых передвижений в поселении приходится на личный автотранспорт и пешеходные сообщения.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Улично-дорожная сеть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Улично-дорожная сеть является основным образующим элементом транспортной, инженерной и социальной инфраструктуры населенных пунктов. Развитие дорожной сети и инфраструктурных объектов в </w:t>
      </w:r>
      <w:r w:rsidR="009979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комплексном развитии поселения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является одним из наиболее социально-значимых вопросов.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Значительная часть автомобильных дорог в поселении имеет щебеночное покрытие.</w:t>
      </w:r>
    </w:p>
    <w:p w:rsidR="007545A6" w:rsidRPr="007545A6" w:rsidRDefault="007545A6" w:rsidP="009979C1">
      <w:pPr>
        <w:tabs>
          <w:tab w:val="left" w:pos="361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Характеристика улично-дорожной сети </w:t>
      </w:r>
      <w:proofErr w:type="spellStart"/>
      <w:r w:rsidRPr="007545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Щербенского</w:t>
      </w:r>
      <w:proofErr w:type="spellEnd"/>
      <w:r w:rsidRPr="007545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сельского поселения </w:t>
      </w:r>
    </w:p>
    <w:p w:rsidR="009979C1" w:rsidRPr="009979C1" w:rsidRDefault="009979C1" w:rsidP="009979C1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2410"/>
        <w:gridCol w:w="1559"/>
        <w:gridCol w:w="1701"/>
        <w:gridCol w:w="3120"/>
      </w:tblGrid>
      <w:tr w:rsidR="009979C1" w:rsidRPr="009979C1" w:rsidTr="00675257">
        <w:tc>
          <w:tcPr>
            <w:tcW w:w="78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п./п.</w:t>
            </w:r>
          </w:p>
        </w:tc>
        <w:tc>
          <w:tcPr>
            <w:tcW w:w="241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улицы</w:t>
            </w:r>
          </w:p>
        </w:tc>
        <w:tc>
          <w:tcPr>
            <w:tcW w:w="1559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Протяженность, км</w:t>
            </w:r>
          </w:p>
        </w:tc>
        <w:tc>
          <w:tcPr>
            <w:tcW w:w="170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проезжей части, м</w:t>
            </w:r>
          </w:p>
        </w:tc>
        <w:tc>
          <w:tcPr>
            <w:tcW w:w="312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Объекты, которые на улице расположены</w:t>
            </w:r>
          </w:p>
        </w:tc>
      </w:tr>
      <w:tr w:rsidR="009979C1" w:rsidRPr="009979C1" w:rsidTr="00675257">
        <w:tc>
          <w:tcPr>
            <w:tcW w:w="78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Щербень</w:t>
            </w:r>
            <w:proofErr w:type="spellEnd"/>
          </w:p>
        </w:tc>
        <w:tc>
          <w:tcPr>
            <w:tcW w:w="1559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70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79C1" w:rsidRPr="009979C1" w:rsidTr="00675257">
        <w:tc>
          <w:tcPr>
            <w:tcW w:w="78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Октябрьская</w:t>
            </w:r>
          </w:p>
        </w:tc>
        <w:tc>
          <w:tcPr>
            <w:tcW w:w="1559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поселения, ФАП, почта, жилой сектор </w:t>
            </w:r>
          </w:p>
        </w:tc>
      </w:tr>
      <w:tr w:rsidR="009979C1" w:rsidRPr="009979C1" w:rsidTr="00675257">
        <w:tc>
          <w:tcPr>
            <w:tcW w:w="78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Лермонтова</w:t>
            </w:r>
          </w:p>
        </w:tc>
        <w:tc>
          <w:tcPr>
            <w:tcW w:w="1559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СДК, библиотека,  мечеть, магазин «Болгар», магазин «</w:t>
            </w:r>
            <w:proofErr w:type="spellStart"/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Ильсаид</w:t>
            </w:r>
            <w:proofErr w:type="spellEnd"/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жилой сектор</w:t>
            </w:r>
          </w:p>
        </w:tc>
      </w:tr>
      <w:tr w:rsidR="009979C1" w:rsidRPr="009979C1" w:rsidTr="00675257">
        <w:tc>
          <w:tcPr>
            <w:tcW w:w="78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</w:t>
            </w:r>
          </w:p>
        </w:tc>
        <w:tc>
          <w:tcPr>
            <w:tcW w:w="1559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жилой сектор</w:t>
            </w:r>
          </w:p>
        </w:tc>
      </w:tr>
      <w:tr w:rsidR="009979C1" w:rsidRPr="009979C1" w:rsidTr="00675257">
        <w:tc>
          <w:tcPr>
            <w:tcW w:w="78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Полевая</w:t>
            </w:r>
          </w:p>
        </w:tc>
        <w:tc>
          <w:tcPr>
            <w:tcW w:w="1559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жилой сектор</w:t>
            </w:r>
          </w:p>
        </w:tc>
      </w:tr>
      <w:tr w:rsidR="009979C1" w:rsidRPr="009979C1" w:rsidTr="00675257">
        <w:tc>
          <w:tcPr>
            <w:tcW w:w="78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Пролетарская</w:t>
            </w:r>
          </w:p>
        </w:tc>
        <w:tc>
          <w:tcPr>
            <w:tcW w:w="1559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1,20</w:t>
            </w:r>
          </w:p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сектор</w:t>
            </w:r>
          </w:p>
        </w:tc>
      </w:tr>
      <w:tr w:rsidR="009979C1" w:rsidRPr="009979C1" w:rsidTr="00675257">
        <w:tc>
          <w:tcPr>
            <w:tcW w:w="78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Тукая</w:t>
            </w:r>
          </w:p>
        </w:tc>
        <w:tc>
          <w:tcPr>
            <w:tcW w:w="1559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сектор</w:t>
            </w:r>
          </w:p>
        </w:tc>
      </w:tr>
      <w:tr w:rsidR="009979C1" w:rsidRPr="009979C1" w:rsidTr="00675257">
        <w:tc>
          <w:tcPr>
            <w:tcW w:w="78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Пушкина</w:t>
            </w:r>
          </w:p>
        </w:tc>
        <w:tc>
          <w:tcPr>
            <w:tcW w:w="1559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Школа, жилой сектор</w:t>
            </w:r>
          </w:p>
        </w:tc>
      </w:tr>
      <w:tr w:rsidR="009979C1" w:rsidRPr="009979C1" w:rsidTr="00675257">
        <w:tc>
          <w:tcPr>
            <w:tcW w:w="78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Центральная</w:t>
            </w:r>
          </w:p>
        </w:tc>
        <w:tc>
          <w:tcPr>
            <w:tcW w:w="1559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Магазин «</w:t>
            </w:r>
            <w:proofErr w:type="spellStart"/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Илюзя</w:t>
            </w:r>
            <w:proofErr w:type="spellEnd"/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жилой сектор</w:t>
            </w:r>
          </w:p>
        </w:tc>
      </w:tr>
      <w:tr w:rsidR="009979C1" w:rsidRPr="009979C1" w:rsidTr="00675257">
        <w:tc>
          <w:tcPr>
            <w:tcW w:w="781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410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Вахитова</w:t>
            </w:r>
            <w:proofErr w:type="spellEnd"/>
          </w:p>
        </w:tc>
        <w:tc>
          <w:tcPr>
            <w:tcW w:w="1559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0,60</w:t>
            </w:r>
          </w:p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0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жилой сектор</w:t>
            </w:r>
          </w:p>
        </w:tc>
      </w:tr>
      <w:tr w:rsidR="009979C1" w:rsidRPr="009979C1" w:rsidTr="00675257">
        <w:tc>
          <w:tcPr>
            <w:tcW w:w="781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410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Речная</w:t>
            </w:r>
          </w:p>
        </w:tc>
        <w:tc>
          <w:tcPr>
            <w:tcW w:w="1559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0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жилой сектор</w:t>
            </w:r>
          </w:p>
        </w:tc>
      </w:tr>
      <w:tr w:rsidR="009979C1" w:rsidRPr="009979C1" w:rsidTr="00675257">
        <w:tc>
          <w:tcPr>
            <w:tcW w:w="781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410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Крылова</w:t>
            </w:r>
          </w:p>
        </w:tc>
        <w:tc>
          <w:tcPr>
            <w:tcW w:w="1559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0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жилой сектор</w:t>
            </w:r>
          </w:p>
        </w:tc>
      </w:tr>
      <w:tr w:rsidR="009979C1" w:rsidRPr="009979C1" w:rsidTr="00675257">
        <w:tc>
          <w:tcPr>
            <w:tcW w:w="781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410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Зеленая</w:t>
            </w:r>
          </w:p>
        </w:tc>
        <w:tc>
          <w:tcPr>
            <w:tcW w:w="1559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0,40</w:t>
            </w:r>
          </w:p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0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жилой сектор</w:t>
            </w:r>
          </w:p>
        </w:tc>
      </w:tr>
      <w:tr w:rsidR="009979C1" w:rsidRPr="009979C1" w:rsidTr="00675257">
        <w:tc>
          <w:tcPr>
            <w:tcW w:w="781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410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Советская</w:t>
            </w:r>
          </w:p>
        </w:tc>
        <w:tc>
          <w:tcPr>
            <w:tcW w:w="1559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0,50</w:t>
            </w:r>
          </w:p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0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жилой сектор</w:t>
            </w:r>
          </w:p>
        </w:tc>
      </w:tr>
      <w:tr w:rsidR="009979C1" w:rsidRPr="009979C1" w:rsidTr="00675257">
        <w:tc>
          <w:tcPr>
            <w:tcW w:w="781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410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М.Джалиля</w:t>
            </w:r>
            <w:proofErr w:type="spellEnd"/>
          </w:p>
        </w:tc>
        <w:tc>
          <w:tcPr>
            <w:tcW w:w="1559" w:type="dxa"/>
          </w:tcPr>
          <w:p w:rsidR="009979C1" w:rsidRPr="009979C1" w:rsidRDefault="009979C1" w:rsidP="009979C1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0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жилой сектор</w:t>
            </w:r>
          </w:p>
        </w:tc>
      </w:tr>
      <w:tr w:rsidR="009979C1" w:rsidRPr="009979C1" w:rsidTr="00675257">
        <w:tc>
          <w:tcPr>
            <w:tcW w:w="781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410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Газовая</w:t>
            </w:r>
          </w:p>
        </w:tc>
        <w:tc>
          <w:tcPr>
            <w:tcW w:w="1559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1701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20" w:type="dxa"/>
          </w:tcPr>
          <w:p w:rsidR="009979C1" w:rsidRPr="009979C1" w:rsidRDefault="009979C1" w:rsidP="0099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979C1">
              <w:rPr>
                <w:rFonts w:ascii="Times New Roman" w:eastAsia="Times New Roman" w:hAnsi="Times New Roman" w:cs="Times New Roman"/>
                <w:lang w:eastAsia="ru-RU"/>
              </w:rPr>
              <w:t>жилой сектор</w:t>
            </w:r>
          </w:p>
        </w:tc>
      </w:tr>
    </w:tbl>
    <w:p w:rsidR="007545A6" w:rsidRPr="007545A6" w:rsidRDefault="007545A6" w:rsidP="009979C1">
      <w:pPr>
        <w:tabs>
          <w:tab w:val="left" w:pos="361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Приоритеты развития транспортного комплекса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Основными приоритетами развития транспортного комплекса муниципального образования должны стать: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ремонт и реконструкция дорожного покрытия существующей улично-дорожной сети;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- строительство дорог с твердым покрытием на существующих грунтовых дорогах.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Развитие транспорта на территории муниципального образования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При планировании развития транспортной системы сельского поселения необходимо учитывать перспективное</w:t>
      </w:r>
      <w:r w:rsidR="009979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развитие транспортной системы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и региона в целом. Транспортная система сельского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муниципального образования.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Данные в Программе предложения по развитию транспортной инфраструктуры предлагается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для органов местного самоуправлени</w:t>
      </w:r>
      <w:r w:rsidR="009979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Аксубаевского муниципального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и органов государственной власти Республики Татарстан по развитию транспортной инфраструктуры.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Основные направления развития транспортной инфраструктуры на федеральном уровне определены транспортной стратегией Российской Федерац</w:t>
      </w:r>
      <w:r w:rsidR="009979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ии, утвержденной распоряжением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Правительства РФ от 22 ноября 2008 г. № 1734-р.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Стратегическая цель развития транспортной системы в соответствии с Транспортной стратегией – удовлетворение потребностей инновационного социально ориентированного развития экономики и общества в конкурентоспособных качественных транспортных услугах. 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создания эффективной конкурентоспособной транспортной системы необходимы три основные составляющие: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конкурентоспособные высококачественные транспортные услуги;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высокопроизводительные безопасные транспортная инфраструктура и транспортные средства, которые необходимы в той мере, в которой они обеспечат конкурентоспособные высококачественные транспортные услуги;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создание условий для превышения уровня предложения транспортных услуг над спросом (в противном случае конкурентной среды не будет).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Мероприятия в части развития транспортного комплекса муниципального образования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245"/>
        <w:gridCol w:w="2304"/>
        <w:gridCol w:w="1948"/>
      </w:tblGrid>
      <w:tr w:rsidR="007545A6" w:rsidRPr="007545A6" w:rsidTr="007545A6">
        <w:tc>
          <w:tcPr>
            <w:tcW w:w="5245" w:type="dxa"/>
          </w:tcPr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и принятие муниципальной целевой программы поэтапного строительства и реконструкции улиц в населенных пунктах муниципального образования на основе решений программы</w:t>
            </w:r>
          </w:p>
        </w:tc>
        <w:tc>
          <w:tcPr>
            <w:tcW w:w="2304" w:type="dxa"/>
          </w:tcPr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7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</w:t>
            </w:r>
            <w:r w:rsidRPr="007545A6">
              <w:rPr>
                <w:rFonts w:ascii="Times New Roman" w:eastAsia="Times New Roman" w:hAnsi="Times New Roman" w:cs="Times New Roman"/>
                <w:spacing w:val="-67"/>
                <w:sz w:val="26"/>
                <w:szCs w:val="26"/>
                <w:lang w:eastAsia="ru-RU"/>
              </w:rPr>
              <w:t xml:space="preserve"> </w:t>
            </w:r>
          </w:p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</w:t>
            </w:r>
          </w:p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Щербенское</w:t>
            </w:r>
            <w:proofErr w:type="spellEnd"/>
          </w:p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сельское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948" w:type="dxa"/>
          </w:tcPr>
          <w:p w:rsidR="007545A6" w:rsidRPr="007545A6" w:rsidRDefault="007545A6" w:rsidP="009979C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9979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-2035</w:t>
            </w:r>
          </w:p>
        </w:tc>
      </w:tr>
      <w:tr w:rsidR="007545A6" w:rsidRPr="007545A6" w:rsidTr="007545A6">
        <w:tc>
          <w:tcPr>
            <w:tcW w:w="5245" w:type="dxa"/>
          </w:tcPr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Утверждение перечня автодорог местного значения в соответствии с классификацией автодорог.</w:t>
            </w:r>
          </w:p>
        </w:tc>
        <w:tc>
          <w:tcPr>
            <w:tcW w:w="2304" w:type="dxa"/>
          </w:tcPr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7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</w:t>
            </w:r>
            <w:r w:rsidRPr="007545A6">
              <w:rPr>
                <w:rFonts w:ascii="Times New Roman" w:eastAsia="Times New Roman" w:hAnsi="Times New Roman" w:cs="Times New Roman"/>
                <w:spacing w:val="-67"/>
                <w:sz w:val="26"/>
                <w:szCs w:val="26"/>
                <w:lang w:eastAsia="ru-RU"/>
              </w:rPr>
              <w:t xml:space="preserve"> 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Щербенское</w:t>
            </w:r>
            <w:proofErr w:type="spellEnd"/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сельское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948" w:type="dxa"/>
          </w:tcPr>
          <w:p w:rsidR="007545A6" w:rsidRPr="007545A6" w:rsidRDefault="007545A6" w:rsidP="009979C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9979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-2035</w:t>
            </w:r>
          </w:p>
        </w:tc>
      </w:tr>
      <w:tr w:rsidR="007545A6" w:rsidRPr="007545A6" w:rsidTr="007545A6">
        <w:tc>
          <w:tcPr>
            <w:tcW w:w="5245" w:type="dxa"/>
          </w:tcPr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и осуществление комплекса мероприятий по безопасности дорожного движения, решаемых в комплексе с разработкой документации по планировке территорий</w:t>
            </w:r>
          </w:p>
        </w:tc>
        <w:tc>
          <w:tcPr>
            <w:tcW w:w="2304" w:type="dxa"/>
          </w:tcPr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7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</w:t>
            </w:r>
            <w:r w:rsidRPr="007545A6">
              <w:rPr>
                <w:rFonts w:ascii="Times New Roman" w:eastAsia="Times New Roman" w:hAnsi="Times New Roman" w:cs="Times New Roman"/>
                <w:spacing w:val="-67"/>
                <w:sz w:val="26"/>
                <w:szCs w:val="26"/>
                <w:lang w:eastAsia="ru-RU"/>
              </w:rPr>
              <w:t xml:space="preserve"> 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Щербенское</w:t>
            </w:r>
            <w:proofErr w:type="spellEnd"/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сельское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948" w:type="dxa"/>
          </w:tcPr>
          <w:p w:rsidR="007545A6" w:rsidRPr="007545A6" w:rsidRDefault="007545A6" w:rsidP="009979C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9979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-2035</w:t>
            </w:r>
          </w:p>
        </w:tc>
      </w:tr>
      <w:tr w:rsidR="007545A6" w:rsidRPr="007545A6" w:rsidTr="007545A6">
        <w:tc>
          <w:tcPr>
            <w:tcW w:w="5245" w:type="dxa"/>
          </w:tcPr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Реконструкция, ремонт, устройство твердого покрытия на улицах населенных пунктов</w:t>
            </w:r>
          </w:p>
        </w:tc>
        <w:tc>
          <w:tcPr>
            <w:tcW w:w="2304" w:type="dxa"/>
          </w:tcPr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7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</w:t>
            </w:r>
            <w:r w:rsidRPr="007545A6">
              <w:rPr>
                <w:rFonts w:ascii="Times New Roman" w:eastAsia="Times New Roman" w:hAnsi="Times New Roman" w:cs="Times New Roman"/>
                <w:spacing w:val="-67"/>
                <w:sz w:val="26"/>
                <w:szCs w:val="26"/>
                <w:lang w:eastAsia="ru-RU"/>
              </w:rPr>
              <w:t xml:space="preserve"> 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Щербенское</w:t>
            </w:r>
            <w:proofErr w:type="spellEnd"/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сельское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948" w:type="dxa"/>
          </w:tcPr>
          <w:p w:rsidR="007545A6" w:rsidRPr="007545A6" w:rsidRDefault="007545A6" w:rsidP="009979C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9979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-2035</w:t>
            </w:r>
          </w:p>
        </w:tc>
      </w:tr>
      <w:tr w:rsidR="007545A6" w:rsidRPr="007545A6" w:rsidTr="007545A6">
        <w:tc>
          <w:tcPr>
            <w:tcW w:w="5245" w:type="dxa"/>
          </w:tcPr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Комплексное строительство дорог и тротуаров</w:t>
            </w:r>
          </w:p>
        </w:tc>
        <w:tc>
          <w:tcPr>
            <w:tcW w:w="2304" w:type="dxa"/>
          </w:tcPr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7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</w:t>
            </w:r>
            <w:r w:rsidRPr="007545A6">
              <w:rPr>
                <w:rFonts w:ascii="Times New Roman" w:eastAsia="Times New Roman" w:hAnsi="Times New Roman" w:cs="Times New Roman"/>
                <w:spacing w:val="-67"/>
                <w:sz w:val="26"/>
                <w:szCs w:val="26"/>
                <w:lang w:eastAsia="ru-RU"/>
              </w:rPr>
              <w:t xml:space="preserve"> 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Щербенское</w:t>
            </w:r>
            <w:proofErr w:type="spellEnd"/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сельское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948" w:type="dxa"/>
          </w:tcPr>
          <w:p w:rsidR="007545A6" w:rsidRPr="007545A6" w:rsidRDefault="007545A6" w:rsidP="009979C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9979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-2035</w:t>
            </w:r>
          </w:p>
        </w:tc>
      </w:tr>
      <w:tr w:rsidR="007545A6" w:rsidRPr="007545A6" w:rsidTr="007545A6">
        <w:tc>
          <w:tcPr>
            <w:tcW w:w="5245" w:type="dxa"/>
          </w:tcPr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паспортизации инвентаризации автомобильных дорог местного значения, определение полос отвода, регистрация земельных участков, занятых автодорогами местного значения</w:t>
            </w:r>
          </w:p>
        </w:tc>
        <w:tc>
          <w:tcPr>
            <w:tcW w:w="2304" w:type="dxa"/>
          </w:tcPr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7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</w:t>
            </w:r>
            <w:r w:rsidRPr="007545A6">
              <w:rPr>
                <w:rFonts w:ascii="Times New Roman" w:eastAsia="Times New Roman" w:hAnsi="Times New Roman" w:cs="Times New Roman"/>
                <w:spacing w:val="-67"/>
                <w:sz w:val="26"/>
                <w:szCs w:val="26"/>
                <w:lang w:eastAsia="ru-RU"/>
              </w:rPr>
              <w:t xml:space="preserve"> 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Щербенское</w:t>
            </w:r>
            <w:proofErr w:type="spellEnd"/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сельское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948" w:type="dxa"/>
          </w:tcPr>
          <w:p w:rsidR="007545A6" w:rsidRPr="007545A6" w:rsidRDefault="007545A6" w:rsidP="009979C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9979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-2035</w:t>
            </w:r>
          </w:p>
        </w:tc>
      </w:tr>
      <w:tr w:rsidR="007545A6" w:rsidRPr="007545A6" w:rsidTr="007545A6">
        <w:tc>
          <w:tcPr>
            <w:tcW w:w="5245" w:type="dxa"/>
          </w:tcPr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Инвентаризация с оценкой технического состояния всех инженерных сооружений на автомобильных дорогах и улицах поселения определение сроков и объемов необходимой реконструкции или нового строительства</w:t>
            </w:r>
          </w:p>
        </w:tc>
        <w:tc>
          <w:tcPr>
            <w:tcW w:w="2304" w:type="dxa"/>
          </w:tcPr>
          <w:p w:rsidR="007545A6" w:rsidRPr="007545A6" w:rsidRDefault="007545A6" w:rsidP="00754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7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</w:t>
            </w:r>
            <w:r w:rsidRPr="007545A6">
              <w:rPr>
                <w:rFonts w:ascii="Times New Roman" w:eastAsia="Times New Roman" w:hAnsi="Times New Roman" w:cs="Times New Roman"/>
                <w:spacing w:val="-67"/>
                <w:sz w:val="26"/>
                <w:szCs w:val="26"/>
                <w:lang w:eastAsia="ru-RU"/>
              </w:rPr>
              <w:t xml:space="preserve"> 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Щербенское</w:t>
            </w:r>
            <w:proofErr w:type="spellEnd"/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сельское</w:t>
            </w:r>
          </w:p>
          <w:p w:rsidR="007545A6" w:rsidRPr="007545A6" w:rsidRDefault="007545A6" w:rsidP="007545A6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поселение</w:t>
            </w:r>
          </w:p>
        </w:tc>
        <w:tc>
          <w:tcPr>
            <w:tcW w:w="1948" w:type="dxa"/>
          </w:tcPr>
          <w:p w:rsidR="007545A6" w:rsidRPr="007545A6" w:rsidRDefault="007545A6" w:rsidP="009979C1">
            <w:pPr>
              <w:tabs>
                <w:tab w:val="left" w:pos="36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</w:t>
            </w:r>
            <w:r w:rsidR="009979C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7545A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-2035</w:t>
            </w:r>
          </w:p>
        </w:tc>
      </w:tr>
    </w:tbl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545A6" w:rsidRPr="007545A6" w:rsidRDefault="007545A6" w:rsidP="009979C1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</w:t>
      </w:r>
      <w:r w:rsidR="009979C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птимизация улично-дорожной сети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В соответствии с определенными выше приоритетами развития транспортного комплекса сельского поселения проектом Программой предусмотрены нижеописанные мероприятия по оптимизации улично-дорожной сети.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Программой даются предложения по формированию сети магистральной улично-дорожной сети в соответствии с нормативами.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Основные расчетные параметры уличной сети в пределах сельского населенного пункта и сельского поселения принимаются в соответствии со СП 42.13330.2011 «Градостроительство, планировка и застройка городских и сельских поселений».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В основу построения улично-дорожной сети положена идея увеличения числа связей между существующими и планируемыми районами села и включение улично-дорожной сети села в автодорожную систему региона.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В соответствии с уровнем в иерархии улиц должен быть выполнен поперечный профиль каждой из них.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В проекте генерального плана приведены проектируемые поперечные профили улиц и дорог населенного пункта. Поперечные профили, приведенные в составе текстовых материалов, и схемы развязок, приведенные на основном чертеже, рассматриваются как регламентирующие положения при проведении дальнейших работ по планировке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территории, проектированию дорог и могут уточняться. Неизменными должны оставаться ширина проезжих частей, типы развязок и основные направления движения. При подготовке комплексной транспортной схемы муниципального образования эти поперечные профили и схемы развязок могут быть откорректированы.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Классификация сельских улиц и дорог отображена в графической части проекта («Карта развития транспортной инфраструктуры» материалов по обоснованию). Маркировка поперечных профилей приведена на той же схеме.</w:t>
      </w: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проектировании улиц и дорог в районах нового жилищного строительства необходимо соблюдать проектную ширину улиц в красных линиях, что позволит 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улиц. Проектируемые улицы должны размещаться таким образом на рельефе, чтобы было выполнено требование соблюдения нормативных уклонов. Необходимо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7545A6" w:rsidRPr="007545A6" w:rsidRDefault="007545A6" w:rsidP="009979C1">
      <w:pPr>
        <w:tabs>
          <w:tab w:val="left" w:pos="3615"/>
        </w:tabs>
        <w:spacing w:after="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545A6" w:rsidRPr="007545A6" w:rsidRDefault="007545A6" w:rsidP="007545A6">
      <w:pPr>
        <w:tabs>
          <w:tab w:val="left" w:pos="3615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Организация мест стоянки и долговременного хранения транспорта</w:t>
      </w:r>
    </w:p>
    <w:p w:rsidR="007545A6" w:rsidRPr="007545A6" w:rsidRDefault="007545A6" w:rsidP="007545A6">
      <w:pPr>
        <w:tabs>
          <w:tab w:val="left" w:pos="36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545A6" w:rsidRPr="007545A6" w:rsidRDefault="007545A6" w:rsidP="007545A6">
      <w:pPr>
        <w:widowControl w:val="0"/>
        <w:autoSpaceDE w:val="0"/>
        <w:autoSpaceDN w:val="0"/>
        <w:spacing w:before="1" w:after="0" w:line="276" w:lineRule="auto"/>
        <w:ind w:right="-3"/>
        <w:rPr>
          <w:rFonts w:ascii="Times New Roman" w:eastAsia="Times New Roman" w:hAnsi="Times New Roman" w:cs="Times New Roman"/>
          <w:sz w:val="26"/>
          <w:szCs w:val="26"/>
        </w:rPr>
      </w:pPr>
      <w:r w:rsidRPr="007545A6">
        <w:rPr>
          <w:rFonts w:ascii="Times New Roman" w:eastAsia="Times New Roman" w:hAnsi="Times New Roman" w:cs="Times New Roman"/>
          <w:sz w:val="26"/>
          <w:szCs w:val="26"/>
        </w:rPr>
        <w:t xml:space="preserve">        Хранение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автотранспорта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территории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сельского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 xml:space="preserve">поселения   </w:t>
      </w:r>
      <w:r w:rsidRPr="007545A6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                        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осуществляется, в основном, в пределах участков предприятий и на придомовых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участках жителей поселения. Гаражно-строительных кооперативов в поселении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нет. Предполагается, что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грузовые автомобили и трактора будут находиться на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хранении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помещениях,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находящихся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собственности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КФХ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поселения.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Постоянное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временное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хранение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легковых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автомобилей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населения</w:t>
      </w:r>
      <w:r w:rsidRPr="007545A6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                                     и                   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   предусматривается</w:t>
      </w:r>
      <w:r w:rsidRPr="007545A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545A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границах</w:t>
      </w:r>
      <w:r w:rsidRPr="007545A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приусадебных участков.</w:t>
      </w:r>
    </w:p>
    <w:p w:rsidR="007545A6" w:rsidRPr="007545A6" w:rsidRDefault="007545A6" w:rsidP="007545A6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5A6">
        <w:rPr>
          <w:rFonts w:ascii="Times New Roman" w:eastAsia="Times New Roman" w:hAnsi="Times New Roman" w:cs="Times New Roman"/>
          <w:sz w:val="26"/>
          <w:szCs w:val="26"/>
        </w:rPr>
        <w:t>Мероприятия,</w:t>
      </w:r>
      <w:r w:rsidRPr="007545A6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выполнение</w:t>
      </w:r>
      <w:r w:rsidRPr="007545A6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которых</w:t>
      </w:r>
      <w:r w:rsidRPr="007545A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необходимо</w:t>
      </w:r>
      <w:r w:rsidRPr="007545A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7545A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данному</w:t>
      </w:r>
      <w:r w:rsidRPr="007545A6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разделу:</w:t>
      </w:r>
    </w:p>
    <w:p w:rsidR="007545A6" w:rsidRPr="007545A6" w:rsidRDefault="007545A6" w:rsidP="009979C1">
      <w:pPr>
        <w:spacing w:after="20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контроль за исполнением требований Правил благоустройства территории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   </w:t>
      </w:r>
      <w:r w:rsidRPr="007545A6">
        <w:rPr>
          <w:rFonts w:ascii="Times New Roman" w:eastAsia="Times New Roman" w:hAnsi="Times New Roman" w:cs="Times New Roman"/>
          <w:spacing w:val="61"/>
          <w:sz w:val="26"/>
          <w:szCs w:val="26"/>
          <w:lang w:eastAsia="ru-RU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образования    </w:t>
      </w:r>
      <w:r w:rsidRPr="007545A6">
        <w:rPr>
          <w:rFonts w:ascii="Times New Roman" w:eastAsia="Times New Roman" w:hAnsi="Times New Roman" w:cs="Times New Roman"/>
          <w:spacing w:val="69"/>
          <w:sz w:val="26"/>
          <w:szCs w:val="26"/>
          <w:lang w:eastAsia="ru-RU"/>
        </w:rPr>
        <w:t xml:space="preserve">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Щербенское</w:t>
      </w:r>
      <w:proofErr w:type="spellEnd"/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сельское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поселение</w:t>
      </w:r>
      <w:r w:rsidRPr="007545A6">
        <w:rPr>
          <w:rFonts w:ascii="Times New Roman" w:eastAsia="Times New Roman" w:hAnsi="Times New Roman" w:cs="Times New Roman"/>
          <w:spacing w:val="-67"/>
          <w:sz w:val="26"/>
          <w:szCs w:val="26"/>
          <w:lang w:eastAsia="ru-RU"/>
        </w:rPr>
        <w:t xml:space="preserve">                        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Аксубаевского муниципального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района Республики Татарстан, при постоянном 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временном</w:t>
      </w:r>
      <w:r w:rsidRPr="007545A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  <w:lang w:eastAsia="ru-RU"/>
        </w:rPr>
        <w:t>хранении транспортных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  <w:t xml:space="preserve"> </w:t>
      </w:r>
      <w:r w:rsidR="009979C1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средств.</w:t>
      </w:r>
    </w:p>
    <w:p w:rsidR="007545A6" w:rsidRPr="007545A6" w:rsidRDefault="007545A6" w:rsidP="007545A6">
      <w:pPr>
        <w:widowControl w:val="0"/>
        <w:tabs>
          <w:tab w:val="left" w:pos="142"/>
        </w:tabs>
        <w:autoSpaceDE w:val="0"/>
        <w:autoSpaceDN w:val="0"/>
        <w:spacing w:after="0" w:line="322" w:lineRule="exact"/>
        <w:jc w:val="both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545A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Создание</w:t>
      </w:r>
      <w:r w:rsidRPr="007545A6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b/>
          <w:bCs/>
          <w:sz w:val="26"/>
          <w:szCs w:val="26"/>
        </w:rPr>
        <w:t>системы</w:t>
      </w:r>
      <w:r w:rsidRPr="007545A6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b/>
          <w:bCs/>
          <w:sz w:val="26"/>
          <w:szCs w:val="26"/>
        </w:rPr>
        <w:t>пешеходных</w:t>
      </w:r>
      <w:r w:rsidRPr="007545A6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b/>
          <w:bCs/>
          <w:sz w:val="26"/>
          <w:szCs w:val="26"/>
        </w:rPr>
        <w:t>улиц:</w:t>
      </w:r>
      <w:r w:rsidRPr="007545A6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b/>
          <w:bCs/>
          <w:sz w:val="26"/>
          <w:szCs w:val="26"/>
        </w:rPr>
        <w:t>обеспечение</w:t>
      </w:r>
    </w:p>
    <w:p w:rsidR="007545A6" w:rsidRPr="007545A6" w:rsidRDefault="007545A6" w:rsidP="007545A6">
      <w:pPr>
        <w:widowControl w:val="0"/>
        <w:autoSpaceDE w:val="0"/>
        <w:autoSpaceDN w:val="0"/>
        <w:spacing w:after="0" w:line="240" w:lineRule="auto"/>
        <w:ind w:left="129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7545A6">
        <w:rPr>
          <w:rFonts w:ascii="Times New Roman" w:eastAsia="Times New Roman" w:hAnsi="Times New Roman" w:cs="Times New Roman"/>
          <w:b/>
          <w:sz w:val="26"/>
          <w:szCs w:val="26"/>
        </w:rPr>
        <w:t>безбарьерной</w:t>
      </w:r>
      <w:proofErr w:type="spellEnd"/>
      <w:r w:rsidRPr="007545A6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b/>
          <w:sz w:val="26"/>
          <w:szCs w:val="26"/>
        </w:rPr>
        <w:t>среды</w:t>
      </w:r>
      <w:r w:rsidRPr="007545A6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b/>
          <w:sz w:val="26"/>
          <w:szCs w:val="26"/>
        </w:rPr>
        <w:t>для</w:t>
      </w:r>
      <w:r w:rsidRPr="007545A6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b/>
          <w:sz w:val="26"/>
          <w:szCs w:val="26"/>
        </w:rPr>
        <w:t>лиц</w:t>
      </w:r>
      <w:r w:rsidRPr="007545A6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b/>
          <w:sz w:val="26"/>
          <w:szCs w:val="26"/>
        </w:rPr>
        <w:t>с</w:t>
      </w:r>
      <w:r w:rsidRPr="007545A6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b/>
          <w:sz w:val="26"/>
          <w:szCs w:val="26"/>
        </w:rPr>
        <w:t>ограниченными</w:t>
      </w:r>
      <w:r w:rsidRPr="007545A6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b/>
          <w:sz w:val="26"/>
          <w:szCs w:val="26"/>
        </w:rPr>
        <w:t>возможностями</w:t>
      </w:r>
    </w:p>
    <w:p w:rsidR="007545A6" w:rsidRPr="007545A6" w:rsidRDefault="007545A6" w:rsidP="007545A6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45A6" w:rsidRPr="007545A6" w:rsidRDefault="007545A6" w:rsidP="007545A6">
      <w:pPr>
        <w:widowControl w:val="0"/>
        <w:autoSpaceDE w:val="0"/>
        <w:autoSpaceDN w:val="0"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5A6">
        <w:rPr>
          <w:rFonts w:ascii="Times New Roman" w:eastAsia="Times New Roman" w:hAnsi="Times New Roman" w:cs="Times New Roman"/>
          <w:sz w:val="26"/>
          <w:szCs w:val="26"/>
        </w:rPr>
        <w:t xml:space="preserve">      Для поддержки экологически чистой среды, при небольших отрезках для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корреспонденции,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территории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населенных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пунктов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Программой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предусматривается</w:t>
      </w:r>
      <w:r w:rsidRPr="007545A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система пешеходных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улиц.</w:t>
      </w:r>
    </w:p>
    <w:p w:rsidR="007545A6" w:rsidRPr="007545A6" w:rsidRDefault="007545A6" w:rsidP="007545A6">
      <w:pPr>
        <w:widowControl w:val="0"/>
        <w:autoSpaceDE w:val="0"/>
        <w:autoSpaceDN w:val="0"/>
        <w:spacing w:before="2" w:after="0" w:line="240" w:lineRule="auto"/>
        <w:ind w:right="-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5A6">
        <w:rPr>
          <w:rFonts w:ascii="Times New Roman" w:eastAsia="Times New Roman" w:hAnsi="Times New Roman" w:cs="Times New Roman"/>
          <w:sz w:val="26"/>
          <w:szCs w:val="26"/>
        </w:rPr>
        <w:t>Программой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поселения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предусматривается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создание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</w:rPr>
        <w:t>безбарьерной</w:t>
      </w:r>
      <w:proofErr w:type="spellEnd"/>
      <w:r w:rsidRPr="007545A6">
        <w:rPr>
          <w:rFonts w:ascii="Times New Roman" w:eastAsia="Times New Roman" w:hAnsi="Times New Roman" w:cs="Times New Roman"/>
          <w:spacing w:val="70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среды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мало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мобильных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групп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населения.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этой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целью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проектировании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общественных зданий должны предъявляться требования по устройству пандусов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нормативными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уклонами,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усовершенствованных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покрытий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тротуаров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всех</w:t>
      </w:r>
      <w:r w:rsidRPr="007545A6">
        <w:rPr>
          <w:rFonts w:ascii="Times New Roman" w:eastAsia="Times New Roman" w:hAnsi="Times New Roman" w:cs="Times New Roman"/>
          <w:spacing w:val="-67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необходимых требований,</w:t>
      </w:r>
      <w:r w:rsidRPr="007545A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отнесенных</w:t>
      </w:r>
      <w:r w:rsidRPr="007545A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7545A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созданию</w:t>
      </w:r>
      <w:r w:rsidRPr="007545A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proofErr w:type="spellStart"/>
      <w:r w:rsidRPr="007545A6">
        <w:rPr>
          <w:rFonts w:ascii="Times New Roman" w:eastAsia="Times New Roman" w:hAnsi="Times New Roman" w:cs="Times New Roman"/>
          <w:sz w:val="26"/>
          <w:szCs w:val="26"/>
        </w:rPr>
        <w:t>безбарьерной</w:t>
      </w:r>
      <w:proofErr w:type="spellEnd"/>
      <w:r w:rsidRPr="007545A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среды.</w:t>
      </w:r>
    </w:p>
    <w:p w:rsidR="007545A6" w:rsidRPr="007545A6" w:rsidRDefault="007545A6" w:rsidP="007545A6">
      <w:pPr>
        <w:widowControl w:val="0"/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5A6">
        <w:rPr>
          <w:rFonts w:ascii="Times New Roman" w:eastAsia="Times New Roman" w:hAnsi="Times New Roman" w:cs="Times New Roman"/>
          <w:sz w:val="26"/>
          <w:szCs w:val="26"/>
        </w:rPr>
        <w:t>Мероприятия</w:t>
      </w:r>
      <w:r w:rsidRPr="007545A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7545A6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данному</w:t>
      </w:r>
      <w:r w:rsidRPr="007545A6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разделу:</w:t>
      </w:r>
    </w:p>
    <w:p w:rsidR="007545A6" w:rsidRPr="007545A6" w:rsidRDefault="007545A6" w:rsidP="007545A6">
      <w:pPr>
        <w:widowControl w:val="0"/>
        <w:autoSpaceDE w:val="0"/>
        <w:autoSpaceDN w:val="0"/>
        <w:spacing w:after="0" w:line="240" w:lineRule="auto"/>
        <w:ind w:right="8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545A6">
        <w:rPr>
          <w:rFonts w:ascii="Times New Roman" w:eastAsia="Times New Roman" w:hAnsi="Times New Roman" w:cs="Times New Roman"/>
          <w:sz w:val="26"/>
          <w:szCs w:val="26"/>
        </w:rPr>
        <w:t>- формирование системы улиц с преимущественно пешеходным движением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(расчетный</w:t>
      </w:r>
      <w:r w:rsidRPr="007545A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срок</w:t>
      </w:r>
      <w:r w:rsidRPr="007545A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– перспектива);</w:t>
      </w:r>
    </w:p>
    <w:p w:rsidR="007545A6" w:rsidRPr="007545A6" w:rsidRDefault="007545A6" w:rsidP="009979C1">
      <w:pPr>
        <w:widowControl w:val="0"/>
        <w:tabs>
          <w:tab w:val="left" w:pos="1260"/>
        </w:tabs>
        <w:autoSpaceDE w:val="0"/>
        <w:autoSpaceDN w:val="0"/>
        <w:spacing w:after="0" w:line="240" w:lineRule="auto"/>
        <w:ind w:right="855"/>
        <w:jc w:val="both"/>
        <w:rPr>
          <w:rFonts w:ascii="Times New Roman" w:hAnsi="Times New Roman" w:cs="Times New Roman"/>
          <w:sz w:val="26"/>
          <w:szCs w:val="26"/>
        </w:rPr>
      </w:pPr>
      <w:r w:rsidRPr="007545A6">
        <w:rPr>
          <w:rFonts w:ascii="Times New Roman" w:eastAsia="Times New Roman" w:hAnsi="Times New Roman" w:cs="Times New Roman"/>
          <w:sz w:val="26"/>
          <w:szCs w:val="26"/>
        </w:rPr>
        <w:t>-обеспечение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административными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мерами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выполнения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застройщиками</w:t>
      </w:r>
      <w:r w:rsidRPr="007545A6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требований</w:t>
      </w:r>
      <w:r w:rsidRPr="007545A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по созданию</w:t>
      </w:r>
      <w:r w:rsidRPr="007545A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без</w:t>
      </w:r>
      <w:r w:rsidRPr="007545A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барьерной</w:t>
      </w:r>
      <w:r w:rsidRPr="007545A6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среды</w:t>
      </w:r>
      <w:r w:rsidRPr="007545A6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(весь</w:t>
      </w:r>
      <w:r w:rsidRPr="007545A6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545A6">
        <w:rPr>
          <w:rFonts w:ascii="Times New Roman" w:eastAsia="Times New Roman" w:hAnsi="Times New Roman" w:cs="Times New Roman"/>
          <w:sz w:val="26"/>
          <w:szCs w:val="26"/>
        </w:rPr>
        <w:t>период).</w:t>
      </w:r>
    </w:p>
    <w:sectPr w:rsidR="007545A6" w:rsidRPr="007545A6" w:rsidSect="007545A6">
      <w:pgSz w:w="11906" w:h="16838"/>
      <w:pgMar w:top="426" w:right="566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56"/>
    <w:rsid w:val="0003422B"/>
    <w:rsid w:val="000E1B56"/>
    <w:rsid w:val="003F2AA2"/>
    <w:rsid w:val="007545A6"/>
    <w:rsid w:val="008E380B"/>
    <w:rsid w:val="0090791E"/>
    <w:rsid w:val="009979C1"/>
    <w:rsid w:val="00B4754B"/>
    <w:rsid w:val="00C4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1C40C"/>
  <w15:chartTrackingRefBased/>
  <w15:docId w15:val="{642E8980-0EE4-4E96-B9B9-54C3AE900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A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F2A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2553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4</cp:revision>
  <cp:lastPrinted>2023-03-30T08:57:00Z</cp:lastPrinted>
  <dcterms:created xsi:type="dcterms:W3CDTF">2023-03-30T07:29:00Z</dcterms:created>
  <dcterms:modified xsi:type="dcterms:W3CDTF">2023-03-30T10:56:00Z</dcterms:modified>
</cp:coreProperties>
</file>