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4120C6" w:rsidP="00D810C2">
      <w:pPr>
        <w:jc w:val="right"/>
        <w:rPr>
          <w:rFonts w:ascii="Arial" w:hAnsi="Arial" w:cs="Arial"/>
          <w:b/>
          <w:sz w:val="24"/>
          <w:szCs w:val="24"/>
        </w:rPr>
      </w:pPr>
    </w:p>
    <w:p w:rsidR="00E957B8" w:rsidRDefault="00E957B8" w:rsidP="002419F1">
      <w:pPr>
        <w:jc w:val="center"/>
        <w:rPr>
          <w:rFonts w:ascii="Arial" w:hAnsi="Arial" w:cs="Arial"/>
          <w:noProof/>
          <w:sz w:val="24"/>
          <w:szCs w:val="24"/>
        </w:rPr>
      </w:pPr>
    </w:p>
    <w:p w:rsidR="00E957B8" w:rsidRDefault="00E957B8" w:rsidP="00E957B8">
      <w:pPr>
        <w:jc w:val="right"/>
        <w:rPr>
          <w:rFonts w:ascii="Arial" w:hAnsi="Arial" w:cs="Arial"/>
          <w:noProof/>
          <w:sz w:val="24"/>
          <w:szCs w:val="24"/>
        </w:rPr>
      </w:pPr>
      <w:r>
        <w:rPr>
          <w:rFonts w:ascii="Arial" w:hAnsi="Arial" w:cs="Arial"/>
          <w:noProof/>
          <w:sz w:val="24"/>
          <w:szCs w:val="24"/>
        </w:rPr>
        <w:t>ПРОЕКТ</w:t>
      </w:r>
    </w:p>
    <w:p w:rsidR="0043654F" w:rsidRPr="00722CDC" w:rsidRDefault="0043654F" w:rsidP="002419F1">
      <w:pPr>
        <w:jc w:val="center"/>
        <w:rPr>
          <w:rFonts w:ascii="Arial" w:hAnsi="Arial" w:cs="Arial"/>
          <w:noProof/>
          <w:sz w:val="24"/>
          <w:szCs w:val="24"/>
        </w:rPr>
      </w:pPr>
      <w:r w:rsidRPr="00722CDC">
        <w:rPr>
          <w:rFonts w:ascii="Arial" w:hAnsi="Arial" w:cs="Arial"/>
          <w:noProof/>
          <w:sz w:val="24"/>
          <w:szCs w:val="24"/>
        </w:rPr>
        <w:t>РЕШЕНИЕ</w:t>
      </w:r>
    </w:p>
    <w:p w:rsidR="00722CDC" w:rsidRPr="00722CDC" w:rsidRDefault="00722CDC" w:rsidP="002419F1">
      <w:pPr>
        <w:jc w:val="center"/>
        <w:rPr>
          <w:rFonts w:ascii="Arial" w:hAnsi="Arial" w:cs="Arial"/>
          <w:noProof/>
          <w:sz w:val="24"/>
          <w:szCs w:val="24"/>
        </w:rPr>
      </w:pPr>
    </w:p>
    <w:p w:rsidR="00722CDC" w:rsidRPr="00722CDC" w:rsidRDefault="00722CDC" w:rsidP="002419F1">
      <w:pPr>
        <w:jc w:val="center"/>
        <w:rPr>
          <w:rFonts w:ascii="Arial" w:hAnsi="Arial" w:cs="Arial"/>
          <w:noProof/>
          <w:sz w:val="24"/>
          <w:szCs w:val="24"/>
        </w:rPr>
      </w:pPr>
      <w:r w:rsidRPr="00722CDC">
        <w:rPr>
          <w:rFonts w:ascii="Arial" w:hAnsi="Arial" w:cs="Arial"/>
          <w:noProof/>
          <w:sz w:val="24"/>
          <w:szCs w:val="24"/>
        </w:rPr>
        <w:t xml:space="preserve">№                                   </w:t>
      </w:r>
      <w:r w:rsidR="00E957B8">
        <w:rPr>
          <w:rFonts w:ascii="Arial" w:hAnsi="Arial" w:cs="Arial"/>
          <w:noProof/>
          <w:sz w:val="24"/>
          <w:szCs w:val="24"/>
        </w:rPr>
        <w:t xml:space="preserve">                            от               </w:t>
      </w:r>
      <w:r w:rsidRPr="00722CDC">
        <w:rPr>
          <w:rFonts w:ascii="Arial" w:hAnsi="Arial" w:cs="Arial"/>
          <w:noProof/>
          <w:sz w:val="24"/>
          <w:szCs w:val="24"/>
        </w:rPr>
        <w:t xml:space="preserve"> 2023 г.</w:t>
      </w:r>
    </w:p>
    <w:p w:rsidR="002419F1" w:rsidRPr="00722CDC" w:rsidRDefault="002419F1" w:rsidP="002419F1">
      <w:pPr>
        <w:jc w:val="center"/>
        <w:rPr>
          <w:rFonts w:ascii="Arial" w:hAnsi="Arial" w:cs="Arial"/>
          <w:noProof/>
          <w:sz w:val="24"/>
          <w:szCs w:val="24"/>
        </w:rPr>
      </w:pPr>
    </w:p>
    <w:p w:rsidR="00705674" w:rsidRPr="00722CDC" w:rsidRDefault="00705674" w:rsidP="00705674">
      <w:pPr>
        <w:jc w:val="center"/>
        <w:rPr>
          <w:rFonts w:ascii="Arial" w:hAnsi="Arial" w:cs="Arial"/>
          <w:noProof/>
          <w:sz w:val="24"/>
          <w:szCs w:val="24"/>
        </w:rPr>
      </w:pPr>
    </w:p>
    <w:p w:rsidR="00337B70" w:rsidRPr="00337B70" w:rsidRDefault="00337B70" w:rsidP="00337B70">
      <w:pPr>
        <w:pStyle w:val="HEADERTEXT"/>
        <w:jc w:val="center"/>
        <w:outlineLvl w:val="2"/>
        <w:rPr>
          <w:b/>
          <w:bCs/>
          <w:sz w:val="24"/>
          <w:szCs w:val="24"/>
        </w:rPr>
      </w:pPr>
      <w:r w:rsidRPr="00337B70">
        <w:rPr>
          <w:b/>
          <w:bCs/>
          <w:sz w:val="24"/>
          <w:szCs w:val="24"/>
        </w:rPr>
        <w:t xml:space="preserve">Об утверждении Положения о муниципальном контроле в сфере благоустройства на территории </w:t>
      </w:r>
      <w:proofErr w:type="spellStart"/>
      <w:r w:rsidRPr="00337B70">
        <w:rPr>
          <w:b/>
          <w:bCs/>
          <w:sz w:val="24"/>
          <w:szCs w:val="24"/>
        </w:rPr>
        <w:t>Емелькинского</w:t>
      </w:r>
      <w:proofErr w:type="spellEnd"/>
      <w:r w:rsidRPr="00337B70">
        <w:rPr>
          <w:b/>
          <w:bCs/>
          <w:sz w:val="24"/>
          <w:szCs w:val="24"/>
        </w:rPr>
        <w:t xml:space="preserve"> сельского поселения Аксубаевского муниципального района Республики Татарстан</w:t>
      </w:r>
    </w:p>
    <w:p w:rsidR="00337B70" w:rsidRPr="00337B70" w:rsidRDefault="00337B70" w:rsidP="00337B70">
      <w:pPr>
        <w:pStyle w:val="HEADERTEXT"/>
        <w:jc w:val="center"/>
        <w:outlineLvl w:val="2"/>
        <w:rPr>
          <w:b/>
          <w:bCs/>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 xml:space="preserve">В соответствии с пунктом 19 части 1 </w:t>
      </w:r>
      <w:hyperlink r:id="rId7" w:tooltip="’’Об общих принципах организации местного самоуправления в Российской Федерации (с изменениями на 6 февраля 2023 года)’’&#10;Федеральный закон от 06.10.2003 N 131-ФЗ&#10;Статус: действующая редакция (действ. с 01.03.2023)" w:history="1">
        <w:r w:rsidRPr="00337B70">
          <w:rPr>
            <w:rStyle w:val="a9"/>
            <w:color w:val="0000AA"/>
            <w:sz w:val="24"/>
            <w:szCs w:val="24"/>
          </w:rPr>
          <w:t>статьи 14 Федерального закона от 06.10.2003 N 131-ФЗ "Об общих принципах организации местного самоуправления в Российской Федерации"</w:t>
        </w:r>
      </w:hyperlink>
      <w:r w:rsidRPr="00337B70">
        <w:rPr>
          <w:sz w:val="24"/>
          <w:szCs w:val="24"/>
        </w:rPr>
        <w:t xml:space="preserve">, </w:t>
      </w:r>
      <w:hyperlink r:id="rId8"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337B70">
        <w:rPr>
          <w:sz w:val="24"/>
          <w:szCs w:val="24"/>
        </w:rPr>
        <w:t xml:space="preserve">, Уставом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Совет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РЕШИЛ:</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1. Утвердить Положение о муниципальном контроле в сфере благоустройства на территории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(прилагается).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2. Настоящее решение вступает в силу со дня его официального опубликования. </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jc w:val="both"/>
        <w:rPr>
          <w:sz w:val="24"/>
          <w:szCs w:val="24"/>
        </w:rPr>
      </w:pPr>
      <w:r w:rsidRPr="00337B70">
        <w:rPr>
          <w:sz w:val="24"/>
          <w:szCs w:val="24"/>
        </w:rPr>
        <w:t xml:space="preserve">   Глава </w:t>
      </w:r>
      <w:proofErr w:type="spellStart"/>
      <w:r w:rsidRPr="00337B70">
        <w:rPr>
          <w:sz w:val="24"/>
          <w:szCs w:val="24"/>
        </w:rPr>
        <w:t>Емелькинского</w:t>
      </w:r>
      <w:proofErr w:type="spellEnd"/>
    </w:p>
    <w:p w:rsidR="00337B70" w:rsidRPr="00337B70" w:rsidRDefault="00337B70" w:rsidP="00337B70">
      <w:pPr>
        <w:pStyle w:val="FORMATTEXT"/>
        <w:rPr>
          <w:sz w:val="24"/>
          <w:szCs w:val="24"/>
        </w:rPr>
      </w:pPr>
      <w:r w:rsidRPr="00337B70">
        <w:rPr>
          <w:sz w:val="24"/>
          <w:szCs w:val="24"/>
        </w:rPr>
        <w:t xml:space="preserve">   сельского поселения                                          </w:t>
      </w:r>
      <w:r>
        <w:rPr>
          <w:sz w:val="24"/>
          <w:szCs w:val="24"/>
        </w:rPr>
        <w:t xml:space="preserve">                     </w:t>
      </w:r>
      <w:proofErr w:type="spellStart"/>
      <w:r>
        <w:rPr>
          <w:sz w:val="24"/>
          <w:szCs w:val="24"/>
        </w:rPr>
        <w:t>Н.И.Михайлова</w:t>
      </w:r>
      <w:proofErr w:type="spellEnd"/>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rPr>
          <w:sz w:val="24"/>
          <w:szCs w:val="24"/>
        </w:rPr>
      </w:pPr>
    </w:p>
    <w:p w:rsidR="00337B70" w:rsidRPr="00337B70" w:rsidRDefault="00337B70" w:rsidP="00337B70">
      <w:pPr>
        <w:pStyle w:val="FORMATTEXT"/>
        <w:jc w:val="right"/>
        <w:rPr>
          <w:sz w:val="24"/>
          <w:szCs w:val="24"/>
        </w:rPr>
      </w:pPr>
      <w:r w:rsidRPr="00337B70">
        <w:rPr>
          <w:sz w:val="24"/>
          <w:szCs w:val="24"/>
        </w:rPr>
        <w:t> УТВЕРЖДЕНО</w:t>
      </w:r>
    </w:p>
    <w:p w:rsidR="00337B70" w:rsidRPr="00337B70" w:rsidRDefault="00337B70" w:rsidP="00337B70">
      <w:pPr>
        <w:pStyle w:val="FORMATTEXT"/>
        <w:jc w:val="right"/>
        <w:rPr>
          <w:sz w:val="24"/>
          <w:szCs w:val="24"/>
        </w:rPr>
      </w:pPr>
      <w:r w:rsidRPr="00337B70">
        <w:rPr>
          <w:sz w:val="24"/>
          <w:szCs w:val="24"/>
        </w:rPr>
        <w:t xml:space="preserve">     решением Совета </w:t>
      </w:r>
      <w:proofErr w:type="spellStart"/>
      <w:r w:rsidRPr="00337B70">
        <w:rPr>
          <w:sz w:val="24"/>
          <w:szCs w:val="24"/>
        </w:rPr>
        <w:t>Емелькинского</w:t>
      </w:r>
      <w:proofErr w:type="spellEnd"/>
    </w:p>
    <w:p w:rsidR="00337B70" w:rsidRPr="00337B70" w:rsidRDefault="00337B70" w:rsidP="00337B70">
      <w:pPr>
        <w:pStyle w:val="FORMATTEXT"/>
        <w:jc w:val="right"/>
        <w:rPr>
          <w:sz w:val="24"/>
          <w:szCs w:val="24"/>
        </w:rPr>
      </w:pPr>
      <w:r w:rsidRPr="00337B70">
        <w:rPr>
          <w:sz w:val="24"/>
          <w:szCs w:val="24"/>
        </w:rPr>
        <w:t> сельского поселения Аксубаевского</w:t>
      </w:r>
    </w:p>
    <w:p w:rsidR="00337B70" w:rsidRPr="00337B70" w:rsidRDefault="00337B70" w:rsidP="00337B70">
      <w:pPr>
        <w:pStyle w:val="FORMATTEXT"/>
        <w:jc w:val="right"/>
        <w:rPr>
          <w:sz w:val="24"/>
          <w:szCs w:val="24"/>
        </w:rPr>
      </w:pPr>
      <w:r w:rsidRPr="00337B70">
        <w:rPr>
          <w:sz w:val="24"/>
          <w:szCs w:val="24"/>
        </w:rPr>
        <w:t> муниципального района</w:t>
      </w:r>
    </w:p>
    <w:p w:rsidR="00337B70" w:rsidRPr="00337B70" w:rsidRDefault="00337B70" w:rsidP="00337B70">
      <w:pPr>
        <w:pStyle w:val="FORMATTEXT"/>
        <w:jc w:val="right"/>
        <w:rPr>
          <w:sz w:val="24"/>
          <w:szCs w:val="24"/>
        </w:rPr>
      </w:pPr>
      <w:r w:rsidRPr="00337B70">
        <w:rPr>
          <w:sz w:val="24"/>
          <w:szCs w:val="24"/>
        </w:rPr>
        <w:t> Республики Татарстан</w:t>
      </w:r>
    </w:p>
    <w:p w:rsidR="00337B70" w:rsidRPr="00337B70" w:rsidRDefault="00337B70" w:rsidP="00337B70">
      <w:pPr>
        <w:pStyle w:val="FORMATTEXT"/>
        <w:jc w:val="right"/>
        <w:rPr>
          <w:sz w:val="24"/>
          <w:szCs w:val="24"/>
        </w:rPr>
      </w:pPr>
      <w:r w:rsidRPr="00337B70">
        <w:rPr>
          <w:sz w:val="24"/>
          <w:szCs w:val="24"/>
        </w:rPr>
        <w:t>     от</w:t>
      </w:r>
      <w:r>
        <w:rPr>
          <w:sz w:val="24"/>
          <w:szCs w:val="24"/>
        </w:rPr>
        <w:t xml:space="preserve"> </w:t>
      </w:r>
      <w:r w:rsidR="00E957B8">
        <w:rPr>
          <w:sz w:val="24"/>
          <w:szCs w:val="24"/>
        </w:rPr>
        <w:t xml:space="preserve">          </w:t>
      </w:r>
      <w:r w:rsidRPr="00337B70">
        <w:rPr>
          <w:sz w:val="24"/>
          <w:szCs w:val="24"/>
        </w:rPr>
        <w:t xml:space="preserve">.2023 г. N  </w:t>
      </w: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2"/>
        <w:rPr>
          <w:b/>
          <w:bCs/>
          <w:sz w:val="24"/>
          <w:szCs w:val="24"/>
        </w:rPr>
      </w:pPr>
      <w:r w:rsidRPr="00337B70">
        <w:rPr>
          <w:b/>
          <w:bCs/>
          <w:sz w:val="24"/>
          <w:szCs w:val="24"/>
        </w:rPr>
        <w:t xml:space="preserve"> Положение о муниципальном контроле в сфере благоустройства на территории </w:t>
      </w:r>
      <w:proofErr w:type="spellStart"/>
      <w:r w:rsidRPr="00337B70">
        <w:rPr>
          <w:b/>
          <w:bCs/>
          <w:sz w:val="24"/>
          <w:szCs w:val="24"/>
        </w:rPr>
        <w:t>Емелькинского</w:t>
      </w:r>
      <w:proofErr w:type="spellEnd"/>
      <w:r w:rsidRPr="00337B70">
        <w:rPr>
          <w:b/>
          <w:bCs/>
          <w:sz w:val="24"/>
          <w:szCs w:val="24"/>
        </w:rPr>
        <w:t xml:space="preserve"> сельского поселения Аксубаевского муниципального района Республики Татарстан </w:t>
      </w: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w:t>
      </w:r>
    </w:p>
    <w:p w:rsidR="00337B70" w:rsidRPr="00337B70" w:rsidRDefault="00337B70" w:rsidP="00337B70">
      <w:pPr>
        <w:pStyle w:val="HEADERTEXT"/>
        <w:jc w:val="center"/>
        <w:outlineLvl w:val="3"/>
        <w:rPr>
          <w:b/>
          <w:bCs/>
          <w:sz w:val="24"/>
          <w:szCs w:val="24"/>
        </w:rPr>
      </w:pPr>
      <w:r w:rsidRPr="00337B70">
        <w:rPr>
          <w:b/>
          <w:bCs/>
          <w:sz w:val="24"/>
          <w:szCs w:val="24"/>
        </w:rPr>
        <w:t xml:space="preserve">1. Общие положения </w:t>
      </w:r>
      <w:bookmarkStart w:id="0" w:name="_GoBack"/>
      <w:bookmarkEnd w:id="0"/>
    </w:p>
    <w:p w:rsidR="00337B70" w:rsidRPr="00337B70" w:rsidRDefault="00337B70" w:rsidP="00337B70">
      <w:pPr>
        <w:pStyle w:val="FORMATTEXT"/>
        <w:ind w:firstLine="568"/>
        <w:jc w:val="both"/>
        <w:rPr>
          <w:sz w:val="24"/>
          <w:szCs w:val="24"/>
        </w:rPr>
      </w:pPr>
      <w:r w:rsidRPr="00337B70">
        <w:rPr>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(далее - контроль в сфере благоустройства).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1.3. Контроль в сфере благоустройства осуществляется Исполнительным комитетом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(далее - администрация).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hyperlink r:id="rId9"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337B70">
        <w:rPr>
          <w:sz w:val="24"/>
          <w:szCs w:val="24"/>
        </w:rPr>
        <w:t xml:space="preserve"> и иными федеральными законами.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hyperlink r:id="rId10"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Федерального закона от 31.07.2020 N 248-ФЗ "О государственном контроле (надзоре) и муниципальном контроле в Российской Федерации"</w:t>
        </w:r>
      </w:hyperlink>
      <w:r w:rsidRPr="00337B70">
        <w:rPr>
          <w:sz w:val="24"/>
          <w:szCs w:val="24"/>
        </w:rPr>
        <w:t xml:space="preserve">, </w:t>
      </w:r>
      <w:hyperlink r:id="rId11" w:tooltip="’’Об общих принципах организации местного самоуправления в Российской Федерации (с изменениями на 6 февраля 2023 года)’’&#10;Федеральный закон от 06.10.2003 N 131-ФЗ&#10;Статус: действующая редакция (действ. с 01.03.2023)" w:history="1">
        <w:r w:rsidRPr="00337B70">
          <w:rPr>
            <w:rStyle w:val="a9"/>
            <w:color w:val="0000AA"/>
            <w:sz w:val="24"/>
            <w:szCs w:val="24"/>
          </w:rPr>
          <w:t>Федерального закона от 06.10.2003 N 131-ФЗ "Об общих принципах организации местного самоуправления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1.6. Администрация осуществляет </w:t>
      </w:r>
      <w:proofErr w:type="gramStart"/>
      <w:r w:rsidRPr="00337B70">
        <w:rPr>
          <w:sz w:val="24"/>
          <w:szCs w:val="24"/>
        </w:rPr>
        <w:t>контроль за</w:t>
      </w:r>
      <w:proofErr w:type="gramEnd"/>
      <w:r w:rsidRPr="00337B70">
        <w:rPr>
          <w:sz w:val="24"/>
          <w:szCs w:val="24"/>
        </w:rPr>
        <w:t xml:space="preserve"> соблюдением Правил благоустройства, включающих: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обязательные требования по содержанию прилегающих территорий;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обязательные требования по содержанию элементов и объектов благоустройства, в том числе требования: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по содержанию специальных знаков, надписей, содержащих информацию, необходимую для эксплуатации инженерных сооружений;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3) обязательные требования по уборке территории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 обязательные требования по уборке территории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дополнительные обязательные требования пожарной безопасности в период действия особого противопожарного режима;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w:t>
      </w:r>
      <w:r w:rsidRPr="00337B70">
        <w:rPr>
          <w:sz w:val="24"/>
          <w:szCs w:val="24"/>
        </w:rPr>
        <w:lastRenderedPageBreak/>
        <w:t>благоустройства случаях;</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8) обязательные требования по складированию твердых коммунальных отходов;</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Администрация осуществляет </w:t>
      </w:r>
      <w:proofErr w:type="gramStart"/>
      <w:r w:rsidRPr="00337B70">
        <w:rPr>
          <w:sz w:val="24"/>
          <w:szCs w:val="24"/>
        </w:rPr>
        <w:t>контроль за</w:t>
      </w:r>
      <w:proofErr w:type="gramEnd"/>
      <w:r w:rsidRPr="00337B70">
        <w:rPr>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дворовые территории;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детские и спортивные площадки;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площадки для выгула животных;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парковки (парковочные места);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7) парки, скверы, иные зеленые зоны;</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8) технические и санитарно-защитные зоны;</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337B70" w:rsidRPr="00337B70" w:rsidRDefault="00337B70" w:rsidP="00337B70">
      <w:pPr>
        <w:pStyle w:val="FORMATTEXT"/>
        <w:ind w:firstLine="568"/>
        <w:jc w:val="both"/>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lastRenderedPageBreak/>
        <w:t xml:space="preserve"> 2. Управление рисками причинения вреда (ущерба) охраняемым законом ценностям при осуществлении контроля в сфере благоустройства </w:t>
      </w:r>
    </w:p>
    <w:p w:rsidR="00337B70" w:rsidRPr="00337B70" w:rsidRDefault="00337B70" w:rsidP="00337B70">
      <w:pPr>
        <w:pStyle w:val="FORMATTEXT"/>
        <w:ind w:firstLine="568"/>
        <w:jc w:val="both"/>
        <w:rPr>
          <w:sz w:val="24"/>
          <w:szCs w:val="24"/>
        </w:rPr>
      </w:pPr>
      <w:r w:rsidRPr="00337B70">
        <w:rPr>
          <w:sz w:val="24"/>
          <w:szCs w:val="24"/>
        </w:rPr>
        <w:t>2.1. Администрация осуществляет контроль в сфере благоустройства на основе управления рисками причинения вреда (ущерба).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hyperlink r:id="rId12"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hyperlink r:id="rId13" w:tooltip="’’Об утверждении Положения о муниципальном контроле в сфере благоустройства на территории Верхнесиметского ...’’&#10;Решение Совета Верхнесиметского сельского поселения Сабинского муниципального района Республики Татарстан от ...&#10;Статус: действующая редак" w:history="1">
        <w:r w:rsidRPr="00337B70">
          <w:rPr>
            <w:rStyle w:val="a9"/>
            <w:color w:val="0000AA"/>
            <w:sz w:val="24"/>
            <w:szCs w:val="24"/>
          </w:rPr>
          <w:t>приложению N 1</w:t>
        </w:r>
      </w:hyperlink>
      <w:r w:rsidRPr="00337B70">
        <w:rPr>
          <w:sz w:val="24"/>
          <w:szCs w:val="24"/>
        </w:rPr>
        <w:t xml:space="preserve"> к настоящему Положению.</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При отнесении администрацией объектов контроля к категориям риска используются в том числе: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сведения, содержащиеся в Едином государственном реестре недвижимости;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иные сведения, содержащиеся в администрации.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для объектов контроля, отнесенных к категории высокого риска, - один раз в 2 года;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для объектов контроля, отнесенных к категории среднего риска, - один раз в 3 года.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В отношении объектов контроля, отнесенных к категории низкого риска, плановые контрольные мероприятия не проводятся.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Принятие решения об отнесении объектов контроля к категории низкого риска не требуется.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высокого риска, - не менее 2 лет;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lastRenderedPageBreak/>
        <w:t>2) среднего риска, - не менее 3 лет.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337B70">
        <w:rPr>
          <w:sz w:val="24"/>
          <w:szCs w:val="24"/>
        </w:rPr>
        <w:t>срок</w:t>
      </w:r>
      <w:proofErr w:type="gramEnd"/>
      <w:r w:rsidRPr="00337B70">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2.8. Перечни объектов контроля содержат следующую информацию:</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присвоенная категория риска;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реквизиты решения о присвоении объекту контроля категории риска.</w:t>
      </w:r>
    </w:p>
    <w:p w:rsidR="00337B70" w:rsidRPr="00337B70" w:rsidRDefault="00337B70" w:rsidP="00337B70">
      <w:pPr>
        <w:pStyle w:val="FORMATTEXT"/>
        <w:ind w:firstLine="568"/>
        <w:jc w:val="both"/>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3. Профилактика рисков причинения вреда (ущерба) охраняемым законом ценностям </w:t>
      </w:r>
    </w:p>
    <w:p w:rsidR="00337B70" w:rsidRPr="00337B70" w:rsidRDefault="00337B70" w:rsidP="00337B70">
      <w:pPr>
        <w:pStyle w:val="FORMATTEXT"/>
        <w:ind w:firstLine="568"/>
        <w:jc w:val="both"/>
        <w:rPr>
          <w:sz w:val="24"/>
          <w:szCs w:val="24"/>
        </w:rPr>
      </w:pPr>
      <w:r w:rsidRPr="00337B70">
        <w:rPr>
          <w:sz w:val="24"/>
          <w:szCs w:val="24"/>
        </w:rPr>
        <w:t xml:space="preserve">3.1. Администрация осуществляет контроль в сфере </w:t>
      </w:r>
      <w:proofErr w:type="gramStart"/>
      <w:r w:rsidRPr="00337B70">
        <w:rPr>
          <w:sz w:val="24"/>
          <w:szCs w:val="24"/>
        </w:rPr>
        <w:t>благоустройства</w:t>
      </w:r>
      <w:proofErr w:type="gramEnd"/>
      <w:r w:rsidRPr="00337B70">
        <w:rPr>
          <w:sz w:val="24"/>
          <w:szCs w:val="24"/>
        </w:rPr>
        <w:t xml:space="preserve"> в том числе посредством проведения профилактических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lastRenderedPageBreak/>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для принятия решения о проведении контрольных мероприятий.</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информирование;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обобщение правоприменительной практики;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объявление предостережений;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консультирование;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профилактический визит.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hyperlink r:id="rId14"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статьи 46 Федерального закона от 31.07.2020 N 248-ФЗ "О государственном контроле (надзоре) и муниципальном контроле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 xml:space="preserve">Администрация также вправе информировать население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w:t>
      </w:r>
      <w:r w:rsidRPr="00337B70">
        <w:rPr>
          <w:sz w:val="24"/>
          <w:szCs w:val="24"/>
        </w:rPr>
        <w:lastRenderedPageBreak/>
        <w:t>специальном разделе, посвященном контрольной деятельности.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3.8. </w:t>
      </w:r>
      <w:proofErr w:type="gramStart"/>
      <w:r w:rsidRPr="00337B70">
        <w:rPr>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37B70">
        <w:rPr>
          <w:sz w:val="24"/>
          <w:szCs w:val="24"/>
        </w:rPr>
        <w:t xml:space="preserve"> законом ценностям. Предостережения объявляются (подписываются) главой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37B70" w:rsidRPr="00337B70" w:rsidRDefault="00337B70" w:rsidP="00337B70">
      <w:pPr>
        <w:pStyle w:val="FORMATTEXT"/>
        <w:ind w:firstLine="568"/>
        <w:jc w:val="both"/>
        <w:rPr>
          <w:sz w:val="24"/>
          <w:szCs w:val="24"/>
        </w:rPr>
      </w:pPr>
    </w:p>
    <w:p w:rsidR="00337B70" w:rsidRPr="00337B70" w:rsidRDefault="00E957B8" w:rsidP="00337B70">
      <w:pPr>
        <w:pStyle w:val="FORMATTEXT"/>
        <w:ind w:firstLine="568"/>
        <w:jc w:val="both"/>
        <w:rPr>
          <w:sz w:val="24"/>
          <w:szCs w:val="24"/>
        </w:rPr>
      </w:pPr>
      <w:hyperlink r:id="rId15" w:tooltip="’’О типовых формах документов, используемых контрольным (надзорным) органом (с изменениями на 27 октября 2021 года)’’&#10;Приказ Минэкономразвития России от 31.03.2021 N 151&#10;Статус: действующая редакция (действ. с 28.12.2021)" w:history="1">
        <w:r w:rsidR="00337B70" w:rsidRPr="00337B70">
          <w:rPr>
            <w:rStyle w:val="a9"/>
            <w:color w:val="0000AA"/>
            <w:sz w:val="24"/>
            <w:szCs w:val="24"/>
          </w:rPr>
          <w:t>Предостережение о недопустимости нарушения обязательных требований оформляется в соответствии с формой</w:t>
        </w:r>
      </w:hyperlink>
      <w:r w:rsidR="00337B70" w:rsidRPr="00337B70">
        <w:rPr>
          <w:sz w:val="24"/>
          <w:szCs w:val="24"/>
        </w:rPr>
        <w:t xml:space="preserve">, утвержденной </w:t>
      </w:r>
      <w:hyperlink r:id="rId16" w:tooltip="’’О типовых формах документов, используемых контрольным (надзорным) органом (с изменениями на 27 октября 2021 года)’’&#10;Приказ Минэкономразвития России от 31.03.2021 N 151&#10;Статус: действующая редакция (действ. с 28.12.2021)" w:history="1">
        <w:r w:rsidR="00337B70" w:rsidRPr="00337B70">
          <w:rPr>
            <w:rStyle w:val="a9"/>
            <w:color w:val="0000AA"/>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hyperlink>
      <w:r w:rsidR="00337B70"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Личный прием граждан проводится главой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Консультирование осуществляется в устной или письменной форме по следующим вопросам: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организация и осуществление контроля в сфере благоустройства;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порядок осуществления контрольных мероприятий, установленных настоящим Положением;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порядок обжалования действий (бездействия) должностных лиц, уполномоченных осуществлять контроль;</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 получение информации о нормативных правовых актах (их отдельных </w:t>
      </w:r>
      <w:r w:rsidRPr="00337B70">
        <w:rPr>
          <w:sz w:val="24"/>
          <w:szCs w:val="24"/>
        </w:rPr>
        <w:lastRenderedPageBreak/>
        <w:t>положениях), содержащих обязательные требования, оценка соблюдения которых осуществляется администрацией в рамках контрольных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Консультирование контролируемых лиц в устной форме может осуществляться также на собраниях и конференциях граждан.</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контролируемым лицом представлен письменный запрос о представлении письменного ответа по вопросам консультирования;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за время консультирования предоставить в устной форме ответ на поставленные вопросы невозможно;</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ответ на поставленные вопросы требует дополнительного запроса сведений.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Должностными лицами, уполномоченными осуществлять контроль, ведется журнал учета консультирований.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или должностным лицом, уполномоченным осуществлять контроль.</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w:t>
      </w:r>
      <w:r w:rsidRPr="00337B70">
        <w:rPr>
          <w:sz w:val="24"/>
          <w:szCs w:val="24"/>
        </w:rPr>
        <w:lastRenderedPageBreak/>
        <w:t>полученные контролируемым лицом в ходе профилактического визита, носят рекомендательный характер.</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Уведомление о проведении обязательного профилактического визита составляется в письменной форме.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hyperlink r:id="rId17"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статьи 21 Федерального закона "О государственном контроле (надзоре) и муниципальном контроле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337B70">
        <w:rPr>
          <w:sz w:val="24"/>
          <w:szCs w:val="24"/>
        </w:rPr>
        <w:t>позднее</w:t>
      </w:r>
      <w:proofErr w:type="gramEnd"/>
      <w:r w:rsidRPr="00337B70">
        <w:rPr>
          <w:sz w:val="24"/>
          <w:szCs w:val="24"/>
        </w:rPr>
        <w:t xml:space="preserve"> чем за три рабочих дня до даты его проведения.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337B70" w:rsidRPr="00337B70" w:rsidRDefault="00337B70" w:rsidP="00337B70">
      <w:pPr>
        <w:pStyle w:val="FORMATTEXT"/>
        <w:ind w:firstLine="568"/>
        <w:jc w:val="both"/>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4. Осуществление контрольных мероприятий и контрольных действий </w:t>
      </w:r>
    </w:p>
    <w:p w:rsidR="00337B70" w:rsidRPr="00337B70" w:rsidRDefault="00337B70" w:rsidP="00337B70">
      <w:pPr>
        <w:pStyle w:val="FORMATTEXT"/>
        <w:ind w:firstLine="568"/>
        <w:jc w:val="both"/>
        <w:rPr>
          <w:sz w:val="24"/>
          <w:szCs w:val="24"/>
        </w:rPr>
      </w:pPr>
      <w:r w:rsidRPr="00337B70">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документарная проверка (посредством получения письменных объяснений, истребования документов, экспертизы);</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37B70">
        <w:rPr>
          <w:sz w:val="24"/>
          <w:szCs w:val="24"/>
        </w:rPr>
        <w:t xml:space="preserve"> в автоматическом режиме </w:t>
      </w:r>
      <w:r w:rsidRPr="00337B70">
        <w:rPr>
          <w:sz w:val="24"/>
          <w:szCs w:val="24"/>
        </w:rPr>
        <w:lastRenderedPageBreak/>
        <w:t>технических средств фиксации правонарушений, имеющих функции фото- и киносъемки, видеозаписи);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hyperlink r:id="rId18" w:tooltip="’’Об утверждении Положения о муниципальном контроле в сфере благоустройства на территории Верхнесиметского ...’’&#10;Решение Совета Верхнесиметского сельского поселения Сабинского муниципального района Республики Татарстан от ...&#10;Статус: действующая редак" w:history="1">
        <w:r w:rsidRPr="00337B70">
          <w:rPr>
            <w:rStyle w:val="a9"/>
            <w:color w:val="0000AA"/>
            <w:sz w:val="24"/>
            <w:szCs w:val="24"/>
          </w:rPr>
          <w:t>приложением N 1</w:t>
        </w:r>
      </w:hyperlink>
      <w:r w:rsidRPr="00337B70">
        <w:rPr>
          <w:sz w:val="24"/>
          <w:szCs w:val="24"/>
        </w:rPr>
        <w:t xml:space="preserve"> к настоящему Положению.</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инспекционный визит;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рейдовый осмотр;</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документарная проверка;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выездная проверка;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инспекционный визит;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рейдовый осмотр;</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документарная проверка;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выездная проверка;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наблюдение за соблюдением обязательных требований;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выездное обследование.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4.6. Основанием для проведения контрольных мероприятий, проводимых с взаимодействием с контролируемыми лицами, является: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37B70">
        <w:rPr>
          <w:sz w:val="24"/>
          <w:szCs w:val="24"/>
        </w:rPr>
        <w:t xml:space="preserve"> лиц;</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2) выявление соответствия объекта контроля параметрам, утвержденным индикаторами риска нарушения обязательных требований, или отклонения объекта </w:t>
      </w:r>
      <w:r w:rsidRPr="00337B70">
        <w:rPr>
          <w:sz w:val="24"/>
          <w:szCs w:val="24"/>
        </w:rPr>
        <w:lastRenderedPageBreak/>
        <w:t>контроля от таких параметров;</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наступление сроков проведения контрольных мероприятий, включенных в план проведения контрольных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4.7. Индикаторы риска нарушения обязательных требований указаны в </w:t>
      </w:r>
      <w:hyperlink r:id="rId19" w:tooltip="’’Об утверждении Положения о муниципальном контроле в сфере благоустройства на территории Верхнесиметского ...’’&#10;Решение Совета Верхнесиметского сельского поселения Сабинского муниципального района Республики Татарстан от ...&#10;Статус: действующая редак" w:history="1">
        <w:r w:rsidRPr="00337B70">
          <w:rPr>
            <w:rStyle w:val="a9"/>
            <w:color w:val="0000AA"/>
            <w:sz w:val="24"/>
            <w:szCs w:val="24"/>
          </w:rPr>
          <w:t>приложении N 2</w:t>
        </w:r>
      </w:hyperlink>
      <w:r w:rsidRPr="00337B70">
        <w:rPr>
          <w:sz w:val="24"/>
          <w:szCs w:val="24"/>
        </w:rPr>
        <w:t xml:space="preserve"> к настоящему Положению.</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4.9. </w:t>
      </w:r>
      <w:proofErr w:type="gramStart"/>
      <w:r w:rsidRPr="00337B70">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337B70">
        <w:rPr>
          <w:sz w:val="24"/>
          <w:szCs w:val="24"/>
        </w:rPr>
        <w:t xml:space="preserve"> осуществлять контроль, о проведении контрольного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4.10. </w:t>
      </w:r>
      <w:proofErr w:type="gramStart"/>
      <w:r w:rsidRPr="00337B70">
        <w:rPr>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hyperlink r:id="rId20"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337B70">
        <w:rPr>
          <w:sz w:val="24"/>
          <w:szCs w:val="24"/>
        </w:rPr>
        <w:t>.</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hyperlink r:id="rId21"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w:t>
      </w:r>
      <w:r w:rsidRPr="00337B70">
        <w:rPr>
          <w:sz w:val="24"/>
          <w:szCs w:val="24"/>
        </w:rPr>
        <w:lastRenderedPageBreak/>
        <w:t xml:space="preserve">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37B70">
        <w:rPr>
          <w:sz w:val="24"/>
          <w:szCs w:val="24"/>
        </w:rPr>
        <w:t xml:space="preserve">Перечень указанных документов и (или) сведений, порядок и сроки их представления установлены утвержденным </w:t>
      </w:r>
      <w:hyperlink r:id="rId22" w:tooltip="’’Об утверждении перечня документов и (или) информации, запрашиваемых и получаемых в рамках ...’’&#10;Распоряжение Правительства РФ от 19.04.2016 N 724-р&#10;Статус: действующая редакция (действ. с 20.04.2022)" w:history="1">
        <w:r w:rsidRPr="00337B70">
          <w:rPr>
            <w:rStyle w:val="a9"/>
            <w:color w:val="0000AA"/>
            <w:sz w:val="24"/>
            <w:szCs w:val="24"/>
          </w:rPr>
          <w:t>распоряжением Правительства Российской Федерации от 19.04.2016 N 724-р</w:t>
        </w:r>
      </w:hyperlink>
      <w:r w:rsidRPr="00337B70">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rsidRPr="00337B70">
        <w:rPr>
          <w:sz w:val="24"/>
          <w:szCs w:val="24"/>
        </w:rPr>
        <w:t xml:space="preserve"> </w:t>
      </w:r>
      <w:proofErr w:type="gramStart"/>
      <w:r w:rsidRPr="00337B70">
        <w:rPr>
          <w:sz w:val="24"/>
          <w:szCs w:val="24"/>
        </w:rPr>
        <w:t xml:space="preserve">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hyperlink r:id="rId23" w:tooltip="’’О межведомственном информационном взаимодействии в рамках осуществления государственного ...’’&#10;Постановление Правительства РФ от 06.03.2021 N 338&#10;Статус: действующая редакция (действ. с 06.05.2022)" w:history="1">
        <w:r w:rsidRPr="00337B70">
          <w:rPr>
            <w:rStyle w:val="a9"/>
            <w:color w:val="0000AA"/>
            <w:sz w:val="24"/>
            <w:szCs w:val="24"/>
          </w:rPr>
          <w:t>постановлением Правительства Российской</w:t>
        </w:r>
        <w:proofErr w:type="gramEnd"/>
        <w:r w:rsidRPr="00337B70">
          <w:rPr>
            <w:rStyle w:val="a9"/>
            <w:color w:val="0000AA"/>
            <w:sz w:val="24"/>
            <w:szCs w:val="24"/>
          </w:rP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4.13. </w:t>
      </w:r>
      <w:proofErr w:type="gramStart"/>
      <w:r w:rsidRPr="00337B70">
        <w:rPr>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hyperlink r:id="rId24" w:tooltip="’’О порядке формирования плана проведения плановых контрольных (надзорных) мероприятий на ...’’&#10;Постановление Правительства РФ от 31.12.2020 N 2428&#10;Статус: действующая редакция (действ. с 22.09.2021)" w:history="1">
        <w:r w:rsidRPr="00337B70">
          <w:rPr>
            <w:rStyle w:val="a9"/>
            <w:color w:val="0000AA"/>
            <w:sz w:val="24"/>
            <w:szCs w:val="24"/>
          </w:rPr>
          <w:t>постановлением Правительства Российской Федерации от</w:t>
        </w:r>
        <w:proofErr w:type="gramEnd"/>
        <w:r w:rsidRPr="00337B70">
          <w:rPr>
            <w:rStyle w:val="a9"/>
            <w:color w:val="0000AA"/>
            <w:sz w:val="24"/>
            <w:szCs w:val="24"/>
          </w:rPr>
          <w:t xml:space="preserve">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hyperlink>
      <w:r w:rsidRPr="00337B70">
        <w:rPr>
          <w:sz w:val="24"/>
          <w:szCs w:val="24"/>
        </w:rPr>
        <w:t>, с учетом особенностей, установленных настоящим Положением.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w:t>
      </w:r>
      <w:proofErr w:type="gramStart"/>
      <w:r w:rsidRPr="00337B70">
        <w:rPr>
          <w:sz w:val="24"/>
          <w:szCs w:val="24"/>
        </w:rPr>
        <w:t>с</w:t>
      </w:r>
      <w:proofErr w:type="gramEnd"/>
      <w:r w:rsidRPr="00337B70">
        <w:rPr>
          <w:sz w:val="24"/>
          <w:szCs w:val="24"/>
        </w:rPr>
        <w:t xml:space="preserve">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lastRenderedPageBreak/>
        <w:t>4.15. Срок проведения выездной проверки не может превышать 10 рабочих дней.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37B70">
        <w:rPr>
          <w:sz w:val="24"/>
          <w:szCs w:val="24"/>
        </w:rPr>
        <w:t>микропредприятия</w:t>
      </w:r>
      <w:proofErr w:type="spellEnd"/>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4.17. </w:t>
      </w:r>
      <w:proofErr w:type="gramStart"/>
      <w:r w:rsidRPr="00337B70">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hyperlink r:id="rId25"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статьи 90 Федерального закона от 31.07.2020 N 248-ФЗ "О государственном контроле (надзоре</w:t>
        </w:r>
        <w:proofErr w:type="gramEnd"/>
        <w:r w:rsidRPr="00337B70">
          <w:rPr>
            <w:rStyle w:val="a9"/>
            <w:color w:val="0000AA"/>
            <w:sz w:val="24"/>
            <w:szCs w:val="24"/>
          </w:rPr>
          <w:t xml:space="preserve">) и муниципальном </w:t>
        </w:r>
        <w:proofErr w:type="gramStart"/>
        <w:r w:rsidRPr="00337B70">
          <w:rPr>
            <w:rStyle w:val="a9"/>
            <w:color w:val="0000AA"/>
            <w:sz w:val="24"/>
            <w:szCs w:val="24"/>
          </w:rPr>
          <w:t>контроле</w:t>
        </w:r>
        <w:proofErr w:type="gramEnd"/>
        <w:r w:rsidRPr="00337B70">
          <w:rPr>
            <w:rStyle w:val="a9"/>
            <w:color w:val="0000AA"/>
            <w:sz w:val="24"/>
            <w:szCs w:val="24"/>
          </w:rPr>
          <w:t xml:space="preserve">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4.19. Информация о контрольных мероприятиях размещается в Едином реестре контрольных (надзорных)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4.20. </w:t>
      </w:r>
      <w:proofErr w:type="gramStart"/>
      <w:r w:rsidRPr="00337B70">
        <w:rPr>
          <w:sz w:val="24"/>
          <w:szCs w:val="24"/>
        </w:rPr>
        <w:t xml:space="preserve">Информирование контролируемых лиц о совершаемых должностными </w:t>
      </w:r>
      <w:r w:rsidRPr="00337B70">
        <w:rPr>
          <w:sz w:val="24"/>
          <w:szCs w:val="24"/>
        </w:rPr>
        <w:lastRenderedPageBreak/>
        <w:t>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37B70">
        <w:rPr>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337B70">
        <w:rPr>
          <w:sz w:val="24"/>
          <w:szCs w:val="24"/>
        </w:rPr>
        <w:t xml:space="preserve"> </w:t>
      </w:r>
      <w:proofErr w:type="gramStart"/>
      <w:r w:rsidRPr="00337B70">
        <w:rPr>
          <w:sz w:val="24"/>
          <w:szCs w:val="24"/>
        </w:rPr>
        <w:t>виде</w:t>
      </w:r>
      <w:proofErr w:type="gramEnd"/>
      <w:r w:rsidRPr="00337B70">
        <w:rPr>
          <w:sz w:val="24"/>
          <w:szCs w:val="24"/>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337B70">
        <w:rPr>
          <w:sz w:val="24"/>
          <w:szCs w:val="24"/>
        </w:rPr>
        <w:t>осуществляться</w:t>
      </w:r>
      <w:proofErr w:type="gramEnd"/>
      <w:r w:rsidRPr="00337B70">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w:t>
      </w:r>
      <w:r w:rsidRPr="00337B70">
        <w:rPr>
          <w:sz w:val="24"/>
          <w:szCs w:val="24"/>
        </w:rPr>
        <w:lastRenderedPageBreak/>
        <w:t>деятельность гражданина, организации, владеющих и (или) пользующихся</w:t>
      </w:r>
      <w:proofErr w:type="gramEnd"/>
      <w:r w:rsidRPr="00337B70">
        <w:rPr>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roofErr w:type="gramStart"/>
      <w:r w:rsidRPr="00337B70">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37B70" w:rsidRPr="00337B70" w:rsidRDefault="00337B70" w:rsidP="00337B70">
      <w:pPr>
        <w:pStyle w:val="FORMATTEXT"/>
        <w:ind w:firstLine="568"/>
        <w:jc w:val="both"/>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5. Обжалование решений администрации, действий (бездействия) должностных лиц, уполномоченных осуществлять контроль </w:t>
      </w:r>
    </w:p>
    <w:p w:rsidR="00337B70" w:rsidRPr="00337B70" w:rsidRDefault="00337B70" w:rsidP="00337B70">
      <w:pPr>
        <w:pStyle w:val="FORMATTEXT"/>
        <w:ind w:firstLine="568"/>
        <w:jc w:val="both"/>
        <w:rPr>
          <w:sz w:val="24"/>
          <w:szCs w:val="24"/>
        </w:rPr>
      </w:pPr>
      <w:r w:rsidRPr="00337B70">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hyperlink r:id="rId26"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Федерального закона от 31.07.2020 N 248-ФЗ "О государственном контроле (надзоре) и муниципальном контроле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решений о проведении контрольных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актов контрольных мероприятий, предписаний об устранении выявленных нарушений;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5.4. Жалоба на решение исполкома, действия (бездействие) его должностных лиц рассматривается главой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Pr="00337B70">
        <w:rPr>
          <w:sz w:val="24"/>
          <w:szCs w:val="24"/>
        </w:rPr>
        <w:t>Емелькинского</w:t>
      </w:r>
      <w:proofErr w:type="spellEnd"/>
      <w:r w:rsidRPr="00337B70">
        <w:rPr>
          <w:sz w:val="24"/>
          <w:szCs w:val="24"/>
        </w:rPr>
        <w:t xml:space="preserve"> сельского поселения Аксубаевского муниципального района не более чем на 20 рабочих дней.</w:t>
      </w:r>
    </w:p>
    <w:p w:rsidR="00337B70" w:rsidRPr="00337B70" w:rsidRDefault="00337B70" w:rsidP="00337B70">
      <w:pPr>
        <w:pStyle w:val="FORMATTEXT"/>
        <w:ind w:firstLine="568"/>
        <w:jc w:val="both"/>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6. Ключевые показатели контроля в сфере благоустройства и их целевые значения </w:t>
      </w:r>
    </w:p>
    <w:p w:rsidR="00337B70" w:rsidRPr="00337B70" w:rsidRDefault="00337B70" w:rsidP="00337B70">
      <w:pPr>
        <w:pStyle w:val="FORMATTEXT"/>
        <w:ind w:firstLine="568"/>
        <w:jc w:val="both"/>
        <w:rPr>
          <w:sz w:val="24"/>
          <w:szCs w:val="24"/>
        </w:rPr>
      </w:pPr>
      <w:r w:rsidRPr="00337B70">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hyperlink r:id="rId27"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337B70">
          <w:rPr>
            <w:rStyle w:val="a9"/>
            <w:color w:val="0000AA"/>
            <w:sz w:val="24"/>
            <w:szCs w:val="24"/>
          </w:rPr>
          <w:t>статьи 30 Федерального закона от 31.07.2020 N 248-ФЗ "О государственном контроле (надзоре) и муниципальном контроле в Российской Федерации"</w:t>
        </w:r>
      </w:hyperlink>
      <w:r w:rsidRPr="00337B70">
        <w:rPr>
          <w:sz w:val="24"/>
          <w:szCs w:val="24"/>
        </w:rPr>
        <w:t>.</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jc w:val="right"/>
        <w:rPr>
          <w:sz w:val="24"/>
          <w:szCs w:val="24"/>
        </w:rPr>
      </w:pPr>
      <w:r w:rsidRPr="00337B70">
        <w:rPr>
          <w:sz w:val="24"/>
          <w:szCs w:val="24"/>
        </w:rPr>
        <w:t>Приложение N 1</w:t>
      </w:r>
    </w:p>
    <w:p w:rsidR="00337B70" w:rsidRPr="00337B70" w:rsidRDefault="00337B70" w:rsidP="00337B70">
      <w:pPr>
        <w:pStyle w:val="FORMATTEXT"/>
        <w:jc w:val="right"/>
        <w:rPr>
          <w:sz w:val="24"/>
          <w:szCs w:val="24"/>
        </w:rPr>
      </w:pPr>
      <w:r w:rsidRPr="00337B70">
        <w:rPr>
          <w:sz w:val="24"/>
          <w:szCs w:val="24"/>
        </w:rPr>
        <w:t>к Положению о муниципальном контроле в сфере</w:t>
      </w:r>
    </w:p>
    <w:p w:rsidR="00337B70" w:rsidRPr="00337B70" w:rsidRDefault="00337B70" w:rsidP="00337B70">
      <w:pPr>
        <w:pStyle w:val="FORMATTEXT"/>
        <w:jc w:val="right"/>
        <w:rPr>
          <w:sz w:val="24"/>
          <w:szCs w:val="24"/>
        </w:rPr>
      </w:pPr>
      <w:r w:rsidRPr="00337B70">
        <w:rPr>
          <w:sz w:val="24"/>
          <w:szCs w:val="24"/>
        </w:rPr>
        <w:t xml:space="preserve"> благоустройства на территории </w:t>
      </w:r>
      <w:proofErr w:type="spellStart"/>
      <w:r w:rsidRPr="00337B70">
        <w:rPr>
          <w:sz w:val="24"/>
          <w:szCs w:val="24"/>
        </w:rPr>
        <w:t>Емелькинского</w:t>
      </w:r>
      <w:proofErr w:type="spellEnd"/>
    </w:p>
    <w:p w:rsidR="00337B70" w:rsidRPr="00337B70" w:rsidRDefault="00337B70" w:rsidP="00337B70">
      <w:pPr>
        <w:pStyle w:val="FORMATTEXT"/>
        <w:jc w:val="right"/>
        <w:rPr>
          <w:sz w:val="24"/>
          <w:szCs w:val="24"/>
        </w:rPr>
      </w:pPr>
      <w:r w:rsidRPr="00337B70">
        <w:rPr>
          <w:sz w:val="24"/>
          <w:szCs w:val="24"/>
        </w:rPr>
        <w:t> сельского поселения Аксубаевского</w:t>
      </w:r>
    </w:p>
    <w:p w:rsidR="00337B70" w:rsidRPr="00337B70" w:rsidRDefault="00337B70" w:rsidP="00337B70">
      <w:pPr>
        <w:pStyle w:val="FORMATTEXT"/>
        <w:jc w:val="right"/>
        <w:rPr>
          <w:sz w:val="24"/>
          <w:szCs w:val="24"/>
        </w:rPr>
      </w:pPr>
      <w:r w:rsidRPr="00337B70">
        <w:rPr>
          <w:sz w:val="24"/>
          <w:szCs w:val="24"/>
        </w:rPr>
        <w:t> муниципального района Республики Татарстан</w:t>
      </w:r>
    </w:p>
    <w:p w:rsidR="00337B70" w:rsidRPr="00337B70" w:rsidRDefault="00337B70" w:rsidP="00337B70">
      <w:pPr>
        <w:pStyle w:val="FORMATTEXT"/>
        <w:jc w:val="right"/>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proofErr w:type="spellStart"/>
      <w:r w:rsidRPr="00337B70">
        <w:rPr>
          <w:b/>
          <w:bCs/>
          <w:sz w:val="24"/>
          <w:szCs w:val="24"/>
        </w:rPr>
        <w:t>Емелькинского</w:t>
      </w:r>
      <w:proofErr w:type="spellEnd"/>
      <w:r w:rsidRPr="00337B70">
        <w:rPr>
          <w:b/>
          <w:bCs/>
          <w:sz w:val="24"/>
          <w:szCs w:val="24"/>
        </w:rPr>
        <w:t xml:space="preserve"> сельского поселения (наименование муниципального образования) контроля в сфере благоустройства </w:t>
      </w:r>
    </w:p>
    <w:p w:rsidR="00337B70" w:rsidRPr="00337B70" w:rsidRDefault="00337B70" w:rsidP="00337B70">
      <w:pPr>
        <w:pStyle w:val="FORMATTEXT"/>
        <w:ind w:firstLine="568"/>
        <w:jc w:val="both"/>
        <w:rPr>
          <w:sz w:val="24"/>
          <w:szCs w:val="24"/>
        </w:rPr>
      </w:pPr>
      <w:r w:rsidRPr="00337B70">
        <w:rPr>
          <w:sz w:val="24"/>
          <w:szCs w:val="24"/>
        </w:rPr>
        <w:t>1. К категории высокого риска относятся прилегающие территории.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37B70" w:rsidRP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r w:rsidRPr="00337B70">
        <w:rPr>
          <w:sz w:val="24"/>
          <w:szCs w:val="24"/>
        </w:rPr>
        <w:t>3. К категории низкого риска относятся все иные объекты контроля в сфере благоустройства.</w:t>
      </w: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jc w:val="right"/>
        <w:rPr>
          <w:sz w:val="24"/>
          <w:szCs w:val="24"/>
        </w:rPr>
      </w:pPr>
      <w:r w:rsidRPr="00337B70">
        <w:rPr>
          <w:sz w:val="24"/>
          <w:szCs w:val="24"/>
        </w:rPr>
        <w:lastRenderedPageBreak/>
        <w:t>Приложение N 2</w:t>
      </w:r>
    </w:p>
    <w:p w:rsidR="00337B70" w:rsidRPr="00337B70" w:rsidRDefault="00337B70" w:rsidP="00337B70">
      <w:pPr>
        <w:pStyle w:val="FORMATTEXT"/>
        <w:jc w:val="right"/>
        <w:rPr>
          <w:sz w:val="24"/>
          <w:szCs w:val="24"/>
        </w:rPr>
      </w:pPr>
      <w:r w:rsidRPr="00337B70">
        <w:rPr>
          <w:sz w:val="24"/>
          <w:szCs w:val="24"/>
        </w:rPr>
        <w:t>к Положению о муниципальном контроле в сфере</w:t>
      </w:r>
    </w:p>
    <w:p w:rsidR="00337B70" w:rsidRPr="00337B70" w:rsidRDefault="00337B70" w:rsidP="00337B70">
      <w:pPr>
        <w:pStyle w:val="FORMATTEXT"/>
        <w:jc w:val="right"/>
        <w:rPr>
          <w:sz w:val="24"/>
          <w:szCs w:val="24"/>
        </w:rPr>
      </w:pPr>
      <w:r w:rsidRPr="00337B70">
        <w:rPr>
          <w:sz w:val="24"/>
          <w:szCs w:val="24"/>
        </w:rPr>
        <w:t xml:space="preserve"> благоустройства на территории </w:t>
      </w:r>
      <w:proofErr w:type="spellStart"/>
      <w:r w:rsidRPr="00337B70">
        <w:rPr>
          <w:sz w:val="24"/>
          <w:szCs w:val="24"/>
        </w:rPr>
        <w:t>Емелькинского</w:t>
      </w:r>
      <w:proofErr w:type="spellEnd"/>
    </w:p>
    <w:p w:rsidR="00337B70" w:rsidRPr="00337B70" w:rsidRDefault="00337B70" w:rsidP="00337B70">
      <w:pPr>
        <w:pStyle w:val="FORMATTEXT"/>
        <w:jc w:val="right"/>
        <w:rPr>
          <w:sz w:val="24"/>
          <w:szCs w:val="24"/>
        </w:rPr>
      </w:pPr>
      <w:r w:rsidRPr="00337B70">
        <w:rPr>
          <w:sz w:val="24"/>
          <w:szCs w:val="24"/>
        </w:rPr>
        <w:t> сельского поселения Аксубаевского</w:t>
      </w:r>
    </w:p>
    <w:p w:rsidR="00337B70" w:rsidRPr="00337B70" w:rsidRDefault="00337B70" w:rsidP="00337B70">
      <w:pPr>
        <w:pStyle w:val="FORMATTEXT"/>
        <w:jc w:val="right"/>
        <w:rPr>
          <w:sz w:val="24"/>
          <w:szCs w:val="24"/>
        </w:rPr>
      </w:pPr>
      <w:r w:rsidRPr="00337B70">
        <w:rPr>
          <w:sz w:val="24"/>
          <w:szCs w:val="24"/>
        </w:rPr>
        <w:t> муниципального района Республики Татарстан</w:t>
      </w:r>
    </w:p>
    <w:p w:rsidR="00337B70" w:rsidRPr="00337B70" w:rsidRDefault="00337B70" w:rsidP="00337B70">
      <w:pPr>
        <w:pStyle w:val="FORMATTEXT"/>
        <w:jc w:val="right"/>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Pr="00337B70">
        <w:rPr>
          <w:b/>
          <w:bCs/>
          <w:sz w:val="24"/>
          <w:szCs w:val="24"/>
        </w:rPr>
        <w:t>Емелькинского</w:t>
      </w:r>
      <w:proofErr w:type="spellEnd"/>
      <w:r w:rsidRPr="00337B70">
        <w:rPr>
          <w:b/>
          <w:bCs/>
          <w:sz w:val="24"/>
          <w:szCs w:val="24"/>
        </w:rPr>
        <w:t xml:space="preserve"> сельского поселения Аксубаевского муниципального района Республики Татарстан контроля в сфере благоустройства </w:t>
      </w:r>
    </w:p>
    <w:p w:rsidR="00337B70" w:rsidRPr="00337B70" w:rsidRDefault="00337B70" w:rsidP="00337B70">
      <w:pPr>
        <w:pStyle w:val="FORMATTEXT"/>
        <w:ind w:firstLine="568"/>
        <w:jc w:val="both"/>
        <w:rPr>
          <w:sz w:val="24"/>
          <w:szCs w:val="24"/>
        </w:rPr>
      </w:pPr>
      <w:r w:rsidRPr="00337B70">
        <w:rPr>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2. Наличие на прилегающей территории карантинных, ядовитых и сорных растений, порубочных остатков деревьев и кустарников.</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Наличие препятствующей свободному и безопасному проходу граждан наледи на прилегающих территориях.</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Наличие сосулек на кровлях зданий, сооружений.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8. Осуществление земляных работ без разрешения на их осуществление либо с превышением срока действия такого разрешения.</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12. Выпас сельскохозяйственных животных и птиц на территориях общего пользования.</w:t>
      </w:r>
    </w:p>
    <w:p w:rsidR="00337B70" w:rsidRPr="00337B70" w:rsidRDefault="00337B70" w:rsidP="00337B70">
      <w:pPr>
        <w:pStyle w:val="FORMATTEXT"/>
        <w:ind w:firstLine="568"/>
        <w:jc w:val="both"/>
        <w:rPr>
          <w:sz w:val="24"/>
          <w:szCs w:val="24"/>
        </w:rPr>
      </w:pPr>
    </w:p>
    <w:p w:rsidR="00337B70" w:rsidRDefault="00337B70" w:rsidP="00337B70">
      <w:pPr>
        <w:pStyle w:val="FORMATTEXT"/>
        <w:jc w:val="right"/>
        <w:rPr>
          <w:sz w:val="24"/>
          <w:szCs w:val="24"/>
        </w:rPr>
      </w:pPr>
    </w:p>
    <w:p w:rsidR="00337B70" w:rsidRDefault="00337B70" w:rsidP="00337B70">
      <w:pPr>
        <w:pStyle w:val="FORMATTEXT"/>
        <w:jc w:val="right"/>
        <w:rPr>
          <w:sz w:val="24"/>
          <w:szCs w:val="24"/>
        </w:rPr>
      </w:pPr>
    </w:p>
    <w:p w:rsidR="00337B70" w:rsidRDefault="00337B70" w:rsidP="00337B70">
      <w:pPr>
        <w:pStyle w:val="FORMATTEXT"/>
        <w:jc w:val="right"/>
        <w:rPr>
          <w:sz w:val="24"/>
          <w:szCs w:val="24"/>
        </w:rPr>
      </w:pPr>
    </w:p>
    <w:p w:rsidR="00337B70" w:rsidRPr="00337B70" w:rsidRDefault="00337B70" w:rsidP="00337B70">
      <w:pPr>
        <w:pStyle w:val="FORMATTEXT"/>
        <w:jc w:val="right"/>
        <w:rPr>
          <w:sz w:val="24"/>
          <w:szCs w:val="24"/>
        </w:rPr>
      </w:pPr>
      <w:r w:rsidRPr="00337B70">
        <w:rPr>
          <w:sz w:val="24"/>
          <w:szCs w:val="24"/>
        </w:rPr>
        <w:lastRenderedPageBreak/>
        <w:t>Приложение N 3</w:t>
      </w:r>
    </w:p>
    <w:p w:rsidR="00337B70" w:rsidRPr="00337B70" w:rsidRDefault="00337B70" w:rsidP="00337B70">
      <w:pPr>
        <w:pStyle w:val="FORMATTEXT"/>
        <w:jc w:val="right"/>
        <w:rPr>
          <w:sz w:val="24"/>
          <w:szCs w:val="24"/>
        </w:rPr>
      </w:pPr>
      <w:r w:rsidRPr="00337B70">
        <w:rPr>
          <w:sz w:val="24"/>
          <w:szCs w:val="24"/>
        </w:rPr>
        <w:t>к Положению о муниципальном контроле в сфере</w:t>
      </w:r>
    </w:p>
    <w:p w:rsidR="00337B70" w:rsidRPr="00337B70" w:rsidRDefault="00337B70" w:rsidP="00337B70">
      <w:pPr>
        <w:pStyle w:val="FORMATTEXT"/>
        <w:jc w:val="right"/>
        <w:rPr>
          <w:sz w:val="24"/>
          <w:szCs w:val="24"/>
        </w:rPr>
      </w:pPr>
      <w:r w:rsidRPr="00337B70">
        <w:rPr>
          <w:sz w:val="24"/>
          <w:szCs w:val="24"/>
        </w:rPr>
        <w:t xml:space="preserve"> благоустройства на территории </w:t>
      </w:r>
      <w:proofErr w:type="spellStart"/>
      <w:r w:rsidRPr="00337B70">
        <w:rPr>
          <w:sz w:val="24"/>
          <w:szCs w:val="24"/>
        </w:rPr>
        <w:t>Емелькинского</w:t>
      </w:r>
      <w:proofErr w:type="spellEnd"/>
    </w:p>
    <w:p w:rsidR="00337B70" w:rsidRPr="00337B70" w:rsidRDefault="00337B70" w:rsidP="00337B70">
      <w:pPr>
        <w:pStyle w:val="FORMATTEXT"/>
        <w:jc w:val="right"/>
        <w:rPr>
          <w:sz w:val="24"/>
          <w:szCs w:val="24"/>
        </w:rPr>
      </w:pPr>
      <w:r w:rsidRPr="00337B70">
        <w:rPr>
          <w:sz w:val="24"/>
          <w:szCs w:val="24"/>
        </w:rPr>
        <w:t> сельского поселения Аксубаевского</w:t>
      </w:r>
    </w:p>
    <w:p w:rsidR="00337B70" w:rsidRPr="00337B70" w:rsidRDefault="00337B70" w:rsidP="00337B70">
      <w:pPr>
        <w:pStyle w:val="FORMATTEXT"/>
        <w:jc w:val="right"/>
        <w:rPr>
          <w:sz w:val="24"/>
          <w:szCs w:val="24"/>
        </w:rPr>
      </w:pPr>
      <w:r w:rsidRPr="00337B70">
        <w:rPr>
          <w:sz w:val="24"/>
          <w:szCs w:val="24"/>
        </w:rPr>
        <w:t> муниципального района Республики Татарстан</w:t>
      </w:r>
    </w:p>
    <w:p w:rsidR="00337B70" w:rsidRPr="00337B70" w:rsidRDefault="00337B70" w:rsidP="00337B70">
      <w:pPr>
        <w:pStyle w:val="FORMATTEXT"/>
        <w:jc w:val="right"/>
        <w:rPr>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3"/>
        <w:rPr>
          <w:b/>
          <w:bCs/>
          <w:sz w:val="24"/>
          <w:szCs w:val="24"/>
        </w:rPr>
      </w:pPr>
      <w:r w:rsidRPr="00337B70">
        <w:rPr>
          <w:b/>
          <w:bCs/>
          <w:sz w:val="24"/>
          <w:szCs w:val="24"/>
        </w:rPr>
        <w:t xml:space="preserve"> 1. Ключевые показатели муниципального контроля в сфере благоустройства территории </w:t>
      </w:r>
    </w:p>
    <w:p w:rsidR="00337B70" w:rsidRPr="00337B70" w:rsidRDefault="00337B70" w:rsidP="00337B70">
      <w:pPr>
        <w:pStyle w:val="FORMATTEXT"/>
        <w:jc w:val="right"/>
        <w:rPr>
          <w:sz w:val="24"/>
          <w:szCs w:val="24"/>
        </w:rPr>
      </w:pPr>
    </w:p>
    <w:p w:rsidR="00337B70" w:rsidRPr="00337B70" w:rsidRDefault="00337B70" w:rsidP="00337B70">
      <w:pPr>
        <w:pStyle w:val="FORMATTEXT"/>
        <w:jc w:val="right"/>
        <w:rPr>
          <w:sz w:val="24"/>
          <w:szCs w:val="24"/>
        </w:rPr>
      </w:pPr>
      <w:r w:rsidRPr="00337B70">
        <w:rPr>
          <w:sz w:val="24"/>
          <w:szCs w:val="24"/>
        </w:rPr>
        <w:t>Таблица 1</w:t>
      </w:r>
    </w:p>
    <w:p w:rsidR="00337B70" w:rsidRPr="00337B70" w:rsidRDefault="00337B70" w:rsidP="00337B70">
      <w:pPr>
        <w:widowControl w:val="0"/>
        <w:autoSpaceDE w:val="0"/>
        <w:autoSpaceDN w:val="0"/>
        <w:adjustRightInd w:val="0"/>
        <w:rPr>
          <w:rFonts w:ascii="Arial" w:hAnsi="Arial" w:cs="Arial"/>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6720"/>
        <w:gridCol w:w="2400"/>
      </w:tblGrid>
      <w:tr w:rsidR="00337B70" w:rsidRPr="00337B70" w:rsidTr="00337B70">
        <w:tc>
          <w:tcPr>
            <w:tcW w:w="6720" w:type="dxa"/>
            <w:tcMar>
              <w:top w:w="114" w:type="dxa"/>
              <w:left w:w="28" w:type="dxa"/>
              <w:bottom w:w="114" w:type="dxa"/>
              <w:right w:w="28" w:type="dxa"/>
            </w:tcMar>
          </w:tcPr>
          <w:p w:rsidR="00337B70" w:rsidRPr="00337B70" w:rsidRDefault="00337B70">
            <w:pPr>
              <w:widowControl w:val="0"/>
              <w:autoSpaceDE w:val="0"/>
              <w:autoSpaceDN w:val="0"/>
              <w:adjustRightInd w:val="0"/>
              <w:rPr>
                <w:rFonts w:ascii="Arial" w:hAnsi="Arial" w:cs="Arial"/>
                <w:sz w:val="24"/>
                <w:szCs w:val="24"/>
              </w:rPr>
            </w:pPr>
          </w:p>
        </w:tc>
        <w:tc>
          <w:tcPr>
            <w:tcW w:w="2400" w:type="dxa"/>
            <w:tcMar>
              <w:top w:w="114" w:type="dxa"/>
              <w:left w:w="28" w:type="dxa"/>
              <w:bottom w:w="114" w:type="dxa"/>
              <w:right w:w="28" w:type="dxa"/>
            </w:tcMar>
          </w:tcPr>
          <w:p w:rsidR="00337B70" w:rsidRPr="00337B70" w:rsidRDefault="00337B70">
            <w:pPr>
              <w:widowControl w:val="0"/>
              <w:autoSpaceDE w:val="0"/>
              <w:autoSpaceDN w:val="0"/>
              <w:adjustRightInd w:val="0"/>
              <w:rPr>
                <w:rFonts w:ascii="Arial" w:hAnsi="Arial" w:cs="Arial"/>
                <w:sz w:val="24"/>
                <w:szCs w:val="24"/>
              </w:rPr>
            </w:pP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Целевые значения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70%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100%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0%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0%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5%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95% </w:t>
            </w:r>
          </w:p>
        </w:tc>
      </w:tr>
      <w:tr w:rsidR="00337B70" w:rsidRPr="00337B70" w:rsidTr="00337B7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rPr>
                <w:sz w:val="24"/>
                <w:szCs w:val="24"/>
              </w:rPr>
            </w:pPr>
            <w:r w:rsidRPr="00337B70">
              <w:rPr>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37B70" w:rsidRPr="00337B70" w:rsidRDefault="00337B70">
            <w:pPr>
              <w:pStyle w:val="FORMATTEXT"/>
              <w:spacing w:line="276" w:lineRule="auto"/>
              <w:jc w:val="center"/>
              <w:rPr>
                <w:sz w:val="24"/>
                <w:szCs w:val="24"/>
              </w:rPr>
            </w:pPr>
            <w:r w:rsidRPr="00337B70">
              <w:rPr>
                <w:sz w:val="24"/>
                <w:szCs w:val="24"/>
              </w:rPr>
              <w:t xml:space="preserve">0% </w:t>
            </w:r>
          </w:p>
        </w:tc>
      </w:tr>
    </w:tbl>
    <w:p w:rsidR="00337B70" w:rsidRPr="00337B70" w:rsidRDefault="00337B70" w:rsidP="00337B70">
      <w:pPr>
        <w:widowControl w:val="0"/>
        <w:autoSpaceDE w:val="0"/>
        <w:autoSpaceDN w:val="0"/>
        <w:adjustRightInd w:val="0"/>
        <w:rPr>
          <w:rFonts w:ascii="Arial" w:hAnsi="Arial" w:cs="Arial"/>
          <w:sz w:val="24"/>
          <w:szCs w:val="24"/>
        </w:rPr>
      </w:pPr>
    </w:p>
    <w:p w:rsidR="00337B70" w:rsidRPr="00337B70" w:rsidRDefault="00337B70" w:rsidP="00337B70">
      <w:pPr>
        <w:pStyle w:val="HEADERTEXT"/>
        <w:rPr>
          <w:b/>
          <w:bCs/>
          <w:sz w:val="24"/>
          <w:szCs w:val="24"/>
        </w:rPr>
      </w:pPr>
    </w:p>
    <w:p w:rsidR="00337B70" w:rsidRPr="00337B70" w:rsidRDefault="00337B70" w:rsidP="00337B70">
      <w:pPr>
        <w:pStyle w:val="HEADERTEXT"/>
        <w:jc w:val="center"/>
        <w:outlineLvl w:val="4"/>
        <w:rPr>
          <w:b/>
          <w:bCs/>
          <w:sz w:val="24"/>
          <w:szCs w:val="24"/>
        </w:rPr>
      </w:pPr>
      <w:r w:rsidRPr="00337B70">
        <w:rPr>
          <w:b/>
          <w:bCs/>
          <w:sz w:val="24"/>
          <w:szCs w:val="24"/>
        </w:rPr>
        <w:t xml:space="preserve"> </w:t>
      </w:r>
    </w:p>
    <w:p w:rsidR="00337B70" w:rsidRPr="00337B70" w:rsidRDefault="00337B70" w:rsidP="00337B70">
      <w:pPr>
        <w:pStyle w:val="HEADERTEXT"/>
        <w:jc w:val="center"/>
        <w:outlineLvl w:val="4"/>
        <w:rPr>
          <w:b/>
          <w:bCs/>
          <w:sz w:val="24"/>
          <w:szCs w:val="24"/>
        </w:rPr>
      </w:pPr>
      <w:r w:rsidRPr="00337B70">
        <w:rPr>
          <w:b/>
          <w:bCs/>
          <w:sz w:val="24"/>
          <w:szCs w:val="24"/>
        </w:rPr>
        <w:t xml:space="preserve">2. Индикативные показатели, характеризующие параметры проведения мероприятий </w:t>
      </w:r>
    </w:p>
    <w:p w:rsidR="00337B70" w:rsidRPr="00337B70" w:rsidRDefault="00337B70" w:rsidP="00337B70">
      <w:pPr>
        <w:pStyle w:val="FORMATTEXT"/>
        <w:ind w:firstLine="568"/>
        <w:jc w:val="both"/>
        <w:rPr>
          <w:sz w:val="24"/>
          <w:szCs w:val="24"/>
        </w:rPr>
      </w:pPr>
      <w:r w:rsidRPr="00337B70">
        <w:rPr>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 количество внеплановых контрольных мероприятий, проведенных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 xml:space="preserve">2) количество внеплановых контрольных </w:t>
      </w:r>
      <w:proofErr w:type="gramStart"/>
      <w:r w:rsidRPr="00337B70">
        <w:rPr>
          <w:sz w:val="24"/>
          <w:szCs w:val="24"/>
        </w:rPr>
        <w:t>мероприятии</w:t>
      </w:r>
      <w:proofErr w:type="gramEnd"/>
      <w:r w:rsidRPr="00337B70">
        <w:rPr>
          <w:sz w:val="24"/>
          <w:szCs w:val="24"/>
        </w:rPr>
        <w:t xml:space="preserve">, проведенных за отчетный </w:t>
      </w:r>
      <w:r w:rsidRPr="00337B70">
        <w:rPr>
          <w:sz w:val="24"/>
          <w:szCs w:val="24"/>
        </w:rPr>
        <w:lastRenderedPageBreak/>
        <w:t>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3) общее количество контрольных мероприятий с взаимодействием, проведенных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4) количество контрольных мероприятий с взаимодействием по каждому виду КНМ, проведенных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6) количество обязательных профилактических визитов, проведенных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7) количество предостережений о недопустимости нарушения обязательных требований, объявленных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10) сумма административных штрафов, наложенных по результатам контрольных мероприятий,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13) общее количество учтенных объектов контроля на конец отчетного периода;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15) количество учтенных контролируемых лиц на конец отчетного периода;</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16) количество учтенных контролируемых лиц, в отношении которых проведены контрольные мероприятия,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17) количество жалоб, в отношении которых контрольным органом был нарушен срок рассмотрения,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37B70" w:rsidRPr="00337B70" w:rsidRDefault="00337B70" w:rsidP="00337B70">
      <w:pPr>
        <w:pStyle w:val="FORMATTEXT"/>
        <w:ind w:firstLine="568"/>
        <w:jc w:val="both"/>
        <w:rPr>
          <w:sz w:val="24"/>
          <w:szCs w:val="24"/>
        </w:rPr>
      </w:pPr>
    </w:p>
    <w:p w:rsidR="00337B70" w:rsidRPr="00337B70" w:rsidRDefault="00337B70" w:rsidP="00337B70">
      <w:pPr>
        <w:pStyle w:val="FORMATTEXT"/>
        <w:ind w:firstLine="568"/>
        <w:jc w:val="both"/>
        <w:rPr>
          <w:sz w:val="24"/>
          <w:szCs w:val="24"/>
        </w:rPr>
      </w:pPr>
      <w:r w:rsidRPr="00337B70">
        <w:rPr>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37B70" w:rsidRPr="00337B70" w:rsidRDefault="00337B70" w:rsidP="00337B70">
      <w:pPr>
        <w:pStyle w:val="FORMATTEXT"/>
        <w:ind w:firstLine="568"/>
        <w:jc w:val="both"/>
        <w:rPr>
          <w:sz w:val="24"/>
          <w:szCs w:val="24"/>
        </w:rPr>
      </w:pPr>
    </w:p>
    <w:p w:rsidR="002419F1" w:rsidRPr="00337B70" w:rsidRDefault="00337B70" w:rsidP="00337B70">
      <w:pPr>
        <w:jc w:val="center"/>
        <w:rPr>
          <w:rFonts w:ascii="Arial" w:hAnsi="Arial" w:cs="Arial"/>
          <w:b/>
          <w:noProof/>
          <w:sz w:val="24"/>
          <w:szCs w:val="24"/>
        </w:rPr>
      </w:pPr>
      <w:r w:rsidRPr="00337B70">
        <w:rPr>
          <w:rFonts w:ascii="Arial" w:hAnsi="Arial" w:cs="Arial"/>
          <w:sz w:val="24"/>
          <w:szCs w:val="24"/>
        </w:rPr>
        <w:lastRenderedPageBreak/>
        <w:t xml:space="preserve">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w:t>
      </w:r>
      <w:proofErr w:type="gramStart"/>
      <w:r w:rsidRPr="00337B70">
        <w:rPr>
          <w:rFonts w:ascii="Arial" w:hAnsi="Arial" w:cs="Arial"/>
          <w:sz w:val="24"/>
          <w:szCs w:val="24"/>
        </w:rPr>
        <w:t>отчетный</w:t>
      </w:r>
      <w:proofErr w:type="gramEnd"/>
    </w:p>
    <w:sectPr w:rsidR="002419F1" w:rsidRPr="00337B70" w:rsidSect="00705674">
      <w:pgSz w:w="11906" w:h="16838"/>
      <w:pgMar w:top="568" w:right="849"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650"/>
    <w:multiLevelType w:val="hybridMultilevel"/>
    <w:tmpl w:val="37807E5A"/>
    <w:lvl w:ilvl="0" w:tplc="20C0C4F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1D2E3241"/>
    <w:multiLevelType w:val="hybridMultilevel"/>
    <w:tmpl w:val="5AB2E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55807"/>
    <w:multiLevelType w:val="multilevel"/>
    <w:tmpl w:val="958201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2225206"/>
    <w:multiLevelType w:val="multilevel"/>
    <w:tmpl w:val="0BB0E342"/>
    <w:lvl w:ilvl="0">
      <w:start w:val="3"/>
      <w:numFmt w:val="decimal"/>
      <w:lvlText w:val="%1."/>
      <w:lvlJc w:val="left"/>
      <w:pPr>
        <w:ind w:left="450" w:hanging="450"/>
      </w:pPr>
      <w:rPr>
        <w:color w:val="000000"/>
      </w:rPr>
    </w:lvl>
    <w:lvl w:ilvl="1">
      <w:start w:val="2"/>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8">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9">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1">
    <w:nsid w:val="76A021E7"/>
    <w:multiLevelType w:val="multilevel"/>
    <w:tmpl w:val="7EACF4B6"/>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2">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9"/>
  </w:num>
  <w:num w:numId="2">
    <w:abstractNumId w:val="5"/>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A7894"/>
    <w:rsid w:val="000C1811"/>
    <w:rsid w:val="000C2736"/>
    <w:rsid w:val="000D6F29"/>
    <w:rsid w:val="000E1198"/>
    <w:rsid w:val="00127A61"/>
    <w:rsid w:val="00135EDE"/>
    <w:rsid w:val="00137F79"/>
    <w:rsid w:val="0014721E"/>
    <w:rsid w:val="001555A3"/>
    <w:rsid w:val="001935AD"/>
    <w:rsid w:val="001A1DAB"/>
    <w:rsid w:val="001C2442"/>
    <w:rsid w:val="001E2211"/>
    <w:rsid w:val="001E335A"/>
    <w:rsid w:val="00217480"/>
    <w:rsid w:val="00223AA1"/>
    <w:rsid w:val="002245BC"/>
    <w:rsid w:val="002276E6"/>
    <w:rsid w:val="002419F1"/>
    <w:rsid w:val="00282058"/>
    <w:rsid w:val="002976A5"/>
    <w:rsid w:val="002B6969"/>
    <w:rsid w:val="002B69DF"/>
    <w:rsid w:val="002D5CE7"/>
    <w:rsid w:val="002E4681"/>
    <w:rsid w:val="002F21E6"/>
    <w:rsid w:val="00332B4A"/>
    <w:rsid w:val="00333E19"/>
    <w:rsid w:val="00337B70"/>
    <w:rsid w:val="003570D3"/>
    <w:rsid w:val="0036200A"/>
    <w:rsid w:val="003D2B09"/>
    <w:rsid w:val="003E4FBC"/>
    <w:rsid w:val="00410802"/>
    <w:rsid w:val="004120C6"/>
    <w:rsid w:val="00424FB9"/>
    <w:rsid w:val="0043654F"/>
    <w:rsid w:val="0048562F"/>
    <w:rsid w:val="00496C7C"/>
    <w:rsid w:val="004A7FC3"/>
    <w:rsid w:val="004B764E"/>
    <w:rsid w:val="004C536B"/>
    <w:rsid w:val="004C6D78"/>
    <w:rsid w:val="004D3EB5"/>
    <w:rsid w:val="004D7D4A"/>
    <w:rsid w:val="004F086F"/>
    <w:rsid w:val="00537F02"/>
    <w:rsid w:val="00553C2F"/>
    <w:rsid w:val="0055600A"/>
    <w:rsid w:val="00582C30"/>
    <w:rsid w:val="005C15DA"/>
    <w:rsid w:val="005C3117"/>
    <w:rsid w:val="005D5D0C"/>
    <w:rsid w:val="005D5D55"/>
    <w:rsid w:val="005D6DA1"/>
    <w:rsid w:val="0061254B"/>
    <w:rsid w:val="006301AB"/>
    <w:rsid w:val="006A025F"/>
    <w:rsid w:val="006F322E"/>
    <w:rsid w:val="0070430E"/>
    <w:rsid w:val="00705674"/>
    <w:rsid w:val="0071609B"/>
    <w:rsid w:val="00722CDC"/>
    <w:rsid w:val="007574D1"/>
    <w:rsid w:val="00784713"/>
    <w:rsid w:val="007B6B40"/>
    <w:rsid w:val="0081726A"/>
    <w:rsid w:val="00826D13"/>
    <w:rsid w:val="00851C92"/>
    <w:rsid w:val="0087503F"/>
    <w:rsid w:val="00882B0C"/>
    <w:rsid w:val="0092788B"/>
    <w:rsid w:val="00940B23"/>
    <w:rsid w:val="00953DFC"/>
    <w:rsid w:val="009570A2"/>
    <w:rsid w:val="0098050D"/>
    <w:rsid w:val="009B629E"/>
    <w:rsid w:val="009E421A"/>
    <w:rsid w:val="00A13B63"/>
    <w:rsid w:val="00AB1BB3"/>
    <w:rsid w:val="00B215D5"/>
    <w:rsid w:val="00B43A30"/>
    <w:rsid w:val="00B55A6B"/>
    <w:rsid w:val="00B56D2F"/>
    <w:rsid w:val="00B752EE"/>
    <w:rsid w:val="00BC3CDE"/>
    <w:rsid w:val="00BE0431"/>
    <w:rsid w:val="00BE1DDF"/>
    <w:rsid w:val="00BE3F0F"/>
    <w:rsid w:val="00C536A5"/>
    <w:rsid w:val="00C72789"/>
    <w:rsid w:val="00C81046"/>
    <w:rsid w:val="00CB4D1E"/>
    <w:rsid w:val="00CD4664"/>
    <w:rsid w:val="00D03DDD"/>
    <w:rsid w:val="00D43C7E"/>
    <w:rsid w:val="00D47EA2"/>
    <w:rsid w:val="00D54C35"/>
    <w:rsid w:val="00D810C2"/>
    <w:rsid w:val="00D83CEF"/>
    <w:rsid w:val="00D91CC7"/>
    <w:rsid w:val="00DC7BA2"/>
    <w:rsid w:val="00E2504A"/>
    <w:rsid w:val="00E27530"/>
    <w:rsid w:val="00E52527"/>
    <w:rsid w:val="00E7330A"/>
    <w:rsid w:val="00E957B8"/>
    <w:rsid w:val="00EA2457"/>
    <w:rsid w:val="00ED65E1"/>
    <w:rsid w:val="00F52621"/>
    <w:rsid w:val="00F57A59"/>
    <w:rsid w:val="00F73531"/>
    <w:rsid w:val="00F959FB"/>
    <w:rsid w:val="00FC2428"/>
    <w:rsid w:val="00FD6AC8"/>
    <w:rsid w:val="00FE6EFE"/>
    <w:rsid w:val="00FF1B2E"/>
    <w:rsid w:val="00FF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uiPriority w:val="99"/>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uiPriority w:val="99"/>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uiPriority w:val="99"/>
    <w:rsid w:val="00B56D2F"/>
    <w:rPr>
      <w:b/>
      <w:bCs w:val="0"/>
      <w:color w:val="000080"/>
      <w:sz w:val="22"/>
    </w:rPr>
  </w:style>
  <w:style w:type="paragraph" w:styleId="ab">
    <w:name w:val="header"/>
    <w:basedOn w:val="a"/>
    <w:link w:val="ac"/>
    <w:uiPriority w:val="99"/>
    <w:semiHidden/>
    <w:unhideWhenUsed/>
    <w:rsid w:val="00333E19"/>
    <w:pPr>
      <w:tabs>
        <w:tab w:val="center" w:pos="4677"/>
        <w:tab w:val="right" w:pos="9355"/>
      </w:tabs>
    </w:pPr>
  </w:style>
  <w:style w:type="character" w:customStyle="1" w:styleId="ac">
    <w:name w:val="Верхний колонтитул Знак"/>
    <w:basedOn w:val="a0"/>
    <w:link w:val="ab"/>
    <w:uiPriority w:val="99"/>
    <w:semiHidden/>
    <w:rsid w:val="00333E19"/>
  </w:style>
  <w:style w:type="paragraph" w:styleId="ad">
    <w:name w:val="No Spacing"/>
    <w:uiPriority w:val="1"/>
    <w:qFormat/>
    <w:rsid w:val="00333E19"/>
    <w:rPr>
      <w:rFonts w:ascii="Calibri" w:hAnsi="Calibri"/>
      <w:sz w:val="22"/>
      <w:szCs w:val="22"/>
      <w:lang w:eastAsia="en-US"/>
    </w:rPr>
  </w:style>
  <w:style w:type="paragraph" w:customStyle="1" w:styleId="ae">
    <w:name w:val="Нормальный (таблица)"/>
    <w:basedOn w:val="a"/>
    <w:next w:val="a"/>
    <w:uiPriority w:val="99"/>
    <w:rsid w:val="002419F1"/>
    <w:pPr>
      <w:widowControl w:val="0"/>
      <w:autoSpaceDE w:val="0"/>
      <w:autoSpaceDN w:val="0"/>
      <w:adjustRightInd w:val="0"/>
      <w:jc w:val="both"/>
    </w:pPr>
    <w:rPr>
      <w:rFonts w:ascii="Arial" w:hAnsi="Arial" w:cs="Arial"/>
      <w:sz w:val="24"/>
      <w:szCs w:val="24"/>
    </w:rPr>
  </w:style>
  <w:style w:type="paragraph" w:customStyle="1" w:styleId="af">
    <w:name w:val="Прижатый влево"/>
    <w:basedOn w:val="a"/>
    <w:next w:val="a"/>
    <w:uiPriority w:val="99"/>
    <w:rsid w:val="002419F1"/>
    <w:pPr>
      <w:widowControl w:val="0"/>
      <w:autoSpaceDE w:val="0"/>
      <w:autoSpaceDN w:val="0"/>
      <w:adjustRightInd w:val="0"/>
    </w:pPr>
    <w:rPr>
      <w:rFonts w:ascii="Arial" w:hAnsi="Arial" w:cs="Arial"/>
      <w:sz w:val="24"/>
      <w:szCs w:val="24"/>
    </w:rPr>
  </w:style>
  <w:style w:type="character" w:customStyle="1" w:styleId="4">
    <w:name w:val="Основной текст (4)_"/>
    <w:link w:val="40"/>
    <w:locked/>
    <w:rsid w:val="002419F1"/>
    <w:rPr>
      <w:b/>
      <w:bCs/>
      <w:sz w:val="28"/>
      <w:szCs w:val="28"/>
      <w:shd w:val="clear" w:color="auto" w:fill="FFFFFF"/>
    </w:rPr>
  </w:style>
  <w:style w:type="paragraph" w:customStyle="1" w:styleId="40">
    <w:name w:val="Основной текст (4)"/>
    <w:basedOn w:val="a"/>
    <w:link w:val="4"/>
    <w:rsid w:val="002419F1"/>
    <w:pPr>
      <w:widowControl w:val="0"/>
      <w:shd w:val="clear" w:color="auto" w:fill="FFFFFF"/>
      <w:spacing w:before="300" w:after="960" w:line="0" w:lineRule="atLeast"/>
      <w:jc w:val="both"/>
    </w:pPr>
    <w:rPr>
      <w:b/>
      <w:bCs/>
      <w:sz w:val="28"/>
      <w:szCs w:val="28"/>
    </w:rPr>
  </w:style>
  <w:style w:type="character" w:customStyle="1" w:styleId="22">
    <w:name w:val="Основной текст (2)_"/>
    <w:link w:val="23"/>
    <w:locked/>
    <w:rsid w:val="002419F1"/>
    <w:rPr>
      <w:sz w:val="28"/>
      <w:szCs w:val="28"/>
      <w:shd w:val="clear" w:color="auto" w:fill="FFFFFF"/>
    </w:rPr>
  </w:style>
  <w:style w:type="paragraph" w:customStyle="1" w:styleId="23">
    <w:name w:val="Основной текст (2)"/>
    <w:basedOn w:val="a"/>
    <w:link w:val="22"/>
    <w:rsid w:val="002419F1"/>
    <w:pPr>
      <w:widowControl w:val="0"/>
      <w:shd w:val="clear" w:color="auto" w:fill="FFFFFF"/>
      <w:spacing w:before="960" w:after="300" w:line="370" w:lineRule="exact"/>
      <w:jc w:val="both"/>
    </w:pPr>
    <w:rPr>
      <w:sz w:val="28"/>
      <w:szCs w:val="28"/>
    </w:rPr>
  </w:style>
  <w:style w:type="character" w:customStyle="1" w:styleId="13">
    <w:name w:val="Заголовок №1_"/>
    <w:link w:val="14"/>
    <w:locked/>
    <w:rsid w:val="002419F1"/>
    <w:rPr>
      <w:b/>
      <w:bCs/>
      <w:sz w:val="28"/>
      <w:szCs w:val="28"/>
      <w:shd w:val="clear" w:color="auto" w:fill="FFFFFF"/>
    </w:rPr>
  </w:style>
  <w:style w:type="paragraph" w:customStyle="1" w:styleId="14">
    <w:name w:val="Заголовок №1"/>
    <w:basedOn w:val="a"/>
    <w:link w:val="13"/>
    <w:rsid w:val="002419F1"/>
    <w:pPr>
      <w:widowControl w:val="0"/>
      <w:shd w:val="clear" w:color="auto" w:fill="FFFFFF"/>
      <w:spacing w:before="420" w:line="370" w:lineRule="exact"/>
      <w:jc w:val="center"/>
      <w:outlineLvl w:val="0"/>
    </w:pPr>
    <w:rPr>
      <w:b/>
      <w:bCs/>
      <w:sz w:val="28"/>
      <w:szCs w:val="28"/>
    </w:rPr>
  </w:style>
  <w:style w:type="character" w:customStyle="1" w:styleId="af0">
    <w:name w:val="Гипертекстовая ссылка"/>
    <w:uiPriority w:val="99"/>
    <w:rsid w:val="002419F1"/>
    <w:rPr>
      <w:rFonts w:ascii="Times New Roman" w:hAnsi="Times New Roman" w:cs="Times New Roman" w:hint="default"/>
      <w:b/>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uiPriority w:val="99"/>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uiPriority w:val="99"/>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uiPriority w:val="99"/>
    <w:rsid w:val="00B56D2F"/>
    <w:rPr>
      <w:b/>
      <w:bCs w:val="0"/>
      <w:color w:val="000080"/>
      <w:sz w:val="22"/>
    </w:rPr>
  </w:style>
  <w:style w:type="paragraph" w:styleId="ab">
    <w:name w:val="header"/>
    <w:basedOn w:val="a"/>
    <w:link w:val="ac"/>
    <w:uiPriority w:val="99"/>
    <w:semiHidden/>
    <w:unhideWhenUsed/>
    <w:rsid w:val="00333E19"/>
    <w:pPr>
      <w:tabs>
        <w:tab w:val="center" w:pos="4677"/>
        <w:tab w:val="right" w:pos="9355"/>
      </w:tabs>
    </w:pPr>
  </w:style>
  <w:style w:type="character" w:customStyle="1" w:styleId="ac">
    <w:name w:val="Верхний колонтитул Знак"/>
    <w:basedOn w:val="a0"/>
    <w:link w:val="ab"/>
    <w:uiPriority w:val="99"/>
    <w:semiHidden/>
    <w:rsid w:val="00333E19"/>
  </w:style>
  <w:style w:type="paragraph" w:styleId="ad">
    <w:name w:val="No Spacing"/>
    <w:uiPriority w:val="1"/>
    <w:qFormat/>
    <w:rsid w:val="00333E19"/>
    <w:rPr>
      <w:rFonts w:ascii="Calibri" w:hAnsi="Calibri"/>
      <w:sz w:val="22"/>
      <w:szCs w:val="22"/>
      <w:lang w:eastAsia="en-US"/>
    </w:rPr>
  </w:style>
  <w:style w:type="paragraph" w:customStyle="1" w:styleId="ae">
    <w:name w:val="Нормальный (таблица)"/>
    <w:basedOn w:val="a"/>
    <w:next w:val="a"/>
    <w:uiPriority w:val="99"/>
    <w:rsid w:val="002419F1"/>
    <w:pPr>
      <w:widowControl w:val="0"/>
      <w:autoSpaceDE w:val="0"/>
      <w:autoSpaceDN w:val="0"/>
      <w:adjustRightInd w:val="0"/>
      <w:jc w:val="both"/>
    </w:pPr>
    <w:rPr>
      <w:rFonts w:ascii="Arial" w:hAnsi="Arial" w:cs="Arial"/>
      <w:sz w:val="24"/>
      <w:szCs w:val="24"/>
    </w:rPr>
  </w:style>
  <w:style w:type="paragraph" w:customStyle="1" w:styleId="af">
    <w:name w:val="Прижатый влево"/>
    <w:basedOn w:val="a"/>
    <w:next w:val="a"/>
    <w:uiPriority w:val="99"/>
    <w:rsid w:val="002419F1"/>
    <w:pPr>
      <w:widowControl w:val="0"/>
      <w:autoSpaceDE w:val="0"/>
      <w:autoSpaceDN w:val="0"/>
      <w:adjustRightInd w:val="0"/>
    </w:pPr>
    <w:rPr>
      <w:rFonts w:ascii="Arial" w:hAnsi="Arial" w:cs="Arial"/>
      <w:sz w:val="24"/>
      <w:szCs w:val="24"/>
    </w:rPr>
  </w:style>
  <w:style w:type="character" w:customStyle="1" w:styleId="4">
    <w:name w:val="Основной текст (4)_"/>
    <w:link w:val="40"/>
    <w:locked/>
    <w:rsid w:val="002419F1"/>
    <w:rPr>
      <w:b/>
      <w:bCs/>
      <w:sz w:val="28"/>
      <w:szCs w:val="28"/>
      <w:shd w:val="clear" w:color="auto" w:fill="FFFFFF"/>
    </w:rPr>
  </w:style>
  <w:style w:type="paragraph" w:customStyle="1" w:styleId="40">
    <w:name w:val="Основной текст (4)"/>
    <w:basedOn w:val="a"/>
    <w:link w:val="4"/>
    <w:rsid w:val="002419F1"/>
    <w:pPr>
      <w:widowControl w:val="0"/>
      <w:shd w:val="clear" w:color="auto" w:fill="FFFFFF"/>
      <w:spacing w:before="300" w:after="960" w:line="0" w:lineRule="atLeast"/>
      <w:jc w:val="both"/>
    </w:pPr>
    <w:rPr>
      <w:b/>
      <w:bCs/>
      <w:sz w:val="28"/>
      <w:szCs w:val="28"/>
    </w:rPr>
  </w:style>
  <w:style w:type="character" w:customStyle="1" w:styleId="22">
    <w:name w:val="Основной текст (2)_"/>
    <w:link w:val="23"/>
    <w:locked/>
    <w:rsid w:val="002419F1"/>
    <w:rPr>
      <w:sz w:val="28"/>
      <w:szCs w:val="28"/>
      <w:shd w:val="clear" w:color="auto" w:fill="FFFFFF"/>
    </w:rPr>
  </w:style>
  <w:style w:type="paragraph" w:customStyle="1" w:styleId="23">
    <w:name w:val="Основной текст (2)"/>
    <w:basedOn w:val="a"/>
    <w:link w:val="22"/>
    <w:rsid w:val="002419F1"/>
    <w:pPr>
      <w:widowControl w:val="0"/>
      <w:shd w:val="clear" w:color="auto" w:fill="FFFFFF"/>
      <w:spacing w:before="960" w:after="300" w:line="370" w:lineRule="exact"/>
      <w:jc w:val="both"/>
    </w:pPr>
    <w:rPr>
      <w:sz w:val="28"/>
      <w:szCs w:val="28"/>
    </w:rPr>
  </w:style>
  <w:style w:type="character" w:customStyle="1" w:styleId="13">
    <w:name w:val="Заголовок №1_"/>
    <w:link w:val="14"/>
    <w:locked/>
    <w:rsid w:val="002419F1"/>
    <w:rPr>
      <w:b/>
      <w:bCs/>
      <w:sz w:val="28"/>
      <w:szCs w:val="28"/>
      <w:shd w:val="clear" w:color="auto" w:fill="FFFFFF"/>
    </w:rPr>
  </w:style>
  <w:style w:type="paragraph" w:customStyle="1" w:styleId="14">
    <w:name w:val="Заголовок №1"/>
    <w:basedOn w:val="a"/>
    <w:link w:val="13"/>
    <w:rsid w:val="002419F1"/>
    <w:pPr>
      <w:widowControl w:val="0"/>
      <w:shd w:val="clear" w:color="auto" w:fill="FFFFFF"/>
      <w:spacing w:before="420" w:line="370" w:lineRule="exact"/>
      <w:jc w:val="center"/>
      <w:outlineLvl w:val="0"/>
    </w:pPr>
    <w:rPr>
      <w:b/>
      <w:bCs/>
      <w:sz w:val="28"/>
      <w:szCs w:val="28"/>
    </w:rPr>
  </w:style>
  <w:style w:type="character" w:customStyle="1" w:styleId="af0">
    <w:name w:val="Гипертекстовая ссылка"/>
    <w:uiPriority w:val="99"/>
    <w:rsid w:val="002419F1"/>
    <w:rPr>
      <w:rFonts w:ascii="Times New Roman" w:hAnsi="Times New Roman" w:cs="Times New Roman" w:hint="default"/>
      <w:b/>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52654833">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871458323">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65415215&amp;point=mark=0000000000000000000000000000000000000000000000000064U0IK" TargetMode="External"/><Relationship Id="rId13" Type="http://schemas.openxmlformats.org/officeDocument/2006/relationships/hyperlink" Target="kodeks://link/d?nd=350418017&amp;point=mark=000000000000000000000000000000000000000000000000031C7JOD" TargetMode="External"/><Relationship Id="rId18" Type="http://schemas.openxmlformats.org/officeDocument/2006/relationships/hyperlink" Target="kodeks://link/d?nd=350418017&amp;point=mark=000000000000000000000000000000000000000000000000031C7JOD" TargetMode="External"/><Relationship Id="rId26" Type="http://schemas.openxmlformats.org/officeDocument/2006/relationships/hyperlink" Target="kodeks://link/d?nd=565415215&amp;point=mark=0000000000000000000000000000000000000000000000000064U0IK" TargetMode="External"/><Relationship Id="rId3" Type="http://schemas.microsoft.com/office/2007/relationships/stylesWithEffects" Target="stylesWithEffects.xml"/><Relationship Id="rId21" Type="http://schemas.openxmlformats.org/officeDocument/2006/relationships/hyperlink" Target="kodeks://link/d?nd=565415215&amp;point=mark=0000000000000000000000000000000000000000000000000064U0IK" TargetMode="External"/><Relationship Id="rId7" Type="http://schemas.openxmlformats.org/officeDocument/2006/relationships/hyperlink" Target="kodeks://link/d?nd=901876063&amp;point=mark=000000000000000000000000000000000000000000000000007EA0KG" TargetMode="External"/><Relationship Id="rId12" Type="http://schemas.openxmlformats.org/officeDocument/2006/relationships/hyperlink" Target="kodeks://link/d?nd=565415215&amp;point=mark=0000000000000000000000000000000000000000000000000064U0IK" TargetMode="External"/><Relationship Id="rId17" Type="http://schemas.openxmlformats.org/officeDocument/2006/relationships/hyperlink" Target="kodeks://link/d?nd=565415215&amp;point=mark=000000000000000000000000000000000000000000000000008PO0LU" TargetMode="External"/><Relationship Id="rId25" Type="http://schemas.openxmlformats.org/officeDocument/2006/relationships/hyperlink" Target="kodeks://link/d?nd=565415215&amp;point=mark=00000000000000000000000000000000000000000000000000AAU0O2" TargetMode="External"/><Relationship Id="rId2" Type="http://schemas.openxmlformats.org/officeDocument/2006/relationships/styles" Target="styles.xml"/><Relationship Id="rId16" Type="http://schemas.openxmlformats.org/officeDocument/2006/relationships/hyperlink" Target="kodeks://link/d?nd=603553634&amp;point=mark=000000000000000000000000000000000000000000000000007D20K3" TargetMode="External"/><Relationship Id="rId20" Type="http://schemas.openxmlformats.org/officeDocument/2006/relationships/hyperlink" Target="kodeks://link/d?nd=565415215&amp;point=mark=0000000000000000000000000000000000000000000000000064U0I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kodeks://link/d?nd=901876063&amp;point=mark=000000000000000000000000000000000000000000000000007D20K3" TargetMode="External"/><Relationship Id="rId24" Type="http://schemas.openxmlformats.org/officeDocument/2006/relationships/hyperlink" Target="kodeks://link/d?nd=573319192&amp;point=mark=0000000000000000000000000000000000000000000000000064U0IK" TargetMode="External"/><Relationship Id="rId5" Type="http://schemas.openxmlformats.org/officeDocument/2006/relationships/webSettings" Target="webSettings.xml"/><Relationship Id="rId15" Type="http://schemas.openxmlformats.org/officeDocument/2006/relationships/hyperlink" Target="kodeks://link/d?nd=603553634&amp;point=mark=000000000000000000000000000000000000000000000000007DA0K5" TargetMode="External"/><Relationship Id="rId23" Type="http://schemas.openxmlformats.org/officeDocument/2006/relationships/hyperlink" Target="kodeks://link/d?nd=573852174&amp;point=mark=0000000000000000000000000000000000000000000000000064U0IK" TargetMode="External"/><Relationship Id="rId28" Type="http://schemas.openxmlformats.org/officeDocument/2006/relationships/fontTable" Target="fontTable.xml"/><Relationship Id="rId10" Type="http://schemas.openxmlformats.org/officeDocument/2006/relationships/hyperlink" Target="kodeks://link/d?nd=565415215&amp;point=mark=0000000000000000000000000000000000000000000000000064U0IK" TargetMode="External"/><Relationship Id="rId19" Type="http://schemas.openxmlformats.org/officeDocument/2006/relationships/hyperlink" Target="kodeks://link/d?nd=350418017&amp;point=mark=00000000000000000000000000000000000000000000000003M31JT2" TargetMode="External"/><Relationship Id="rId4" Type="http://schemas.openxmlformats.org/officeDocument/2006/relationships/settings" Target="settings.xml"/><Relationship Id="rId9" Type="http://schemas.openxmlformats.org/officeDocument/2006/relationships/hyperlink" Target="kodeks://link/d?nd=565415215&amp;point=mark=0000000000000000000000000000000000000000000000000064U0IK" TargetMode="External"/><Relationship Id="rId14" Type="http://schemas.openxmlformats.org/officeDocument/2006/relationships/hyperlink" Target="kodeks://link/d?nd=565415215&amp;point=mark=00000000000000000000000000000000000000000000000000A7S0NG" TargetMode="External"/><Relationship Id="rId22" Type="http://schemas.openxmlformats.org/officeDocument/2006/relationships/hyperlink" Target="kodeks://link/d?nd=420350602" TargetMode="External"/><Relationship Id="rId27" Type="http://schemas.openxmlformats.org/officeDocument/2006/relationships/hyperlink" Target="kodeks://link/d?nd=565415215&amp;point=mark=000000000000000000000000000000000000000000000000008QI0M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22</Pages>
  <Words>9194</Words>
  <Characters>52412</Characters>
  <Application>Microsoft Office Word</Application>
  <DocSecurity>0</DocSecurity>
  <Lines>436</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61484</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51</cp:revision>
  <cp:lastPrinted>2023-04-20T06:02:00Z</cp:lastPrinted>
  <dcterms:created xsi:type="dcterms:W3CDTF">2021-03-01T07:29:00Z</dcterms:created>
  <dcterms:modified xsi:type="dcterms:W3CDTF">2023-04-20T12:15:00Z</dcterms:modified>
</cp:coreProperties>
</file>