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B6D" w:rsidRDefault="000D7B6D">
      <w:pPr>
        <w:pStyle w:val="a3"/>
        <w:jc w:val="both"/>
      </w:pPr>
    </w:p>
    <w:p w:rsidR="00DC46B3" w:rsidRDefault="00DC46B3" w:rsidP="00DC46B3">
      <w:pPr>
        <w:pStyle w:val="a3"/>
        <w:jc w:val="right"/>
        <w:rPr>
          <w:rFonts w:ascii="MS Serif" w:hAnsi="MS Serif"/>
        </w:rPr>
      </w:pPr>
      <w:r>
        <w:rPr>
          <w:noProof/>
        </w:rPr>
        <w:pict>
          <v:shapetype id="_x0000_t202" coordsize="21600,21600" o:spt="202" path="m,l,21600r21600,l21600,xe">
            <v:stroke joinstyle="miter"/>
            <v:path gradientshapeok="t" o:connecttype="rect"/>
          </v:shapetype>
          <v:shape id="_x0000_s1037" type="#_x0000_t202" style="position:absolute;left:0;text-align:left;margin-left:227.7pt;margin-top:16.35pt;width:72.2pt;height:90pt;z-index:4" stroked="f">
            <v:textbox style="mso-next-textbox:#_x0000_s1037">
              <w:txbxContent>
                <w:p w:rsidR="00901729" w:rsidRPr="005B2E5F" w:rsidRDefault="00DC46B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in">
                        <v:imagedata r:id="rId6" o:title=""/>
                      </v:shape>
                    </w:pict>
                  </w:r>
                </w:p>
                <w:p w:rsidR="00901729" w:rsidRDefault="00901729">
                  <w:pPr>
                    <w:jc w:val="center"/>
                  </w:pPr>
                </w:p>
              </w:txbxContent>
            </v:textbox>
          </v:shape>
        </w:pict>
      </w:r>
      <w:r w:rsidR="008D545E">
        <w:rPr>
          <w:rFonts w:ascii="MS Serif" w:hAnsi="MS Serif"/>
        </w:rPr>
        <w:t xml:space="preserve">    </w:t>
      </w:r>
      <w:r w:rsidR="00901729">
        <w:rPr>
          <w:rFonts w:ascii="MS Serif" w:hAnsi="MS Serif"/>
        </w:rPr>
        <w:t xml:space="preserve"> </w:t>
      </w:r>
      <w:r>
        <w:rPr>
          <w:rFonts w:ascii="MS Serif" w:hAnsi="MS Serif"/>
        </w:rPr>
        <w:t>ПРОЕКТ</w:t>
      </w:r>
    </w:p>
    <w:p w:rsidR="008D545E" w:rsidRPr="008D545E" w:rsidRDefault="00901729" w:rsidP="008D545E">
      <w:pPr>
        <w:pStyle w:val="a3"/>
        <w:jc w:val="both"/>
        <w:rPr>
          <w:rFonts w:ascii="MS Serif" w:hAnsi="MS Serif"/>
        </w:rPr>
      </w:pPr>
      <w:r>
        <w:rPr>
          <w:rFonts w:ascii="MS Serif" w:hAnsi="MS Serif"/>
        </w:rPr>
        <w:t>РЕСПУБЛИКА ТАТАРСТАН</w:t>
      </w:r>
      <w:r w:rsidR="008D545E" w:rsidRPr="008D545E">
        <w:rPr>
          <w:rFonts w:ascii="Calibri" w:hAnsi="Calibri"/>
        </w:rPr>
        <w:t xml:space="preserve">                      </w:t>
      </w:r>
      <w:proofErr w:type="spellStart"/>
      <w:r w:rsidR="008D545E">
        <w:rPr>
          <w:rFonts w:ascii="MS Serif" w:hAnsi="MS Serif"/>
        </w:rPr>
        <w:t>ТАТАРСТАН</w:t>
      </w:r>
      <w:proofErr w:type="spellEnd"/>
      <w:r w:rsidR="008D545E">
        <w:rPr>
          <w:rFonts w:ascii="MS Serif" w:hAnsi="MS Serif"/>
        </w:rPr>
        <w:t xml:space="preserve"> РЕСПУБЛИКАСЫ</w:t>
      </w:r>
    </w:p>
    <w:p w:rsidR="00901729" w:rsidRDefault="00DC46B3">
      <w:pPr>
        <w:jc w:val="center"/>
        <w:rPr>
          <w:sz w:val="30"/>
        </w:rPr>
      </w:pPr>
      <w:r>
        <w:rPr>
          <w:noProof/>
          <w:sz w:val="30"/>
        </w:rPr>
        <w:pict>
          <v:shape id="_x0000_s1029" type="#_x0000_t202" style="position:absolute;left:0;text-align:left;margin-left:17.05pt;margin-top:7.1pt;width:194.4pt;height:91pt;z-index:1" o:allowincell="f" stroked="f" strokeweight="2.25pt">
            <v:textbox style="mso-next-textbox:#_x0000_s1029">
              <w:txbxContent>
                <w:p w:rsidR="008D545E" w:rsidRPr="008D545E" w:rsidRDefault="008D545E" w:rsidP="008D545E">
                  <w:pPr>
                    <w:pStyle w:val="1"/>
                    <w:jc w:val="left"/>
                    <w:rPr>
                      <w:b/>
                    </w:rPr>
                  </w:pPr>
                  <w:r w:rsidRPr="008D545E">
                    <w:rPr>
                      <w:b/>
                    </w:rPr>
                    <w:t xml:space="preserve">            Аксубаевский    </w:t>
                  </w:r>
                </w:p>
                <w:p w:rsidR="008D545E" w:rsidRPr="008D545E" w:rsidRDefault="008D545E" w:rsidP="008D545E">
                  <w:pPr>
                    <w:pStyle w:val="1"/>
                    <w:jc w:val="left"/>
                    <w:rPr>
                      <w:b/>
                    </w:rPr>
                  </w:pPr>
                  <w:r w:rsidRPr="008D545E">
                    <w:rPr>
                      <w:b/>
                    </w:rPr>
                    <w:t xml:space="preserve">     муниципальный район </w:t>
                  </w:r>
                  <w:r w:rsidRPr="008D545E">
                    <w:t>муниципальное</w:t>
                  </w:r>
                  <w:r>
                    <w:t xml:space="preserve"> </w:t>
                  </w:r>
                  <w:r w:rsidRPr="008D545E">
                    <w:t>образование</w:t>
                  </w:r>
                </w:p>
                <w:p w:rsidR="008D545E" w:rsidRDefault="008D545E" w:rsidP="008D545E">
                  <w:pPr>
                    <w:jc w:val="center"/>
                    <w:rPr>
                      <w:rFonts w:ascii="a_MachinaOrtoCaps" w:hAnsi="a_MachinaOrtoCaps"/>
                    </w:rPr>
                  </w:pPr>
                  <w:r>
                    <w:rPr>
                      <w:rFonts w:ascii="a_MachinaOrtoCaps" w:hAnsi="a_MachinaOrtoCaps"/>
                    </w:rPr>
                    <w:t xml:space="preserve">423067 </w:t>
                  </w:r>
                  <w:proofErr w:type="gramStart"/>
                  <w:r>
                    <w:rPr>
                      <w:rFonts w:ascii="a_MachinaOrtoCaps" w:hAnsi="a_MachinaOrtoCaps"/>
                    </w:rPr>
                    <w:t>с</w:t>
                  </w:r>
                  <w:proofErr w:type="gramEnd"/>
                  <w:r>
                    <w:rPr>
                      <w:rFonts w:ascii="a_MachinaOrtoCaps" w:hAnsi="a_MachinaOrtoCaps"/>
                    </w:rPr>
                    <w:t>.</w:t>
                  </w:r>
                  <w:r w:rsidR="00DE79B2">
                    <w:rPr>
                      <w:rFonts w:ascii="a_MachinaOrtoCaps" w:hAnsi="a_MachinaOrtoCaps"/>
                      <w:lang w:val="tt-RU"/>
                    </w:rPr>
                    <w:t xml:space="preserve"> </w:t>
                  </w:r>
                  <w:r>
                    <w:rPr>
                      <w:rFonts w:ascii="a_MachinaOrtoCaps" w:hAnsi="a_MachinaOrtoCaps"/>
                    </w:rPr>
                    <w:t xml:space="preserve">Старая Киреметь </w:t>
                  </w:r>
                </w:p>
                <w:p w:rsidR="008D545E" w:rsidRDefault="008D545E" w:rsidP="008D545E">
                  <w:pPr>
                    <w:jc w:val="center"/>
                    <w:rPr>
                      <w:rFonts w:ascii="a_MachinaOrtoCaps" w:hAnsi="a_MachinaOrtoCaps"/>
                    </w:rPr>
                  </w:pPr>
                  <w:r>
                    <w:rPr>
                      <w:rFonts w:ascii="a_MachinaOrtoCaps" w:hAnsi="a_MachinaOrtoCaps"/>
                    </w:rPr>
                    <w:t xml:space="preserve">улица Ленина, 37 </w:t>
                  </w:r>
                </w:p>
                <w:p w:rsidR="008D545E" w:rsidRDefault="008D545E" w:rsidP="00DE79B2">
                  <w:pPr>
                    <w:jc w:val="center"/>
                    <w:rPr>
                      <w:sz w:val="24"/>
                      <w:szCs w:val="24"/>
                    </w:rPr>
                  </w:pPr>
                  <w:r>
                    <w:rPr>
                      <w:rFonts w:ascii="a_MachinaOrtoCaps" w:hAnsi="a_MachinaOrtoCaps"/>
                    </w:rPr>
                    <w:t>Тел.884344 4-60-38</w:t>
                  </w:r>
                </w:p>
                <w:p w:rsidR="00FC2B25" w:rsidRDefault="00FC2B25">
                  <w:pPr>
                    <w:jc w:val="center"/>
                  </w:pPr>
                </w:p>
                <w:p w:rsidR="00FC2B25" w:rsidRPr="00FC2B25" w:rsidRDefault="00FC2B25">
                  <w:pPr>
                    <w:jc w:val="center"/>
                  </w:pPr>
                </w:p>
              </w:txbxContent>
            </v:textbox>
          </v:shape>
        </w:pict>
      </w:r>
      <w:r>
        <w:rPr>
          <w:noProof/>
          <w:sz w:val="32"/>
        </w:rPr>
        <w:pict>
          <v:shape id="_x0000_s1035" type="#_x0000_t202" style="position:absolute;left:0;text-align:left;margin-left:327.75pt;margin-top:6.95pt;width:194.4pt;height:91.15pt;z-index:2" stroked="f" strokeweight="2.25pt">
            <v:textbox style="mso-next-textbox:#_x0000_s1035">
              <w:txbxContent>
                <w:p w:rsidR="008D545E" w:rsidRDefault="008D545E" w:rsidP="008D545E">
                  <w:pPr>
                    <w:pStyle w:val="1"/>
                    <w:rPr>
                      <w:b/>
                    </w:rPr>
                  </w:pPr>
                  <w:proofErr w:type="spellStart"/>
                  <w:r w:rsidRPr="008C2938">
                    <w:rPr>
                      <w:b/>
                    </w:rPr>
                    <w:t>Аксубай</w:t>
                  </w:r>
                  <w:proofErr w:type="spellEnd"/>
                  <w:r w:rsidRPr="008C2938">
                    <w:rPr>
                      <w:b/>
                    </w:rPr>
                    <w:t xml:space="preserve"> </w:t>
                  </w:r>
                  <w:proofErr w:type="spellStart"/>
                  <w:r w:rsidRPr="008C2938">
                    <w:rPr>
                      <w:b/>
                    </w:rPr>
                    <w:t>муниципаль</w:t>
                  </w:r>
                  <w:proofErr w:type="spellEnd"/>
                  <w:r w:rsidRPr="008C2938">
                    <w:rPr>
                      <w:b/>
                    </w:rPr>
                    <w:t xml:space="preserve"> р</w:t>
                  </w:r>
                  <w:r>
                    <w:rPr>
                      <w:b/>
                    </w:rPr>
                    <w:t xml:space="preserve">айоны </w:t>
                  </w:r>
                </w:p>
                <w:p w:rsidR="008D545E" w:rsidRPr="00CF7CDE" w:rsidRDefault="008D545E" w:rsidP="008D545E">
                  <w:pPr>
                    <w:pStyle w:val="1"/>
                    <w:rPr>
                      <w:b/>
                    </w:rPr>
                  </w:pPr>
                  <w:proofErr w:type="spellStart"/>
                  <w:r>
                    <w:t>муниципаль</w:t>
                  </w:r>
                  <w:proofErr w:type="spellEnd"/>
                  <w:r>
                    <w:t xml:space="preserve"> </w:t>
                  </w:r>
                  <w:proofErr w:type="spellStart"/>
                  <w:r>
                    <w:t>беремлеге</w:t>
                  </w:r>
                  <w:proofErr w:type="spellEnd"/>
                  <w:r>
                    <w:t xml:space="preserve"> </w:t>
                  </w:r>
                </w:p>
                <w:p w:rsidR="008D545E" w:rsidRPr="00CF7CDE" w:rsidRDefault="008D545E" w:rsidP="008D545E">
                  <w:r>
                    <w:rPr>
                      <w:rFonts w:ascii="a_MachinaOrtoCaps" w:hAnsi="a_MachinaOrtoCaps"/>
                    </w:rPr>
                    <w:t xml:space="preserve">     423067 </w:t>
                  </w:r>
                  <w:proofErr w:type="gramStart"/>
                  <w:r>
                    <w:rPr>
                      <w:rFonts w:ascii="a_MachinaOrtoCaps" w:hAnsi="a_MachinaOrtoCaps"/>
                    </w:rPr>
                    <w:t>Иске</w:t>
                  </w:r>
                  <w:proofErr w:type="gramEnd"/>
                  <w:r>
                    <w:rPr>
                      <w:rFonts w:ascii="a_MachinaOrtoCaps" w:hAnsi="a_MachinaOrtoCaps"/>
                    </w:rPr>
                    <w:t xml:space="preserve"> </w:t>
                  </w:r>
                  <w:proofErr w:type="spellStart"/>
                  <w:r>
                    <w:rPr>
                      <w:rFonts w:ascii="a_MachinaOrtoCaps" w:hAnsi="a_MachinaOrtoCaps"/>
                    </w:rPr>
                    <w:t>Кармет</w:t>
                  </w:r>
                  <w:proofErr w:type="spellEnd"/>
                  <w:r>
                    <w:rPr>
                      <w:rFonts w:ascii="a_MachinaOrtoCaps" w:hAnsi="a_MachinaOrtoCaps"/>
                    </w:rPr>
                    <w:t xml:space="preserve"> </w:t>
                  </w:r>
                  <w:proofErr w:type="spellStart"/>
                  <w:r>
                    <w:rPr>
                      <w:rFonts w:ascii="a_MachinaOrtoCaps" w:hAnsi="a_MachinaOrtoCaps"/>
                    </w:rPr>
                    <w:t>авылы</w:t>
                  </w:r>
                  <w:proofErr w:type="spellEnd"/>
                </w:p>
                <w:p w:rsidR="008D545E" w:rsidRDefault="008D545E" w:rsidP="008D545E">
                  <w:pPr>
                    <w:jc w:val="center"/>
                    <w:rPr>
                      <w:rFonts w:ascii="a_MachinaOrtoCaps" w:hAnsi="a_MachinaOrtoCaps"/>
                    </w:rPr>
                  </w:pPr>
                  <w:r>
                    <w:rPr>
                      <w:rFonts w:ascii="a_MachinaOrtoCaps" w:hAnsi="a_MachinaOrtoCaps"/>
                    </w:rPr>
                    <w:t>Ленин урамы, 37</w:t>
                  </w:r>
                </w:p>
                <w:p w:rsidR="008D545E" w:rsidRPr="00662248" w:rsidRDefault="008D545E" w:rsidP="008D545E">
                  <w:pPr>
                    <w:jc w:val="center"/>
                    <w:rPr>
                      <w:rFonts w:ascii="a_MachinaOrtoCaps" w:hAnsi="a_MachinaOrtoCaps"/>
                    </w:rPr>
                  </w:pPr>
                  <w:r>
                    <w:rPr>
                      <w:rFonts w:ascii="a_MachinaOrtoCaps" w:hAnsi="a_MachinaOrtoCaps"/>
                    </w:rPr>
                    <w:t>тел</w:t>
                  </w:r>
                  <w:r w:rsidRPr="00D01F14">
                    <w:rPr>
                      <w:rFonts w:ascii="a_MachinaOrtoCaps" w:hAnsi="a_MachinaOrtoCaps"/>
                    </w:rPr>
                    <w:t xml:space="preserve">. </w:t>
                  </w:r>
                  <w:r>
                    <w:rPr>
                      <w:rFonts w:ascii="a_MachinaOrtoCaps" w:hAnsi="a_MachinaOrtoCaps"/>
                    </w:rPr>
                    <w:t>884344 4-60-38</w:t>
                  </w:r>
                </w:p>
                <w:p w:rsidR="00901729" w:rsidRPr="00662248" w:rsidRDefault="00901729"/>
              </w:txbxContent>
            </v:textbox>
          </v:shape>
        </w:pict>
      </w:r>
    </w:p>
    <w:p w:rsidR="00901729" w:rsidRDefault="00901729">
      <w:pPr>
        <w:rPr>
          <w:sz w:val="32"/>
        </w:rPr>
      </w:pPr>
    </w:p>
    <w:p w:rsidR="00901729" w:rsidRDefault="00901729">
      <w:pPr>
        <w:rPr>
          <w:sz w:val="32"/>
        </w:rPr>
      </w:pPr>
    </w:p>
    <w:p w:rsidR="00901729" w:rsidRDefault="00901729">
      <w:pPr>
        <w:rPr>
          <w:sz w:val="32"/>
        </w:rPr>
      </w:pPr>
    </w:p>
    <w:p w:rsidR="00901729" w:rsidRDefault="00901729">
      <w:pPr>
        <w:rPr>
          <w:sz w:val="32"/>
        </w:rPr>
      </w:pPr>
    </w:p>
    <w:p w:rsidR="00901729" w:rsidRDefault="00901729">
      <w:pPr>
        <w:pStyle w:val="a6"/>
        <w:rPr>
          <w:rFonts w:ascii="Times New Roman" w:hAnsi="Times New Roman"/>
          <w:sz w:val="26"/>
        </w:rPr>
      </w:pPr>
      <w:r>
        <w:rPr>
          <w:sz w:val="26"/>
        </w:rPr>
        <w:t xml:space="preserve">   </w:t>
      </w:r>
      <w:r w:rsidR="00CF7CDE">
        <w:rPr>
          <w:rFonts w:ascii="Times New Roman" w:hAnsi="Times New Roman"/>
          <w:sz w:val="26"/>
        </w:rPr>
        <w:t xml:space="preserve">                           </w:t>
      </w:r>
    </w:p>
    <w:p w:rsidR="00CF7CDE" w:rsidRPr="00CF7CDE" w:rsidRDefault="007D63D2" w:rsidP="00E2083E">
      <w:pPr>
        <w:pStyle w:val="a6"/>
        <w:jc w:val="center"/>
        <w:outlineLvl w:val="0"/>
        <w:rPr>
          <w:rFonts w:ascii="Times New Roman" w:hAnsi="Times New Roman"/>
          <w:sz w:val="26"/>
        </w:rPr>
      </w:pPr>
      <w:r>
        <w:rPr>
          <w:rFonts w:ascii="Times New Roman" w:hAnsi="Times New Roman"/>
          <w:sz w:val="26"/>
        </w:rPr>
        <w:t>Совет</w:t>
      </w:r>
      <w:r w:rsidR="00E2083E">
        <w:rPr>
          <w:rFonts w:ascii="Times New Roman" w:hAnsi="Times New Roman"/>
          <w:sz w:val="26"/>
        </w:rPr>
        <w:t xml:space="preserve"> </w:t>
      </w:r>
      <w:r w:rsidR="00A95B28">
        <w:rPr>
          <w:rFonts w:ascii="Times New Roman" w:hAnsi="Times New Roman"/>
          <w:sz w:val="26"/>
        </w:rPr>
        <w:t>Старокиреметского</w:t>
      </w:r>
      <w:r w:rsidR="00CF7CDE">
        <w:rPr>
          <w:rFonts w:ascii="Times New Roman" w:hAnsi="Times New Roman"/>
          <w:sz w:val="26"/>
        </w:rPr>
        <w:t xml:space="preserve"> сельского поселения</w:t>
      </w:r>
    </w:p>
    <w:p w:rsidR="00901729" w:rsidRDefault="00DC46B3">
      <w:pPr>
        <w:pStyle w:val="a6"/>
        <w:rPr>
          <w:rFonts w:ascii="Times New Roman" w:hAnsi="Times New Roman"/>
          <w:sz w:val="26"/>
        </w:rPr>
      </w:pPr>
      <w:r>
        <w:rPr>
          <w:noProof/>
          <w:sz w:val="32"/>
        </w:rPr>
        <w:pict>
          <v:line id="_x0000_s1036" style="position:absolute;left:0;text-align:left;z-index:3" from="15.9pt,10.1pt" to="521.3pt,10.8pt" strokecolor="#396" strokeweight="3pt"/>
        </w:pict>
      </w:r>
    </w:p>
    <w:p w:rsidR="006F22BA" w:rsidRDefault="00DC46B3" w:rsidP="006F22BA">
      <w:pPr>
        <w:pStyle w:val="a6"/>
        <w:tabs>
          <w:tab w:val="left" w:pos="3600"/>
          <w:tab w:val="left" w:pos="5940"/>
        </w:tabs>
        <w:jc w:val="left"/>
        <w:rPr>
          <w:rFonts w:ascii="Times New Roman" w:hAnsi="Times New Roman"/>
          <w:sz w:val="26"/>
        </w:rPr>
      </w:pPr>
      <w:r>
        <w:rPr>
          <w:rFonts w:ascii="Times New Roman" w:hAnsi="Times New Roman"/>
          <w:noProof/>
          <w:sz w:val="26"/>
        </w:rPr>
        <w:pict>
          <v:line id="_x0000_s1038" style="position:absolute;z-index:5" from="15.8pt,.15pt" to="521.2pt,.85pt" strokecolor="red" strokeweight="3pt"/>
        </w:pict>
      </w:r>
      <w:r w:rsidR="00901729">
        <w:rPr>
          <w:rFonts w:ascii="Times New Roman" w:hAnsi="Times New Roman"/>
          <w:sz w:val="26"/>
        </w:rPr>
        <w:t xml:space="preserve">      </w:t>
      </w:r>
      <w:r w:rsidR="00A202C1">
        <w:rPr>
          <w:sz w:val="26"/>
        </w:rPr>
        <w:t xml:space="preserve">    </w:t>
      </w:r>
      <w:r w:rsidR="007B33F1">
        <w:rPr>
          <w:sz w:val="26"/>
        </w:rPr>
        <w:tab/>
      </w:r>
    </w:p>
    <w:p w:rsidR="00E2083E" w:rsidRPr="00050DF1" w:rsidRDefault="00E2083E" w:rsidP="00FB01CC">
      <w:pPr>
        <w:pStyle w:val="ConsPlusTitle"/>
        <w:widowControl/>
        <w:spacing w:before="120"/>
        <w:ind w:left="284" w:right="-141"/>
        <w:jc w:val="center"/>
        <w:rPr>
          <w:sz w:val="24"/>
          <w:szCs w:val="24"/>
        </w:rPr>
      </w:pPr>
      <w:r w:rsidRPr="00050DF1">
        <w:rPr>
          <w:sz w:val="24"/>
          <w:szCs w:val="24"/>
        </w:rPr>
        <w:t>РЕШЕНИЕ</w:t>
      </w:r>
    </w:p>
    <w:p w:rsidR="00E2083E" w:rsidRPr="00050DF1" w:rsidRDefault="00E2083E" w:rsidP="00E2083E">
      <w:pPr>
        <w:pStyle w:val="ConsPlusTitle"/>
        <w:widowControl/>
        <w:spacing w:before="120"/>
        <w:ind w:left="284" w:right="-141" w:firstLine="567"/>
        <w:jc w:val="center"/>
        <w:rPr>
          <w:b w:val="0"/>
          <w:sz w:val="24"/>
          <w:szCs w:val="24"/>
        </w:rPr>
      </w:pPr>
    </w:p>
    <w:p w:rsidR="00E2083E" w:rsidRPr="00DE79B2" w:rsidRDefault="00E2083E" w:rsidP="00FB01CC">
      <w:pPr>
        <w:pStyle w:val="ConsPlusTitle"/>
        <w:widowControl/>
        <w:spacing w:before="120"/>
        <w:ind w:left="284" w:right="-141"/>
        <w:jc w:val="center"/>
        <w:rPr>
          <w:sz w:val="24"/>
          <w:szCs w:val="24"/>
        </w:rPr>
      </w:pPr>
      <w:r w:rsidRPr="00DE79B2">
        <w:rPr>
          <w:sz w:val="24"/>
          <w:szCs w:val="24"/>
        </w:rPr>
        <w:t xml:space="preserve">№              </w:t>
      </w:r>
      <w:r w:rsidR="00DE79B2">
        <w:rPr>
          <w:sz w:val="24"/>
          <w:szCs w:val="24"/>
        </w:rPr>
        <w:t xml:space="preserve">                              </w:t>
      </w:r>
      <w:r w:rsidRPr="00DE79B2">
        <w:rPr>
          <w:sz w:val="24"/>
          <w:szCs w:val="24"/>
        </w:rPr>
        <w:t xml:space="preserve">                                </w:t>
      </w:r>
      <w:r w:rsidR="00DE79B2" w:rsidRPr="00DE79B2">
        <w:rPr>
          <w:sz w:val="24"/>
          <w:szCs w:val="24"/>
        </w:rPr>
        <w:t xml:space="preserve">    </w:t>
      </w:r>
      <w:r w:rsidRPr="00DE79B2">
        <w:rPr>
          <w:sz w:val="24"/>
          <w:szCs w:val="24"/>
        </w:rPr>
        <w:t xml:space="preserve">             от года</w:t>
      </w:r>
    </w:p>
    <w:p w:rsidR="0018708E" w:rsidRPr="00D247EA" w:rsidRDefault="00E2083E" w:rsidP="00DB1747">
      <w:pPr>
        <w:pStyle w:val="ConsPlusTitle"/>
        <w:widowControl/>
        <w:spacing w:before="120"/>
        <w:ind w:left="284" w:right="-141" w:firstLine="567"/>
        <w:jc w:val="both"/>
        <w:rPr>
          <w:b w:val="0"/>
          <w:color w:val="000000"/>
          <w:sz w:val="24"/>
          <w:szCs w:val="24"/>
        </w:rPr>
      </w:pPr>
      <w:r w:rsidRPr="00D247EA">
        <w:rPr>
          <w:b w:val="0"/>
          <w:color w:val="000000"/>
          <w:sz w:val="24"/>
          <w:szCs w:val="24"/>
        </w:rPr>
        <w:t xml:space="preserve">                                                     </w:t>
      </w:r>
    </w:p>
    <w:p w:rsidR="00D933D5" w:rsidRPr="00D247EA" w:rsidRDefault="00D933D5" w:rsidP="00D933D5">
      <w:pPr>
        <w:pStyle w:val="HEADERTEXT"/>
        <w:ind w:left="284"/>
        <w:jc w:val="center"/>
        <w:outlineLvl w:val="2"/>
        <w:rPr>
          <w:b/>
          <w:bCs/>
          <w:color w:val="000000"/>
          <w:sz w:val="24"/>
          <w:szCs w:val="24"/>
        </w:rPr>
      </w:pPr>
      <w:r w:rsidRPr="00D247EA">
        <w:rPr>
          <w:b/>
          <w:bCs/>
          <w:color w:val="000000"/>
          <w:sz w:val="24"/>
          <w:szCs w:val="24"/>
        </w:rPr>
        <w:t>Об утверждении Положения о муниципальном контроле в сфере благоустройства на территории Старокиреметского сельского поселения Аксубаевского муниципального района Республики Татарстан</w:t>
      </w:r>
    </w:p>
    <w:p w:rsidR="00D933D5" w:rsidRPr="00D247EA" w:rsidRDefault="00D933D5" w:rsidP="00D933D5">
      <w:pPr>
        <w:pStyle w:val="HEADERTEXT"/>
        <w:ind w:left="284"/>
        <w:jc w:val="center"/>
        <w:outlineLvl w:val="2"/>
        <w:rPr>
          <w:b/>
          <w:bCs/>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В соответствии с пунктом 19 части 1 </w:t>
      </w:r>
      <w:r w:rsidRPr="00D247EA">
        <w:rPr>
          <w:color w:val="000000"/>
          <w:sz w:val="24"/>
          <w:szCs w:val="24"/>
        </w:rPr>
        <w:fldChar w:fldCharType="begin"/>
      </w:r>
      <w:r w:rsidRPr="00D247EA">
        <w:rPr>
          <w:color w:val="000000"/>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06.10.2003 N 131-ФЗ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01.03.2023)"</w:instrText>
      </w:r>
      <w:r w:rsidRPr="00D247EA">
        <w:rPr>
          <w:color w:val="000000"/>
          <w:sz w:val="24"/>
          <w:szCs w:val="24"/>
        </w:rPr>
        <w:fldChar w:fldCharType="separate"/>
      </w:r>
      <w:r w:rsidRPr="00D247EA">
        <w:rPr>
          <w:color w:val="000000"/>
          <w:sz w:val="24"/>
          <w:szCs w:val="24"/>
          <w:u w:val="single"/>
        </w:rPr>
        <w:t>статьи 14 Федерального закона от 06.10.2003 N 131-ФЗ "Об общих принципах организации местного самоуправления в Российской Федерации"</w:t>
      </w:r>
      <w:r w:rsidRPr="00D247EA">
        <w:rPr>
          <w:color w:val="000000"/>
          <w:sz w:val="24"/>
          <w:szCs w:val="24"/>
        </w:rPr>
        <w:fldChar w:fldCharType="end"/>
      </w:r>
      <w:r w:rsidRPr="00D247EA">
        <w:rPr>
          <w:color w:val="000000"/>
          <w:sz w:val="24"/>
          <w:szCs w:val="24"/>
        </w:rPr>
        <w:t xml:space="preserve">, </w:t>
      </w:r>
      <w:r w:rsidRPr="00D247EA">
        <w:rPr>
          <w:color w:val="000000"/>
          <w:sz w:val="24"/>
          <w:szCs w:val="24"/>
        </w:rPr>
        <w:fldChar w:fldCharType="begin"/>
      </w:r>
      <w:r w:rsidRPr="00D247EA">
        <w:rPr>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31.07.2020 N 248-ФЗ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11.01.2023)"</w:instrText>
      </w:r>
      <w:r w:rsidRPr="00D247EA">
        <w:rPr>
          <w:color w:val="000000"/>
          <w:sz w:val="24"/>
          <w:szCs w:val="24"/>
        </w:rPr>
        <w:fldChar w:fldCharType="separate"/>
      </w:r>
      <w:r w:rsidRPr="00D247EA">
        <w:rPr>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D247EA">
        <w:rPr>
          <w:color w:val="000000"/>
          <w:sz w:val="24"/>
          <w:szCs w:val="24"/>
        </w:rPr>
        <w:fldChar w:fldCharType="end"/>
      </w:r>
      <w:r w:rsidRPr="00D247EA">
        <w:rPr>
          <w:color w:val="000000"/>
          <w:sz w:val="24"/>
          <w:szCs w:val="24"/>
        </w:rPr>
        <w:t>, Уставом Старокиреметского сельского поселения Аксубаевского муниципального района Республики Татарстан, Совет Старокиреметского сельского поселения Аксубаевского муниципального района Республики Татарстан</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РЕШИЛ:</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Утвердить Положение о муниципальном контроле в сфере благоустройства на территории Старокиреметского сельского поселения Аксубаевского муниципального района Республики Татарстан (прилагается).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2. Настоящее решение вступает в силу со дня его официального опубликования. </w:t>
      </w:r>
    </w:p>
    <w:p w:rsidR="00D933D5" w:rsidRPr="00D247EA" w:rsidRDefault="00D933D5" w:rsidP="00D933D5">
      <w:pPr>
        <w:pStyle w:val="FORMATTEXT"/>
        <w:ind w:left="284" w:firstLine="568"/>
        <w:jc w:val="both"/>
        <w:rPr>
          <w:color w:val="000000"/>
          <w:sz w:val="24"/>
          <w:szCs w:val="24"/>
        </w:rPr>
      </w:pPr>
    </w:p>
    <w:p w:rsidR="002E58D5" w:rsidRPr="00A03EAA" w:rsidRDefault="00D933D5" w:rsidP="002E58D5">
      <w:pPr>
        <w:spacing w:before="120"/>
        <w:ind w:left="284" w:firstLine="567"/>
        <w:jc w:val="both"/>
        <w:rPr>
          <w:rFonts w:ascii="Arial" w:hAnsi="Arial" w:cs="Arial"/>
          <w:sz w:val="24"/>
          <w:szCs w:val="24"/>
        </w:rPr>
      </w:pPr>
      <w:r w:rsidRPr="00D247EA">
        <w:rPr>
          <w:rFonts w:ascii="Arial" w:hAnsi="Arial" w:cs="Arial"/>
          <w:color w:val="000000"/>
          <w:sz w:val="24"/>
          <w:szCs w:val="24"/>
        </w:rPr>
        <w:t>3.</w:t>
      </w:r>
      <w:r w:rsidR="002E58D5" w:rsidRPr="00D247EA">
        <w:rPr>
          <w:rFonts w:ascii="Arial" w:hAnsi="Arial" w:cs="Arial"/>
          <w:color w:val="000000"/>
          <w:sz w:val="24"/>
          <w:szCs w:val="24"/>
        </w:rPr>
        <w:t xml:space="preserve"> </w:t>
      </w:r>
      <w:proofErr w:type="gramStart"/>
      <w:r w:rsidR="002E58D5" w:rsidRPr="00A03EAA">
        <w:rPr>
          <w:rFonts w:ascii="Arial" w:hAnsi="Arial" w:cs="Arial"/>
          <w:sz w:val="24"/>
          <w:szCs w:val="24"/>
        </w:rPr>
        <w:t>Разместить</w:t>
      </w:r>
      <w:proofErr w:type="gramEnd"/>
      <w:r w:rsidR="002E58D5" w:rsidRPr="00A03EAA">
        <w:rPr>
          <w:rFonts w:ascii="Arial" w:hAnsi="Arial" w:cs="Arial"/>
          <w:sz w:val="24"/>
          <w:szCs w:val="24"/>
        </w:rPr>
        <w:t xml:space="preserve"> настоящее решение  на официальном сайте Аксубаевского муниципального района </w:t>
      </w:r>
      <w:r w:rsidR="002E58D5" w:rsidRPr="00A03EAA">
        <w:rPr>
          <w:rFonts w:ascii="Arial" w:hAnsi="Arial" w:cs="Arial"/>
          <w:sz w:val="24"/>
          <w:szCs w:val="24"/>
          <w:u w:val="single"/>
          <w:lang w:val="en-US"/>
        </w:rPr>
        <w:t>http</w:t>
      </w:r>
      <w:r w:rsidR="002E58D5" w:rsidRPr="00A03EAA">
        <w:rPr>
          <w:rFonts w:ascii="Arial" w:hAnsi="Arial" w:cs="Arial"/>
          <w:sz w:val="24"/>
          <w:szCs w:val="24"/>
          <w:u w:val="single"/>
        </w:rPr>
        <w:t>://</w:t>
      </w:r>
      <w:proofErr w:type="spellStart"/>
      <w:r w:rsidR="002E58D5" w:rsidRPr="00A03EAA">
        <w:rPr>
          <w:rFonts w:ascii="Arial" w:hAnsi="Arial" w:cs="Arial"/>
          <w:sz w:val="24"/>
          <w:szCs w:val="24"/>
          <w:u w:val="single"/>
          <w:lang w:val="en-US"/>
        </w:rPr>
        <w:t>aksubayevo</w:t>
      </w:r>
      <w:proofErr w:type="spellEnd"/>
      <w:r w:rsidR="002E58D5" w:rsidRPr="00A03EAA">
        <w:rPr>
          <w:rFonts w:ascii="Arial" w:hAnsi="Arial" w:cs="Arial"/>
          <w:sz w:val="24"/>
          <w:szCs w:val="24"/>
          <w:u w:val="single"/>
        </w:rPr>
        <w:t>/</w:t>
      </w:r>
      <w:proofErr w:type="spellStart"/>
      <w:r w:rsidR="002E58D5" w:rsidRPr="00A03EAA">
        <w:rPr>
          <w:rFonts w:ascii="Arial" w:hAnsi="Arial" w:cs="Arial"/>
          <w:sz w:val="24"/>
          <w:szCs w:val="24"/>
          <w:u w:val="single"/>
          <w:lang w:val="en-US"/>
        </w:rPr>
        <w:t>tatarstan</w:t>
      </w:r>
      <w:proofErr w:type="spellEnd"/>
      <w:r w:rsidR="002E58D5" w:rsidRPr="00A03EAA">
        <w:rPr>
          <w:rFonts w:ascii="Arial" w:hAnsi="Arial" w:cs="Arial"/>
          <w:sz w:val="24"/>
          <w:szCs w:val="24"/>
          <w:u w:val="single"/>
        </w:rPr>
        <w:t>.</w:t>
      </w:r>
      <w:proofErr w:type="spellStart"/>
      <w:r w:rsidR="002E58D5" w:rsidRPr="00A03EAA">
        <w:rPr>
          <w:rFonts w:ascii="Arial" w:hAnsi="Arial" w:cs="Arial"/>
          <w:sz w:val="24"/>
          <w:szCs w:val="24"/>
          <w:u w:val="single"/>
          <w:lang w:val="en-US"/>
        </w:rPr>
        <w:t>ru</w:t>
      </w:r>
      <w:proofErr w:type="spellEnd"/>
      <w:r w:rsidR="002E58D5" w:rsidRPr="00A03EAA">
        <w:rPr>
          <w:rFonts w:ascii="Arial" w:hAnsi="Arial" w:cs="Arial"/>
          <w:sz w:val="24"/>
          <w:szCs w:val="24"/>
        </w:rPr>
        <w:t xml:space="preserve">,  и опубликовать на официальном портале правовой информации Республики Татарстан </w:t>
      </w:r>
      <w:r w:rsidR="002E58D5" w:rsidRPr="00FB01CC">
        <w:rPr>
          <w:rFonts w:ascii="Arial" w:hAnsi="Arial" w:cs="Arial"/>
          <w:sz w:val="24"/>
          <w:szCs w:val="24"/>
          <w:u w:val="single"/>
          <w:lang w:val="en-US"/>
        </w:rPr>
        <w:t>http</w:t>
      </w:r>
      <w:r w:rsidR="002E58D5" w:rsidRPr="00FB01CC">
        <w:rPr>
          <w:rFonts w:ascii="Arial" w:hAnsi="Arial" w:cs="Arial"/>
          <w:sz w:val="24"/>
          <w:szCs w:val="24"/>
          <w:u w:val="single"/>
        </w:rPr>
        <w:t>://pravo.tatarstan.ru</w:t>
      </w:r>
      <w:r w:rsidR="002E58D5" w:rsidRPr="00A03EAA">
        <w:rPr>
          <w:rFonts w:ascii="Arial" w:hAnsi="Arial" w:cs="Arial"/>
          <w:sz w:val="24"/>
          <w:szCs w:val="24"/>
        </w:rPr>
        <w:t>.</w:t>
      </w:r>
    </w:p>
    <w:p w:rsidR="00D933D5" w:rsidRPr="00D247EA" w:rsidRDefault="00D933D5" w:rsidP="00D933D5">
      <w:pPr>
        <w:pStyle w:val="FORMATTEXT"/>
        <w:ind w:left="284" w:firstLine="568"/>
        <w:jc w:val="both"/>
        <w:rPr>
          <w:color w:val="000000"/>
          <w:sz w:val="24"/>
          <w:szCs w:val="24"/>
        </w:rPr>
      </w:pP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E85B53" w:rsidRPr="00D247EA" w:rsidRDefault="00D933D5" w:rsidP="00D933D5">
      <w:pPr>
        <w:pStyle w:val="FORMATTEXT"/>
        <w:ind w:left="284"/>
        <w:jc w:val="both"/>
        <w:rPr>
          <w:color w:val="000000"/>
          <w:sz w:val="24"/>
          <w:szCs w:val="24"/>
        </w:rPr>
      </w:pPr>
      <w:r w:rsidRPr="00D247EA">
        <w:rPr>
          <w:color w:val="000000"/>
          <w:sz w:val="24"/>
          <w:szCs w:val="24"/>
        </w:rPr>
        <w:t>   </w:t>
      </w:r>
    </w:p>
    <w:p w:rsidR="00E85B53" w:rsidRPr="00D247EA" w:rsidRDefault="00E85B53" w:rsidP="00D933D5">
      <w:pPr>
        <w:pStyle w:val="FORMATTEXT"/>
        <w:ind w:left="284"/>
        <w:jc w:val="both"/>
        <w:rPr>
          <w:color w:val="000000"/>
          <w:sz w:val="24"/>
          <w:szCs w:val="24"/>
        </w:rPr>
      </w:pPr>
    </w:p>
    <w:p w:rsidR="00D933D5" w:rsidRPr="00D247EA" w:rsidRDefault="00E85B53" w:rsidP="00D933D5">
      <w:pPr>
        <w:pStyle w:val="FORMATTEXT"/>
        <w:ind w:left="284"/>
        <w:jc w:val="both"/>
        <w:rPr>
          <w:color w:val="000000"/>
          <w:sz w:val="24"/>
          <w:szCs w:val="24"/>
        </w:rPr>
      </w:pPr>
      <w:r w:rsidRPr="00D247EA">
        <w:rPr>
          <w:color w:val="000000"/>
          <w:sz w:val="24"/>
          <w:szCs w:val="24"/>
        </w:rPr>
        <w:t xml:space="preserve">   </w:t>
      </w:r>
      <w:r w:rsidR="00D933D5" w:rsidRPr="00D247EA">
        <w:rPr>
          <w:color w:val="000000"/>
          <w:sz w:val="24"/>
          <w:szCs w:val="24"/>
        </w:rPr>
        <w:t>Глава Старокиреметского</w:t>
      </w:r>
    </w:p>
    <w:p w:rsidR="00D933D5" w:rsidRPr="00D247EA" w:rsidRDefault="00D933D5" w:rsidP="00D933D5">
      <w:pPr>
        <w:pStyle w:val="FORMATTEXT"/>
        <w:ind w:left="284"/>
        <w:rPr>
          <w:color w:val="000000"/>
          <w:sz w:val="24"/>
          <w:szCs w:val="24"/>
        </w:rPr>
      </w:pPr>
      <w:r w:rsidRPr="00D247EA">
        <w:rPr>
          <w:color w:val="000000"/>
          <w:sz w:val="24"/>
          <w:szCs w:val="24"/>
        </w:rPr>
        <w:t>   сельского поселения                                                                                         А.В.Парфенов</w:t>
      </w:r>
    </w:p>
    <w:p w:rsidR="00D933D5" w:rsidRPr="00D247EA" w:rsidRDefault="00D933D5" w:rsidP="00D933D5">
      <w:pPr>
        <w:pStyle w:val="FORMATTEXT"/>
        <w:ind w:left="284"/>
        <w:rPr>
          <w:color w:val="000000"/>
          <w:sz w:val="24"/>
          <w:szCs w:val="24"/>
        </w:rPr>
      </w:pPr>
    </w:p>
    <w:p w:rsidR="00D933D5" w:rsidRPr="00D247EA" w:rsidRDefault="00D933D5" w:rsidP="00D933D5">
      <w:pPr>
        <w:pStyle w:val="FORMATTEXT"/>
        <w:ind w:left="284"/>
        <w:rPr>
          <w:color w:val="000000"/>
          <w:sz w:val="24"/>
          <w:szCs w:val="24"/>
        </w:rPr>
      </w:pPr>
    </w:p>
    <w:p w:rsidR="00D933D5" w:rsidRPr="00D247EA" w:rsidRDefault="00D933D5" w:rsidP="00D933D5">
      <w:pPr>
        <w:pStyle w:val="FORMATTEXT"/>
        <w:ind w:left="284"/>
        <w:rPr>
          <w:color w:val="000000"/>
          <w:sz w:val="24"/>
          <w:szCs w:val="24"/>
        </w:rPr>
      </w:pPr>
    </w:p>
    <w:p w:rsidR="00D933D5" w:rsidRPr="00D247EA" w:rsidRDefault="00D933D5" w:rsidP="00D933D5">
      <w:pPr>
        <w:pStyle w:val="FORMATTEXT"/>
        <w:ind w:left="284"/>
        <w:rPr>
          <w:color w:val="000000"/>
          <w:sz w:val="24"/>
          <w:szCs w:val="24"/>
        </w:rPr>
      </w:pPr>
    </w:p>
    <w:p w:rsidR="00D933D5" w:rsidRPr="00D247EA" w:rsidRDefault="00D933D5" w:rsidP="00D933D5">
      <w:pPr>
        <w:pStyle w:val="FORMATTEXT"/>
        <w:ind w:left="284"/>
        <w:rPr>
          <w:color w:val="000000"/>
          <w:sz w:val="24"/>
          <w:szCs w:val="24"/>
        </w:rPr>
      </w:pPr>
    </w:p>
    <w:p w:rsidR="00D933D5" w:rsidRPr="00D247EA" w:rsidRDefault="00D933D5" w:rsidP="00D933D5">
      <w:pPr>
        <w:pStyle w:val="FORMATTEXT"/>
        <w:ind w:left="284"/>
        <w:rPr>
          <w:color w:val="000000"/>
          <w:sz w:val="24"/>
          <w:szCs w:val="24"/>
        </w:rPr>
      </w:pPr>
    </w:p>
    <w:p w:rsidR="00D933D5" w:rsidRPr="00D247EA" w:rsidRDefault="00D933D5" w:rsidP="00D933D5">
      <w:pPr>
        <w:pStyle w:val="FORMATTEXT"/>
        <w:ind w:left="284"/>
        <w:rPr>
          <w:color w:val="000000"/>
          <w:sz w:val="24"/>
          <w:szCs w:val="24"/>
        </w:rPr>
      </w:pPr>
    </w:p>
    <w:p w:rsidR="00D933D5" w:rsidRPr="00D247EA" w:rsidRDefault="00D933D5" w:rsidP="00D933D5">
      <w:pPr>
        <w:pStyle w:val="FORMATTEXT"/>
        <w:ind w:left="284"/>
        <w:rPr>
          <w:color w:val="000000"/>
          <w:sz w:val="24"/>
          <w:szCs w:val="24"/>
        </w:rPr>
      </w:pPr>
    </w:p>
    <w:p w:rsidR="00D933D5" w:rsidRPr="00D247EA" w:rsidRDefault="00D933D5" w:rsidP="00E85B53">
      <w:pPr>
        <w:pStyle w:val="FORMATTEXT"/>
        <w:rPr>
          <w:color w:val="000000"/>
          <w:sz w:val="24"/>
          <w:szCs w:val="24"/>
        </w:rPr>
      </w:pPr>
    </w:p>
    <w:p w:rsidR="00D933D5" w:rsidRPr="00D247EA" w:rsidRDefault="00D933D5" w:rsidP="00D933D5">
      <w:pPr>
        <w:pStyle w:val="FORMATTEXT"/>
        <w:ind w:left="284"/>
        <w:jc w:val="right"/>
        <w:rPr>
          <w:color w:val="000000"/>
          <w:sz w:val="22"/>
          <w:szCs w:val="24"/>
        </w:rPr>
      </w:pPr>
      <w:r w:rsidRPr="00D247EA">
        <w:rPr>
          <w:color w:val="000000"/>
          <w:sz w:val="24"/>
          <w:szCs w:val="24"/>
        </w:rPr>
        <w:t> </w:t>
      </w:r>
      <w:r w:rsidRPr="00D247EA">
        <w:rPr>
          <w:color w:val="000000"/>
          <w:sz w:val="22"/>
          <w:szCs w:val="24"/>
        </w:rPr>
        <w:t>УТВЕРЖДЕНО</w:t>
      </w:r>
    </w:p>
    <w:p w:rsidR="00D933D5" w:rsidRPr="00D247EA" w:rsidRDefault="00D933D5" w:rsidP="00D933D5">
      <w:pPr>
        <w:pStyle w:val="FORMATTEXT"/>
        <w:ind w:left="284"/>
        <w:jc w:val="right"/>
        <w:rPr>
          <w:color w:val="000000"/>
          <w:sz w:val="22"/>
          <w:szCs w:val="24"/>
        </w:rPr>
      </w:pPr>
      <w:r w:rsidRPr="00D247EA">
        <w:rPr>
          <w:color w:val="000000"/>
          <w:sz w:val="22"/>
          <w:szCs w:val="24"/>
        </w:rPr>
        <w:t>     решением Совета Старокиреметского</w:t>
      </w:r>
    </w:p>
    <w:p w:rsidR="00D933D5" w:rsidRPr="00D247EA" w:rsidRDefault="00D933D5" w:rsidP="00D933D5">
      <w:pPr>
        <w:pStyle w:val="FORMATTEXT"/>
        <w:ind w:left="284"/>
        <w:jc w:val="right"/>
        <w:rPr>
          <w:color w:val="000000"/>
          <w:sz w:val="22"/>
          <w:szCs w:val="24"/>
        </w:rPr>
      </w:pPr>
      <w:r w:rsidRPr="00D247EA">
        <w:rPr>
          <w:color w:val="000000"/>
          <w:sz w:val="22"/>
          <w:szCs w:val="24"/>
        </w:rPr>
        <w:t> сельского поселения Аксубаевского</w:t>
      </w:r>
    </w:p>
    <w:p w:rsidR="00D933D5" w:rsidRPr="00D247EA" w:rsidRDefault="00D933D5" w:rsidP="00D933D5">
      <w:pPr>
        <w:pStyle w:val="FORMATTEXT"/>
        <w:ind w:left="284"/>
        <w:jc w:val="right"/>
        <w:rPr>
          <w:color w:val="000000"/>
          <w:sz w:val="22"/>
          <w:szCs w:val="24"/>
        </w:rPr>
      </w:pPr>
      <w:r w:rsidRPr="00D247EA">
        <w:rPr>
          <w:color w:val="000000"/>
          <w:sz w:val="22"/>
          <w:szCs w:val="24"/>
        </w:rPr>
        <w:t> муниципального района</w:t>
      </w:r>
    </w:p>
    <w:p w:rsidR="00D933D5" w:rsidRPr="00D247EA" w:rsidRDefault="00D933D5" w:rsidP="00D933D5">
      <w:pPr>
        <w:pStyle w:val="FORMATTEXT"/>
        <w:ind w:left="284"/>
        <w:jc w:val="right"/>
        <w:rPr>
          <w:color w:val="000000"/>
          <w:sz w:val="22"/>
          <w:szCs w:val="24"/>
        </w:rPr>
      </w:pPr>
      <w:r w:rsidRPr="00D247EA">
        <w:rPr>
          <w:color w:val="000000"/>
          <w:sz w:val="22"/>
          <w:szCs w:val="24"/>
        </w:rPr>
        <w:t> Республики Татарстан</w:t>
      </w:r>
    </w:p>
    <w:p w:rsidR="00D933D5" w:rsidRPr="00D247EA" w:rsidRDefault="00D933D5" w:rsidP="00D933D5">
      <w:pPr>
        <w:pStyle w:val="FORMATTEXT"/>
        <w:ind w:left="284"/>
        <w:jc w:val="right"/>
        <w:rPr>
          <w:color w:val="000000"/>
          <w:sz w:val="22"/>
          <w:szCs w:val="24"/>
        </w:rPr>
      </w:pPr>
      <w:r w:rsidRPr="00D247EA">
        <w:rPr>
          <w:color w:val="000000"/>
          <w:sz w:val="22"/>
          <w:szCs w:val="24"/>
        </w:rPr>
        <w:t xml:space="preserve">     от </w:t>
      </w:r>
      <w:r w:rsidR="00DC46B3">
        <w:rPr>
          <w:color w:val="000000"/>
          <w:sz w:val="22"/>
          <w:szCs w:val="24"/>
        </w:rPr>
        <w:t xml:space="preserve"> г. N </w:t>
      </w:r>
      <w:bookmarkStart w:id="0" w:name="_GoBack"/>
      <w:bookmarkEnd w:id="0"/>
      <w:r w:rsidRPr="00D247EA">
        <w:rPr>
          <w:color w:val="000000"/>
          <w:sz w:val="22"/>
          <w:szCs w:val="24"/>
        </w:rPr>
        <w:t xml:space="preserve"> </w:t>
      </w:r>
    </w:p>
    <w:p w:rsidR="00D933D5" w:rsidRPr="00D247EA" w:rsidRDefault="00D933D5" w:rsidP="00D933D5">
      <w:pPr>
        <w:pStyle w:val="HEADERTEXT"/>
        <w:ind w:left="284"/>
        <w:rPr>
          <w:b/>
          <w:bCs/>
          <w:color w:val="000000"/>
          <w:sz w:val="24"/>
          <w:szCs w:val="24"/>
        </w:rPr>
      </w:pPr>
    </w:p>
    <w:p w:rsidR="00D933D5" w:rsidRPr="00D247EA" w:rsidRDefault="00D933D5" w:rsidP="00D933D5">
      <w:pPr>
        <w:pStyle w:val="HEADERTEXT"/>
        <w:ind w:left="284"/>
        <w:jc w:val="center"/>
        <w:outlineLvl w:val="2"/>
        <w:rPr>
          <w:b/>
          <w:bCs/>
          <w:color w:val="000000"/>
          <w:sz w:val="24"/>
          <w:szCs w:val="24"/>
        </w:rPr>
      </w:pPr>
      <w:r w:rsidRPr="00D247EA">
        <w:rPr>
          <w:b/>
          <w:bCs/>
          <w:color w:val="000000"/>
          <w:sz w:val="24"/>
          <w:szCs w:val="24"/>
        </w:rPr>
        <w:t xml:space="preserve"> Положение о муниципальном контроле в сфере благоустройства на территории Старокиреметского сельского поселения Аксубаевского муниципального района Республики Татарстан </w:t>
      </w:r>
    </w:p>
    <w:p w:rsidR="00D933D5" w:rsidRPr="00D247EA" w:rsidRDefault="00D933D5" w:rsidP="0030395E">
      <w:pPr>
        <w:pStyle w:val="HEADERTEXT"/>
        <w:outlineLvl w:val="3"/>
        <w:rPr>
          <w:b/>
          <w:bCs/>
          <w:color w:val="000000"/>
          <w:sz w:val="24"/>
          <w:szCs w:val="24"/>
        </w:rPr>
      </w:pPr>
      <w:r w:rsidRPr="00D247EA">
        <w:rPr>
          <w:b/>
          <w:bCs/>
          <w:color w:val="000000"/>
          <w:sz w:val="24"/>
          <w:szCs w:val="24"/>
        </w:rPr>
        <w:t xml:space="preserve"> </w:t>
      </w:r>
    </w:p>
    <w:p w:rsidR="00D933D5" w:rsidRPr="00D247EA" w:rsidRDefault="00D933D5" w:rsidP="00D933D5">
      <w:pPr>
        <w:pStyle w:val="HEADERTEXT"/>
        <w:ind w:left="284"/>
        <w:jc w:val="center"/>
        <w:outlineLvl w:val="3"/>
        <w:rPr>
          <w:b/>
          <w:bCs/>
          <w:color w:val="000000"/>
          <w:sz w:val="24"/>
          <w:szCs w:val="24"/>
        </w:rPr>
      </w:pPr>
      <w:r w:rsidRPr="00D247EA">
        <w:rPr>
          <w:b/>
          <w:bCs/>
          <w:color w:val="000000"/>
          <w:sz w:val="24"/>
          <w:szCs w:val="24"/>
        </w:rPr>
        <w:t xml:space="preserve">1. Общие положения </w:t>
      </w:r>
    </w:p>
    <w:p w:rsidR="00D933D5" w:rsidRPr="00D247EA" w:rsidRDefault="00D933D5" w:rsidP="00D933D5">
      <w:pPr>
        <w:pStyle w:val="FORMATTEXT"/>
        <w:ind w:left="284" w:firstLine="568"/>
        <w:jc w:val="both"/>
        <w:rPr>
          <w:color w:val="000000"/>
          <w:sz w:val="24"/>
          <w:szCs w:val="24"/>
        </w:rPr>
      </w:pPr>
      <w:r w:rsidRPr="00D247EA">
        <w:rPr>
          <w:color w:val="000000"/>
          <w:sz w:val="24"/>
          <w:szCs w:val="24"/>
        </w:rPr>
        <w:t>1.1. Настоящее Положение устанавливает порядок осуществления муниципального контроля в сфере благоустройства на территории Старокиреметского сельского поселения Аксубаевского муниципального района Республики Татарстан (далее - контроль в сфере благоустройства).</w:t>
      </w:r>
    </w:p>
    <w:p w:rsidR="00D933D5" w:rsidRPr="00D247EA" w:rsidRDefault="00D933D5" w:rsidP="0030395E">
      <w:pPr>
        <w:pStyle w:val="FORMATTEXT"/>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Старокиреметского сельского поселения Аксубаевского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1.3. Контроль в сфере благоустройства осуществляется Исполнительным комитетом Старокиреметского сельского поселения Аксубаевского муниципального района Республики Татарстан (далее - администрация).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w:t>
      </w:r>
      <w:proofErr w:type="gramStart"/>
      <w:r w:rsidRPr="00D247EA">
        <w:rPr>
          <w:color w:val="000000"/>
          <w:sz w:val="24"/>
          <w:szCs w:val="24"/>
        </w:rPr>
        <w:t>с</w:t>
      </w:r>
      <w:proofErr w:type="gramEnd"/>
      <w:r w:rsidRPr="00D247EA">
        <w:rPr>
          <w:color w:val="000000"/>
          <w:sz w:val="24"/>
          <w:szCs w:val="24"/>
        </w:rPr>
        <w:t xml:space="preserve"> </w:t>
      </w:r>
      <w:r w:rsidRPr="00D247EA">
        <w:rPr>
          <w:color w:val="000000"/>
          <w:sz w:val="24"/>
          <w:szCs w:val="24"/>
        </w:rPr>
        <w:fldChar w:fldCharType="begin"/>
      </w:r>
      <w:r w:rsidRPr="00D247EA">
        <w:rPr>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31.07.2020 N 248-ФЗ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11.01.2023)"</w:instrText>
      </w:r>
      <w:r w:rsidRPr="00D247EA">
        <w:rPr>
          <w:color w:val="000000"/>
          <w:sz w:val="24"/>
          <w:szCs w:val="24"/>
        </w:rPr>
        <w:fldChar w:fldCharType="separate"/>
      </w:r>
      <w:r w:rsidRPr="00D247EA">
        <w:rPr>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D247EA">
        <w:rPr>
          <w:color w:val="000000"/>
          <w:sz w:val="24"/>
          <w:szCs w:val="24"/>
        </w:rPr>
        <w:fldChar w:fldCharType="end"/>
      </w:r>
      <w:r w:rsidRPr="00D247EA">
        <w:rPr>
          <w:color w:val="000000"/>
          <w:sz w:val="24"/>
          <w:szCs w:val="24"/>
        </w:rPr>
        <w:t xml:space="preserve"> и иными федеральными законами.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D247EA">
        <w:rPr>
          <w:color w:val="000000"/>
          <w:sz w:val="24"/>
          <w:szCs w:val="24"/>
        </w:rPr>
        <w:fldChar w:fldCharType="begin"/>
      </w:r>
      <w:r w:rsidRPr="00D247EA">
        <w:rPr>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31.07.2020 N 248-ФЗ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11.01.2023)"</w:instrText>
      </w:r>
      <w:r w:rsidRPr="00D247EA">
        <w:rPr>
          <w:color w:val="000000"/>
          <w:sz w:val="24"/>
          <w:szCs w:val="24"/>
        </w:rPr>
        <w:fldChar w:fldCharType="separate"/>
      </w:r>
      <w:r w:rsidRPr="00D247EA">
        <w:rPr>
          <w:color w:val="000000"/>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D247EA">
        <w:rPr>
          <w:color w:val="000000"/>
          <w:sz w:val="24"/>
          <w:szCs w:val="24"/>
        </w:rPr>
        <w:fldChar w:fldCharType="end"/>
      </w:r>
      <w:r w:rsidRPr="00D247EA">
        <w:rPr>
          <w:color w:val="000000"/>
          <w:sz w:val="24"/>
          <w:szCs w:val="24"/>
        </w:rPr>
        <w:t xml:space="preserve">, </w:t>
      </w:r>
      <w:r w:rsidRPr="00D247EA">
        <w:rPr>
          <w:color w:val="000000"/>
          <w:sz w:val="24"/>
          <w:szCs w:val="24"/>
        </w:rPr>
        <w:fldChar w:fldCharType="begin"/>
      </w:r>
      <w:r w:rsidRPr="00D247EA">
        <w:rPr>
          <w:color w:val="000000"/>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06.10.2003 N 131-ФЗ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01.03.2023)"</w:instrText>
      </w:r>
      <w:r w:rsidRPr="00D247EA">
        <w:rPr>
          <w:color w:val="000000"/>
          <w:sz w:val="24"/>
          <w:szCs w:val="24"/>
        </w:rPr>
        <w:fldChar w:fldCharType="separate"/>
      </w:r>
      <w:r w:rsidRPr="00D247EA">
        <w:rPr>
          <w:color w:val="000000"/>
          <w:sz w:val="24"/>
          <w:szCs w:val="24"/>
          <w:u w:val="single"/>
        </w:rPr>
        <w:t>Федерального закона от 06.10.2003 N 131-ФЗ "Об общих принципах организации местного самоуправления в Российской Федерации"</w:t>
      </w:r>
      <w:r w:rsidRPr="00D247EA">
        <w:rPr>
          <w:color w:val="000000"/>
          <w:sz w:val="24"/>
          <w:szCs w:val="24"/>
        </w:rPr>
        <w:fldChar w:fldCharType="end"/>
      </w: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1.6. Администрация осуществляет </w:t>
      </w:r>
      <w:proofErr w:type="gramStart"/>
      <w:r w:rsidRPr="00D247EA">
        <w:rPr>
          <w:color w:val="000000"/>
          <w:sz w:val="24"/>
          <w:szCs w:val="24"/>
        </w:rPr>
        <w:t>контроль за</w:t>
      </w:r>
      <w:proofErr w:type="gramEnd"/>
      <w:r w:rsidRPr="00D247EA">
        <w:rPr>
          <w:color w:val="000000"/>
          <w:sz w:val="24"/>
          <w:szCs w:val="24"/>
        </w:rPr>
        <w:t xml:space="preserve"> соблюдением Правил благоустройства, включающих:</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обязательные требования по содержанию прилегающих территорий;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обязательные требования по содержанию элементов и объектов благоустройства, в том числе требования: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по содержанию специальных знаков, надписей, содержащих информацию, необходимую для эксплуатации инженерных сооружений;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обязательные требования по уборке территории Старокиреметского сельского поселения Аксубаевского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 обязательные требования по уборке территории Старокиреметского сельского поселения Аксубаевского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 дополнительные обязательные требования пожарной безопасности в период действия особого противопожарного режима;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8) обязательные требования по складированию твердых коммунальных отходов;</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Администрация осуществляет </w:t>
      </w:r>
      <w:proofErr w:type="gramStart"/>
      <w:r w:rsidRPr="00D247EA">
        <w:rPr>
          <w:color w:val="000000"/>
          <w:sz w:val="24"/>
          <w:szCs w:val="24"/>
        </w:rPr>
        <w:t>контроль за</w:t>
      </w:r>
      <w:proofErr w:type="gramEnd"/>
      <w:r w:rsidRPr="00D247EA">
        <w:rPr>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дворовые территории;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 детские и спортивные площадки;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 площадки для выгула животных;</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6) парковки (парковочные места);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7) парки, скверы, иные зеленые зоны;</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8) технические и санитарно-защитные зоны;</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D933D5" w:rsidRPr="00D247EA" w:rsidRDefault="00D933D5" w:rsidP="0030395E">
      <w:pPr>
        <w:pStyle w:val="HEADERTEXT"/>
        <w:rPr>
          <w:b/>
          <w:bCs/>
          <w:color w:val="000000"/>
          <w:sz w:val="24"/>
          <w:szCs w:val="24"/>
        </w:rPr>
      </w:pPr>
    </w:p>
    <w:p w:rsidR="00D933D5" w:rsidRPr="00D247EA" w:rsidRDefault="00D933D5" w:rsidP="00D933D5">
      <w:pPr>
        <w:pStyle w:val="HEADERTEXT"/>
        <w:ind w:left="284"/>
        <w:jc w:val="center"/>
        <w:outlineLvl w:val="3"/>
        <w:rPr>
          <w:b/>
          <w:bCs/>
          <w:color w:val="000000"/>
          <w:sz w:val="24"/>
          <w:szCs w:val="24"/>
        </w:rPr>
      </w:pPr>
      <w:r w:rsidRPr="00D247EA">
        <w:rPr>
          <w:b/>
          <w:bCs/>
          <w:color w:val="000000"/>
          <w:sz w:val="24"/>
          <w:szCs w:val="24"/>
        </w:rPr>
        <w:t xml:space="preserve"> 2. Управление рисками причинения вреда (ущерба) охраняемым законом ценностям при осуществлении контроля в сфере благоустройства </w:t>
      </w:r>
    </w:p>
    <w:p w:rsidR="00D933D5" w:rsidRPr="00D247EA" w:rsidRDefault="00D933D5" w:rsidP="00D933D5">
      <w:pPr>
        <w:pStyle w:val="FORMATTEXT"/>
        <w:ind w:left="284" w:firstLine="568"/>
        <w:jc w:val="both"/>
        <w:rPr>
          <w:color w:val="000000"/>
          <w:sz w:val="24"/>
          <w:szCs w:val="24"/>
        </w:rPr>
      </w:pPr>
      <w:r w:rsidRPr="00D247EA">
        <w:rPr>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w:t>
      </w:r>
      <w:proofErr w:type="gramStart"/>
      <w:r w:rsidRPr="00D247EA">
        <w:rPr>
          <w:color w:val="000000"/>
          <w:sz w:val="24"/>
          <w:szCs w:val="24"/>
        </w:rPr>
        <w:t>с</w:t>
      </w:r>
      <w:proofErr w:type="gramEnd"/>
      <w:r w:rsidRPr="00D247EA">
        <w:rPr>
          <w:color w:val="000000"/>
          <w:sz w:val="24"/>
          <w:szCs w:val="24"/>
        </w:rPr>
        <w:t xml:space="preserve"> </w:t>
      </w:r>
      <w:r w:rsidRPr="00D247EA">
        <w:rPr>
          <w:color w:val="000000"/>
          <w:sz w:val="24"/>
          <w:szCs w:val="24"/>
        </w:rPr>
        <w:fldChar w:fldCharType="begin"/>
      </w:r>
      <w:r w:rsidRPr="00D247EA">
        <w:rPr>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31.07.2020 N 248-ФЗ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11.01.2023)"</w:instrText>
      </w:r>
      <w:r w:rsidRPr="00D247EA">
        <w:rPr>
          <w:color w:val="000000"/>
          <w:sz w:val="24"/>
          <w:szCs w:val="24"/>
        </w:rPr>
        <w:fldChar w:fldCharType="separate"/>
      </w:r>
      <w:r w:rsidRPr="00D247EA">
        <w:rPr>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D247EA">
        <w:rPr>
          <w:color w:val="000000"/>
          <w:sz w:val="24"/>
          <w:szCs w:val="24"/>
        </w:rPr>
        <w:fldChar w:fldCharType="end"/>
      </w: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D247EA">
        <w:rPr>
          <w:color w:val="000000"/>
          <w:sz w:val="24"/>
          <w:szCs w:val="24"/>
        </w:rPr>
        <w:fldChar w:fldCharType="begin"/>
      </w:r>
      <w:r w:rsidRPr="00D247EA">
        <w:rPr>
          <w:color w:val="000000"/>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Решение Совета Верхнесиметского сельского поселения Сабинского муниципального района Республики Татарстан от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w:instrText>
      </w:r>
      <w:r w:rsidRPr="00D247EA">
        <w:rPr>
          <w:color w:val="000000"/>
          <w:sz w:val="24"/>
          <w:szCs w:val="24"/>
        </w:rPr>
        <w:fldChar w:fldCharType="separate"/>
      </w:r>
      <w:r w:rsidRPr="00D247EA">
        <w:rPr>
          <w:color w:val="000000"/>
          <w:sz w:val="24"/>
          <w:szCs w:val="24"/>
          <w:u w:val="single"/>
        </w:rPr>
        <w:t>приложению N 1</w:t>
      </w:r>
      <w:r w:rsidRPr="00D247EA">
        <w:rPr>
          <w:color w:val="000000"/>
          <w:sz w:val="24"/>
          <w:szCs w:val="24"/>
        </w:rPr>
        <w:fldChar w:fldCharType="end"/>
      </w:r>
      <w:r w:rsidRPr="00D247EA">
        <w:rPr>
          <w:color w:val="000000"/>
          <w:sz w:val="24"/>
          <w:szCs w:val="24"/>
        </w:rPr>
        <w:t xml:space="preserve"> к настоящему Положению.</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При отнесении администрацией объектов контроля к категориям риска используются в том числе:</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сведения, содержащиеся в Едином государственном реестре недвижимости;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иные сведения, содержащиеся в администрации.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для объектов контроля, отнесенных к категории высокого риска, - один раз в 2 года;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для объектов контроля, отнесенных к категории среднего риска, - один раз в 3 года.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Принятие решения об отнесении объектов контроля к категории низкого риска не требуется.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D247EA">
        <w:rPr>
          <w:color w:val="000000"/>
          <w:sz w:val="24"/>
          <w:szCs w:val="24"/>
        </w:rPr>
        <w:t>с даты окончания</w:t>
      </w:r>
      <w:proofErr w:type="gramEnd"/>
      <w:r w:rsidRPr="00D247EA">
        <w:rPr>
          <w:color w:val="000000"/>
          <w:sz w:val="24"/>
          <w:szCs w:val="24"/>
        </w:rPr>
        <w:t xml:space="preserve"> проведения последнего планового контрольного мероприятия, для объектов контроля, отнесенных к категории: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высокого риска, - не менее 2 лет;</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среднего риска, - не менее 3 лет.</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D247EA">
        <w:rPr>
          <w:color w:val="000000"/>
          <w:sz w:val="24"/>
          <w:szCs w:val="24"/>
        </w:rPr>
        <w:t>срок</w:t>
      </w:r>
      <w:proofErr w:type="gramEnd"/>
      <w:r w:rsidRPr="00D247EA">
        <w:rPr>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2.8. Перечни объектов контроля содержат следующую информацию:</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присвоенная категория риска;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реквизиты решения о присвоении объекту контроля категории риска.</w:t>
      </w:r>
    </w:p>
    <w:p w:rsidR="00D933D5" w:rsidRPr="00D247EA" w:rsidRDefault="00D933D5" w:rsidP="0030395E">
      <w:pPr>
        <w:pStyle w:val="HEADERTEXT"/>
        <w:rPr>
          <w:b/>
          <w:bCs/>
          <w:color w:val="000000"/>
          <w:sz w:val="24"/>
          <w:szCs w:val="24"/>
        </w:rPr>
      </w:pPr>
    </w:p>
    <w:p w:rsidR="00D933D5" w:rsidRPr="00D247EA" w:rsidRDefault="00D933D5" w:rsidP="00D933D5">
      <w:pPr>
        <w:pStyle w:val="HEADERTEXT"/>
        <w:ind w:left="284"/>
        <w:jc w:val="center"/>
        <w:outlineLvl w:val="3"/>
        <w:rPr>
          <w:b/>
          <w:bCs/>
          <w:color w:val="000000"/>
          <w:sz w:val="24"/>
          <w:szCs w:val="24"/>
        </w:rPr>
      </w:pPr>
      <w:r w:rsidRPr="00D247EA">
        <w:rPr>
          <w:b/>
          <w:bCs/>
          <w:color w:val="000000"/>
          <w:sz w:val="24"/>
          <w:szCs w:val="24"/>
        </w:rPr>
        <w:t xml:space="preserve"> 3. Профилактика рисков причинения вреда (ущерба) охраняемым законом ценностям </w:t>
      </w: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3.1. Администрация осуществляет контроль в сфере </w:t>
      </w:r>
      <w:proofErr w:type="gramStart"/>
      <w:r w:rsidRPr="00D247EA">
        <w:rPr>
          <w:color w:val="000000"/>
          <w:sz w:val="24"/>
          <w:szCs w:val="24"/>
        </w:rPr>
        <w:t>благоустройства</w:t>
      </w:r>
      <w:proofErr w:type="gramEnd"/>
      <w:r w:rsidRPr="00D247EA">
        <w:rPr>
          <w:color w:val="000000"/>
          <w:sz w:val="24"/>
          <w:szCs w:val="24"/>
        </w:rPr>
        <w:t xml:space="preserve"> в том числе посредством проведения профилактических мероприятий.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Старокиреметского сельского поселения Аксубаевского муниципального района Республики Татарстан для принятия решения о проведении контрольных мероприятий.</w:t>
      </w:r>
      <w:proofErr w:type="gramEnd"/>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информирование;</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обобщение правоприменительной практики;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объявление предостережений;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 консультирование;</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 профилактический визит.</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Администрация обязана </w:t>
      </w:r>
      <w:proofErr w:type="gramStart"/>
      <w:r w:rsidRPr="00D247EA">
        <w:rPr>
          <w:color w:val="000000"/>
          <w:sz w:val="24"/>
          <w:szCs w:val="24"/>
        </w:rPr>
        <w:t>размещать и поддерживать</w:t>
      </w:r>
      <w:proofErr w:type="gramEnd"/>
      <w:r w:rsidRPr="00D247EA">
        <w:rPr>
          <w:color w:val="000000"/>
          <w:sz w:val="24"/>
          <w:szCs w:val="24"/>
        </w:rPr>
        <w:t xml:space="preserve">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Pr="00D247EA">
        <w:rPr>
          <w:color w:val="000000"/>
          <w:sz w:val="24"/>
          <w:szCs w:val="24"/>
        </w:rPr>
        <w:fldChar w:fldCharType="begin"/>
      </w:r>
      <w:r w:rsidRPr="00D247EA">
        <w:rPr>
          <w:color w:val="000000"/>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31.07.2020 N 248-ФЗ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11.01.2023)"</w:instrText>
      </w:r>
      <w:r w:rsidRPr="00D247EA">
        <w:rPr>
          <w:color w:val="000000"/>
          <w:sz w:val="24"/>
          <w:szCs w:val="24"/>
        </w:rPr>
        <w:fldChar w:fldCharType="separate"/>
      </w:r>
      <w:r w:rsidRPr="00D247EA">
        <w:rPr>
          <w:color w:val="000000"/>
          <w:sz w:val="24"/>
          <w:szCs w:val="24"/>
          <w:u w:val="single"/>
        </w:rPr>
        <w:t>статьи 46 Федерального закона от 31.07.2020 N 248-ФЗ "О государственном контроле (надзоре) и муниципальном контроле в Российской Федерации"</w:t>
      </w:r>
      <w:r w:rsidRPr="00D247EA">
        <w:rPr>
          <w:color w:val="000000"/>
          <w:sz w:val="24"/>
          <w:szCs w:val="24"/>
        </w:rPr>
        <w:fldChar w:fldCharType="end"/>
      </w: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Администрация также вправе информировать население Старокиреметского сельского поселения Аксубаевского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3.8. </w:t>
      </w:r>
      <w:proofErr w:type="gramStart"/>
      <w:r w:rsidRPr="00D247EA">
        <w:rPr>
          <w:color w:val="000000"/>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247EA">
        <w:rPr>
          <w:color w:val="000000"/>
          <w:sz w:val="24"/>
          <w:szCs w:val="24"/>
        </w:rPr>
        <w:t xml:space="preserve"> законом ценностям. Предостережения объявляются (подписываются) главой Старокиреметского сельского поселения Аксубаевского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fldChar w:fldCharType="begin"/>
      </w:r>
      <w:r w:rsidRPr="00D247EA">
        <w:rPr>
          <w:color w:val="000000"/>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Приказ Минэкономразвития России от 31.03.2021 N 151</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28.12.2021)"</w:instrText>
      </w:r>
      <w:r w:rsidRPr="00D247EA">
        <w:rPr>
          <w:color w:val="000000"/>
          <w:sz w:val="24"/>
          <w:szCs w:val="24"/>
        </w:rPr>
        <w:fldChar w:fldCharType="separate"/>
      </w:r>
      <w:r w:rsidRPr="00D247EA">
        <w:rPr>
          <w:color w:val="000000"/>
          <w:sz w:val="24"/>
          <w:szCs w:val="24"/>
          <w:u w:val="single"/>
        </w:rPr>
        <w:t>Предостережение о недопустимости нарушения обязательных требований оформляется в соответствии с формой</w:t>
      </w:r>
      <w:r w:rsidRPr="00D247EA">
        <w:rPr>
          <w:color w:val="000000"/>
          <w:sz w:val="24"/>
          <w:szCs w:val="24"/>
        </w:rPr>
        <w:fldChar w:fldCharType="end"/>
      </w:r>
      <w:r w:rsidRPr="00D247EA">
        <w:rPr>
          <w:color w:val="000000"/>
          <w:sz w:val="24"/>
          <w:szCs w:val="24"/>
        </w:rPr>
        <w:t xml:space="preserve">, утвержденной </w:t>
      </w:r>
      <w:r w:rsidRPr="00D247EA">
        <w:rPr>
          <w:color w:val="000000"/>
          <w:sz w:val="24"/>
          <w:szCs w:val="24"/>
        </w:rPr>
        <w:fldChar w:fldCharType="begin"/>
      </w:r>
      <w:r w:rsidRPr="00D247EA">
        <w:rPr>
          <w:color w:val="000000"/>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Приказ Минэкономразвития России от 31.03.2021 N 151</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28.12.2021)"</w:instrText>
      </w:r>
      <w:r w:rsidRPr="00D247EA">
        <w:rPr>
          <w:color w:val="000000"/>
          <w:sz w:val="24"/>
          <w:szCs w:val="24"/>
        </w:rPr>
        <w:fldChar w:fldCharType="separate"/>
      </w:r>
      <w:r w:rsidRPr="00D247EA">
        <w:rPr>
          <w:color w:val="000000"/>
          <w:sz w:val="24"/>
          <w:szCs w:val="24"/>
          <w:u w:val="single"/>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D247EA">
        <w:rPr>
          <w:color w:val="000000"/>
          <w:sz w:val="24"/>
          <w:szCs w:val="24"/>
        </w:rPr>
        <w:fldChar w:fldCharType="end"/>
      </w: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Личный прием граждан проводится главой Старокиреметского сельского поселения Аксубаевского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Консультирование осуществляется в устной или письменной форме по следующим вопросам:</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организация и осуществление контроля в сфере благоустройства;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порядок осуществления контрольных мероприятий, установленных настоящим Положением;</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порядок обжалования действий (бездействия) должностных лиц, уполномоченных осуществлять контроль;</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Консультирование контролируемых лиц в устной форме может осуществляться также на собраниях и конференциях граждан.</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за время консультирования предоставить в устной форме ответ на поставленные вопросы невозможно;</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ответ на поставленные вопросы требует дополнительного запроса сведений.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Должностными лицами, уполномоченными осуществлять контроль, ведется журнал учета консультирований.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В случае поступления в администрацию пяти и </w:t>
      </w:r>
      <w:proofErr w:type="gramStart"/>
      <w:r w:rsidRPr="00D247EA">
        <w:rPr>
          <w:color w:val="000000"/>
          <w:sz w:val="24"/>
          <w:szCs w:val="24"/>
        </w:rPr>
        <w:t>более однотипных</w:t>
      </w:r>
      <w:proofErr w:type="gramEnd"/>
      <w:r w:rsidRPr="00D247EA">
        <w:rPr>
          <w:color w:val="000000"/>
          <w:sz w:val="24"/>
          <w:szCs w:val="24"/>
        </w:rPr>
        <w:t xml:space="preserve">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Старокиреметского сельского поселения Аксубаевского муниципального района Республики Татарстан или должностным лицом, уполномоченным осуществлять контроль.</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Уведомление о проведении обязательного профилактического визита составляется в письменной форме.</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D247EA">
        <w:rPr>
          <w:color w:val="000000"/>
          <w:sz w:val="24"/>
          <w:szCs w:val="24"/>
        </w:rPr>
        <w:fldChar w:fldCharType="begin"/>
      </w:r>
      <w:r w:rsidRPr="00D247EA">
        <w:rPr>
          <w:color w:val="000000"/>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31.07.2020 N 248-ФЗ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11.01.2023)"</w:instrText>
      </w:r>
      <w:r w:rsidRPr="00D247EA">
        <w:rPr>
          <w:color w:val="000000"/>
          <w:sz w:val="24"/>
          <w:szCs w:val="24"/>
        </w:rPr>
        <w:fldChar w:fldCharType="separate"/>
      </w:r>
      <w:r w:rsidRPr="00D247EA">
        <w:rPr>
          <w:color w:val="000000"/>
          <w:sz w:val="24"/>
          <w:szCs w:val="24"/>
          <w:u w:val="single"/>
        </w:rPr>
        <w:t>статьи 21 Федерального закона "О государственном контроле (надзоре) и муниципальном контроле в Российской Федерации"</w:t>
      </w:r>
      <w:r w:rsidRPr="00D247EA">
        <w:rPr>
          <w:color w:val="000000"/>
          <w:sz w:val="24"/>
          <w:szCs w:val="24"/>
        </w:rPr>
        <w:fldChar w:fldCharType="end"/>
      </w: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D247EA">
        <w:rPr>
          <w:color w:val="000000"/>
          <w:sz w:val="24"/>
          <w:szCs w:val="24"/>
        </w:rPr>
        <w:t>позднее</w:t>
      </w:r>
      <w:proofErr w:type="gramEnd"/>
      <w:r w:rsidRPr="00D247EA">
        <w:rPr>
          <w:color w:val="000000"/>
          <w:sz w:val="24"/>
          <w:szCs w:val="24"/>
        </w:rPr>
        <w:t xml:space="preserve"> чем за три рабочих дня до даты его проведения.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D933D5" w:rsidRPr="00D247EA" w:rsidRDefault="00D933D5" w:rsidP="0030395E">
      <w:pPr>
        <w:pStyle w:val="HEADERTEXT"/>
        <w:rPr>
          <w:b/>
          <w:bCs/>
          <w:color w:val="000000"/>
          <w:sz w:val="24"/>
          <w:szCs w:val="24"/>
        </w:rPr>
      </w:pPr>
    </w:p>
    <w:p w:rsidR="00D933D5" w:rsidRPr="00D247EA" w:rsidRDefault="00D933D5" w:rsidP="00D933D5">
      <w:pPr>
        <w:pStyle w:val="HEADERTEXT"/>
        <w:ind w:left="284"/>
        <w:jc w:val="center"/>
        <w:outlineLvl w:val="3"/>
        <w:rPr>
          <w:b/>
          <w:bCs/>
          <w:color w:val="000000"/>
          <w:sz w:val="24"/>
          <w:szCs w:val="24"/>
        </w:rPr>
      </w:pPr>
      <w:r w:rsidRPr="00D247EA">
        <w:rPr>
          <w:b/>
          <w:bCs/>
          <w:color w:val="000000"/>
          <w:sz w:val="24"/>
          <w:szCs w:val="24"/>
        </w:rPr>
        <w:t xml:space="preserve"> 4. Осуществление контрольных мероприятий и контрольных действий </w:t>
      </w:r>
    </w:p>
    <w:p w:rsidR="00D933D5" w:rsidRPr="00D247EA" w:rsidRDefault="00D933D5" w:rsidP="00D933D5">
      <w:pPr>
        <w:pStyle w:val="FORMATTEXT"/>
        <w:ind w:left="284" w:firstLine="568"/>
        <w:jc w:val="both"/>
        <w:rPr>
          <w:color w:val="000000"/>
          <w:sz w:val="24"/>
          <w:szCs w:val="24"/>
        </w:rPr>
      </w:pPr>
      <w:r w:rsidRPr="00D247EA">
        <w:rPr>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документарная проверка (посредством получения письменных объяснений, истребования документов, экспертизы);</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D247EA">
        <w:rPr>
          <w:color w:val="000000"/>
          <w:sz w:val="24"/>
          <w:szCs w:val="24"/>
        </w:rPr>
        <w:t xml:space="preserve"> в автоматическом режиме технических средств фиксации правонарушений, имеющих функции фот</w:t>
      </w:r>
      <w:proofErr w:type="gramStart"/>
      <w:r w:rsidRPr="00D247EA">
        <w:rPr>
          <w:color w:val="000000"/>
          <w:sz w:val="24"/>
          <w:szCs w:val="24"/>
        </w:rPr>
        <w:t>о-</w:t>
      </w:r>
      <w:proofErr w:type="gramEnd"/>
      <w:r w:rsidRPr="00D247EA">
        <w:rPr>
          <w:color w:val="000000"/>
          <w:sz w:val="24"/>
          <w:szCs w:val="24"/>
        </w:rPr>
        <w:t xml:space="preserve"> и киносъемки, видеозаписи);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w:t>
      </w:r>
      <w:proofErr w:type="gramStart"/>
      <w:r w:rsidRPr="00D247EA">
        <w:rPr>
          <w:color w:val="000000"/>
          <w:sz w:val="24"/>
          <w:szCs w:val="24"/>
        </w:rPr>
        <w:t>с</w:t>
      </w:r>
      <w:proofErr w:type="gramEnd"/>
      <w:r w:rsidRPr="00D247EA">
        <w:rPr>
          <w:color w:val="000000"/>
          <w:sz w:val="24"/>
          <w:szCs w:val="24"/>
        </w:rPr>
        <w:t xml:space="preserve"> </w:t>
      </w:r>
      <w:r w:rsidRPr="00D247EA">
        <w:rPr>
          <w:color w:val="000000"/>
          <w:sz w:val="24"/>
          <w:szCs w:val="24"/>
        </w:rPr>
        <w:fldChar w:fldCharType="begin"/>
      </w:r>
      <w:r w:rsidRPr="00D247EA">
        <w:rPr>
          <w:color w:val="000000"/>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Решение Совета Верхнесиметского сельского поселения Сабинского муниципального района Республики Татарстан от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w:instrText>
      </w:r>
      <w:r w:rsidRPr="00D247EA">
        <w:rPr>
          <w:color w:val="000000"/>
          <w:sz w:val="24"/>
          <w:szCs w:val="24"/>
        </w:rPr>
        <w:fldChar w:fldCharType="separate"/>
      </w:r>
      <w:r w:rsidRPr="00D247EA">
        <w:rPr>
          <w:color w:val="000000"/>
          <w:sz w:val="24"/>
          <w:szCs w:val="24"/>
          <w:u w:val="single"/>
        </w:rPr>
        <w:t>приложением N 1</w:t>
      </w:r>
      <w:r w:rsidRPr="00D247EA">
        <w:rPr>
          <w:color w:val="000000"/>
          <w:sz w:val="24"/>
          <w:szCs w:val="24"/>
        </w:rPr>
        <w:fldChar w:fldCharType="end"/>
      </w:r>
      <w:r w:rsidRPr="00D247EA">
        <w:rPr>
          <w:color w:val="000000"/>
          <w:sz w:val="24"/>
          <w:szCs w:val="24"/>
        </w:rPr>
        <w:t xml:space="preserve"> к настоящему Положению.</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инспекционный визит;</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рейдовый осмотр;</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документарная проверка;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 выездная проверка;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инспекционный визит;</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рейдовый осмотр;</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документарная проверка;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 выездная проверка;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 наблюдение за соблюдением обязательных требований;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6) выездное обследование.</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D247EA">
        <w:rPr>
          <w:color w:val="000000"/>
          <w:sz w:val="24"/>
          <w:szCs w:val="24"/>
        </w:rPr>
        <w:t xml:space="preserve"> лиц;</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наступление сроков проведения контрольных мероприятий, включенных в план проведения контрольных мероприятий;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4.7. Индикаторы риска нарушения обязательных требований указаны </w:t>
      </w:r>
      <w:proofErr w:type="gramStart"/>
      <w:r w:rsidRPr="00D247EA">
        <w:rPr>
          <w:color w:val="000000"/>
          <w:sz w:val="24"/>
          <w:szCs w:val="24"/>
        </w:rPr>
        <w:t>в</w:t>
      </w:r>
      <w:proofErr w:type="gramEnd"/>
      <w:r w:rsidRPr="00D247EA">
        <w:rPr>
          <w:color w:val="000000"/>
          <w:sz w:val="24"/>
          <w:szCs w:val="24"/>
        </w:rPr>
        <w:t xml:space="preserve"> </w:t>
      </w:r>
      <w:r w:rsidRPr="00D247EA">
        <w:rPr>
          <w:color w:val="000000"/>
          <w:sz w:val="24"/>
          <w:szCs w:val="24"/>
        </w:rPr>
        <w:fldChar w:fldCharType="begin"/>
      </w:r>
      <w:r w:rsidRPr="00D247EA">
        <w:rPr>
          <w:color w:val="000000"/>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Решение Совета Верхнесиметского сельского поселения Сабинского муниципального района Республики Татарстан от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w:instrText>
      </w:r>
      <w:r w:rsidRPr="00D247EA">
        <w:rPr>
          <w:color w:val="000000"/>
          <w:sz w:val="24"/>
          <w:szCs w:val="24"/>
        </w:rPr>
        <w:fldChar w:fldCharType="separate"/>
      </w:r>
      <w:proofErr w:type="gramStart"/>
      <w:r w:rsidRPr="00D247EA">
        <w:rPr>
          <w:color w:val="000000"/>
          <w:sz w:val="24"/>
          <w:szCs w:val="24"/>
          <w:u w:val="single"/>
        </w:rPr>
        <w:t>приложении</w:t>
      </w:r>
      <w:proofErr w:type="gramEnd"/>
      <w:r w:rsidRPr="00D247EA">
        <w:rPr>
          <w:color w:val="000000"/>
          <w:sz w:val="24"/>
          <w:szCs w:val="24"/>
          <w:u w:val="single"/>
        </w:rPr>
        <w:t xml:space="preserve"> N 2</w:t>
      </w:r>
      <w:r w:rsidRPr="00D247EA">
        <w:rPr>
          <w:color w:val="000000"/>
          <w:sz w:val="24"/>
          <w:szCs w:val="24"/>
        </w:rPr>
        <w:fldChar w:fldCharType="end"/>
      </w:r>
      <w:r w:rsidRPr="00D247EA">
        <w:rPr>
          <w:color w:val="000000"/>
          <w:sz w:val="24"/>
          <w:szCs w:val="24"/>
        </w:rPr>
        <w:t xml:space="preserve"> к настоящему Положению.</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4.9. </w:t>
      </w:r>
      <w:proofErr w:type="gramStart"/>
      <w:r w:rsidRPr="00D247EA">
        <w:rPr>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D247EA">
        <w:rPr>
          <w:color w:val="000000"/>
          <w:sz w:val="24"/>
          <w:szCs w:val="24"/>
        </w:rPr>
        <w:t xml:space="preserve"> осуществлять контроль, о проведении контрольного мероприятия.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Старокиреметского сельского поселения Аксубаевского муниципального района Республики Татарстан, задания, содержащегося в планах работы администрации, в том числе в случаях, установленных </w:t>
      </w:r>
      <w:r w:rsidRPr="00D247EA">
        <w:rPr>
          <w:color w:val="000000"/>
          <w:sz w:val="24"/>
          <w:szCs w:val="24"/>
        </w:rPr>
        <w:fldChar w:fldCharType="begin"/>
      </w:r>
      <w:r w:rsidRPr="00D247EA">
        <w:rPr>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31.07.2020 N 248-ФЗ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11.01.2023)"</w:instrText>
      </w:r>
      <w:r w:rsidRPr="00D247EA">
        <w:rPr>
          <w:color w:val="000000"/>
          <w:sz w:val="24"/>
          <w:szCs w:val="24"/>
        </w:rPr>
        <w:fldChar w:fldCharType="separate"/>
      </w:r>
      <w:r w:rsidRPr="00D247EA">
        <w:rPr>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D247EA">
        <w:rPr>
          <w:color w:val="000000"/>
          <w:sz w:val="24"/>
          <w:szCs w:val="24"/>
        </w:rPr>
        <w:fldChar w:fldCharType="end"/>
      </w: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w:t>
      </w:r>
      <w:proofErr w:type="gramStart"/>
      <w:r w:rsidRPr="00D247EA">
        <w:rPr>
          <w:color w:val="000000"/>
          <w:sz w:val="24"/>
          <w:szCs w:val="24"/>
        </w:rPr>
        <w:t>с</w:t>
      </w:r>
      <w:proofErr w:type="gramEnd"/>
      <w:r w:rsidRPr="00D247EA">
        <w:rPr>
          <w:color w:val="000000"/>
          <w:sz w:val="24"/>
          <w:szCs w:val="24"/>
        </w:rPr>
        <w:t xml:space="preserve"> </w:t>
      </w:r>
      <w:r w:rsidRPr="00D247EA">
        <w:rPr>
          <w:color w:val="000000"/>
          <w:sz w:val="24"/>
          <w:szCs w:val="24"/>
        </w:rPr>
        <w:fldChar w:fldCharType="begin"/>
      </w:r>
      <w:r w:rsidRPr="00D247EA">
        <w:rPr>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31.07.2020 N 248-ФЗ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11.01.2023)"</w:instrText>
      </w:r>
      <w:r w:rsidRPr="00D247EA">
        <w:rPr>
          <w:color w:val="000000"/>
          <w:sz w:val="24"/>
          <w:szCs w:val="24"/>
        </w:rPr>
        <w:fldChar w:fldCharType="separate"/>
      </w:r>
      <w:r w:rsidRPr="00D247EA">
        <w:rPr>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D247EA">
        <w:rPr>
          <w:color w:val="000000"/>
          <w:sz w:val="24"/>
          <w:szCs w:val="24"/>
        </w:rPr>
        <w:fldChar w:fldCharType="end"/>
      </w: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247EA">
        <w:rPr>
          <w:color w:val="000000"/>
          <w:sz w:val="24"/>
          <w:szCs w:val="24"/>
        </w:rPr>
        <w:fldChar w:fldCharType="begin"/>
      </w:r>
      <w:r w:rsidRPr="00D247EA">
        <w:rPr>
          <w:color w:val="000000"/>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Распоряжение Правительства РФ от 19.04.2016 N 724-р</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20.04.2022)"</w:instrText>
      </w:r>
      <w:r w:rsidRPr="00D247EA">
        <w:rPr>
          <w:color w:val="000000"/>
          <w:sz w:val="24"/>
          <w:szCs w:val="24"/>
        </w:rPr>
        <w:fldChar w:fldCharType="separate"/>
      </w:r>
      <w:proofErr w:type="gramStart"/>
      <w:r w:rsidRPr="00D247EA">
        <w:rPr>
          <w:color w:val="000000"/>
          <w:sz w:val="24"/>
          <w:szCs w:val="24"/>
          <w:u w:val="single"/>
        </w:rPr>
        <w:t>распоряжением Правительства Российской Федерации от 19.04.2016 N 724-р</w:t>
      </w:r>
      <w:r w:rsidRPr="00D247EA">
        <w:rPr>
          <w:color w:val="000000"/>
          <w:sz w:val="24"/>
          <w:szCs w:val="24"/>
        </w:rPr>
        <w:fldChar w:fldCharType="end"/>
      </w:r>
      <w:r w:rsidRPr="00D247EA">
        <w:rPr>
          <w:color w:val="000000"/>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proofErr w:type="gramEnd"/>
      <w:r w:rsidRPr="00D247EA">
        <w:rPr>
          <w:color w:val="000000"/>
          <w:sz w:val="24"/>
          <w:szCs w:val="24"/>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D247EA">
        <w:rPr>
          <w:color w:val="000000"/>
          <w:sz w:val="24"/>
          <w:szCs w:val="24"/>
        </w:rPr>
        <w:fldChar w:fldCharType="begin"/>
      </w:r>
      <w:r w:rsidRPr="00D247EA">
        <w:rPr>
          <w:color w:val="000000"/>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Постановление Правительства РФ от 06.03.2021 N 338</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06.05.2022)"</w:instrText>
      </w:r>
      <w:r w:rsidRPr="00D247EA">
        <w:rPr>
          <w:color w:val="000000"/>
          <w:sz w:val="24"/>
          <w:szCs w:val="24"/>
        </w:rPr>
        <w:fldChar w:fldCharType="separate"/>
      </w:r>
      <w:r w:rsidRPr="00D247EA">
        <w:rPr>
          <w:color w:val="000000"/>
          <w:sz w:val="24"/>
          <w:szCs w:val="24"/>
          <w:u w:val="single"/>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D247EA">
        <w:rPr>
          <w:color w:val="000000"/>
          <w:sz w:val="24"/>
          <w:szCs w:val="24"/>
        </w:rPr>
        <w:fldChar w:fldCharType="end"/>
      </w: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4.13. </w:t>
      </w:r>
      <w:proofErr w:type="gramStart"/>
      <w:r w:rsidRPr="00D247EA">
        <w:rPr>
          <w:color w:val="000000"/>
          <w:sz w:val="24"/>
          <w:szCs w:val="24"/>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w:t>
      </w:r>
      <w:proofErr w:type="gramEnd"/>
      <w:r w:rsidRPr="00D247EA">
        <w:rPr>
          <w:color w:val="000000"/>
          <w:sz w:val="24"/>
          <w:szCs w:val="24"/>
        </w:rPr>
        <w:t xml:space="preserve"> </w:t>
      </w:r>
      <w:r w:rsidRPr="00D247EA">
        <w:rPr>
          <w:color w:val="000000"/>
          <w:sz w:val="24"/>
          <w:szCs w:val="24"/>
        </w:rPr>
        <w:fldChar w:fldCharType="begin"/>
      </w:r>
      <w:r w:rsidRPr="00D247EA">
        <w:rPr>
          <w:color w:val="000000"/>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Постановление Правительства РФ от 31.12.2020 N 2428</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22.09.2021)"</w:instrText>
      </w:r>
      <w:r w:rsidRPr="00D247EA">
        <w:rPr>
          <w:color w:val="000000"/>
          <w:sz w:val="24"/>
          <w:szCs w:val="24"/>
        </w:rPr>
        <w:fldChar w:fldCharType="separate"/>
      </w:r>
      <w:r w:rsidRPr="00D247EA">
        <w:rPr>
          <w:color w:val="000000"/>
          <w:sz w:val="24"/>
          <w:szCs w:val="24"/>
          <w:u w:val="single"/>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D247EA">
        <w:rPr>
          <w:color w:val="000000"/>
          <w:sz w:val="24"/>
          <w:szCs w:val="24"/>
        </w:rPr>
        <w:fldChar w:fldCharType="end"/>
      </w:r>
      <w:r w:rsidRPr="00D247EA">
        <w:rPr>
          <w:color w:val="000000"/>
          <w:sz w:val="24"/>
          <w:szCs w:val="24"/>
        </w:rPr>
        <w:t>, с учетом особенностей, установленных настоящим Положением.</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D247EA">
        <w:rPr>
          <w:color w:val="000000"/>
          <w:sz w:val="24"/>
          <w:szCs w:val="24"/>
        </w:rPr>
        <w:t>связи</w:t>
      </w:r>
      <w:proofErr w:type="gramEnd"/>
      <w:r w:rsidRPr="00D247EA">
        <w:rPr>
          <w:color w:val="000000"/>
          <w:sz w:val="24"/>
          <w:szCs w:val="24"/>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4.15. Срок проведения выездной проверки не может превышать 10 рабочих дней.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247EA">
        <w:rPr>
          <w:color w:val="000000"/>
          <w:sz w:val="24"/>
          <w:szCs w:val="24"/>
        </w:rPr>
        <w:t>микропредприятия</w:t>
      </w:r>
      <w:proofErr w:type="spellEnd"/>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D247EA">
        <w:rPr>
          <w:color w:val="000000"/>
          <w:sz w:val="24"/>
          <w:szCs w:val="24"/>
        </w:rPr>
        <w:t>о-</w:t>
      </w:r>
      <w:proofErr w:type="gramEnd"/>
      <w:r w:rsidRPr="00D247EA">
        <w:rPr>
          <w:color w:val="000000"/>
          <w:sz w:val="24"/>
          <w:szCs w:val="24"/>
        </w:rPr>
        <w:t xml:space="preserve">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D247EA">
        <w:rPr>
          <w:color w:val="000000"/>
          <w:sz w:val="24"/>
          <w:szCs w:val="24"/>
        </w:rPr>
        <w:t>о-</w:t>
      </w:r>
      <w:proofErr w:type="gramEnd"/>
      <w:r w:rsidRPr="00D247EA">
        <w:rPr>
          <w:color w:val="000000"/>
          <w:sz w:val="24"/>
          <w:szCs w:val="24"/>
        </w:rPr>
        <w:t xml:space="preserve">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D247EA">
        <w:rPr>
          <w:color w:val="000000"/>
          <w:sz w:val="24"/>
          <w:szCs w:val="24"/>
        </w:rPr>
        <w:fldChar w:fldCharType="begin"/>
      </w:r>
      <w:r w:rsidRPr="00D247EA">
        <w:rPr>
          <w:color w:val="000000"/>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31.07.2020 N 248-ФЗ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11.01.2023)"</w:instrText>
      </w:r>
      <w:r w:rsidRPr="00D247EA">
        <w:rPr>
          <w:color w:val="000000"/>
          <w:sz w:val="24"/>
          <w:szCs w:val="24"/>
        </w:rPr>
        <w:fldChar w:fldCharType="separate"/>
      </w:r>
      <w:r w:rsidRPr="00D247EA">
        <w:rPr>
          <w:color w:val="000000"/>
          <w:sz w:val="24"/>
          <w:szCs w:val="24"/>
          <w:u w:val="single"/>
        </w:rPr>
        <w:t>статьи 90 Федерального закона от 31.07.2020 N 248-ФЗ "О государственном контроле (надзоре) и муниципальном контроле в Российской Федерации"</w:t>
      </w:r>
      <w:r w:rsidRPr="00D247EA">
        <w:rPr>
          <w:color w:val="000000"/>
          <w:sz w:val="24"/>
          <w:szCs w:val="24"/>
        </w:rPr>
        <w:fldChar w:fldCharType="end"/>
      </w: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4.19. Информация о контрольных мероприятиях размещается в Едином реестре контрольных (надзорных) мероприятий.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4.20. </w:t>
      </w:r>
      <w:proofErr w:type="gramStart"/>
      <w:r w:rsidRPr="00D247EA">
        <w:rPr>
          <w:color w:val="000000"/>
          <w:sz w:val="24"/>
          <w:szCs w:val="24"/>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D247EA">
        <w:rPr>
          <w:color w:val="000000"/>
          <w:sz w:val="24"/>
          <w:szCs w:val="24"/>
        </w:rPr>
        <w:t xml:space="preserve">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D247EA">
        <w:rPr>
          <w:color w:val="000000"/>
          <w:sz w:val="24"/>
          <w:szCs w:val="24"/>
        </w:rPr>
        <w:t xml:space="preserve"> </w:t>
      </w:r>
      <w:proofErr w:type="gramStart"/>
      <w:r w:rsidRPr="00D247EA">
        <w:rPr>
          <w:color w:val="000000"/>
          <w:sz w:val="24"/>
          <w:szCs w:val="24"/>
        </w:rPr>
        <w:t>виде</w:t>
      </w:r>
      <w:proofErr w:type="gramEnd"/>
      <w:r w:rsidRPr="00D247EA">
        <w:rPr>
          <w:color w:val="000000"/>
          <w:sz w:val="24"/>
          <w:szCs w:val="24"/>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D247EA">
        <w:rPr>
          <w:color w:val="000000"/>
          <w:sz w:val="24"/>
          <w:szCs w:val="24"/>
        </w:rPr>
        <w:t>осуществляться</w:t>
      </w:r>
      <w:proofErr w:type="gramEnd"/>
      <w:r w:rsidRPr="00D247EA">
        <w:rPr>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D247EA">
        <w:rPr>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roofErr w:type="gramStart"/>
      <w:r w:rsidRPr="00D247EA">
        <w:rPr>
          <w:color w:val="000000"/>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D933D5" w:rsidRPr="00D247EA" w:rsidRDefault="00D933D5" w:rsidP="00D933D5">
      <w:pPr>
        <w:pStyle w:val="FORMATTEXT"/>
        <w:ind w:left="284" w:firstLine="568"/>
        <w:jc w:val="both"/>
        <w:rPr>
          <w:color w:val="000000"/>
          <w:sz w:val="24"/>
          <w:szCs w:val="24"/>
        </w:rPr>
      </w:pPr>
    </w:p>
    <w:p w:rsidR="00D933D5" w:rsidRPr="00D247EA" w:rsidRDefault="00D933D5" w:rsidP="0030395E">
      <w:pPr>
        <w:pStyle w:val="FORMATTEXT"/>
        <w:ind w:left="284" w:firstLine="568"/>
        <w:jc w:val="both"/>
        <w:rPr>
          <w:color w:val="000000"/>
          <w:sz w:val="24"/>
          <w:szCs w:val="24"/>
        </w:rPr>
      </w:pPr>
      <w:r w:rsidRPr="00D247EA">
        <w:rPr>
          <w:color w:val="000000"/>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933D5" w:rsidRPr="00D247EA" w:rsidRDefault="00D933D5" w:rsidP="00D933D5">
      <w:pPr>
        <w:pStyle w:val="HEADERTEXT"/>
        <w:ind w:left="284"/>
        <w:rPr>
          <w:b/>
          <w:bCs/>
          <w:color w:val="000000"/>
          <w:sz w:val="24"/>
          <w:szCs w:val="24"/>
        </w:rPr>
      </w:pPr>
    </w:p>
    <w:p w:rsidR="00D933D5" w:rsidRPr="00D247EA" w:rsidRDefault="00D933D5" w:rsidP="00D933D5">
      <w:pPr>
        <w:pStyle w:val="HEADERTEXT"/>
        <w:ind w:left="284"/>
        <w:jc w:val="center"/>
        <w:outlineLvl w:val="3"/>
        <w:rPr>
          <w:b/>
          <w:bCs/>
          <w:color w:val="000000"/>
          <w:sz w:val="24"/>
          <w:szCs w:val="24"/>
        </w:rPr>
      </w:pPr>
      <w:r w:rsidRPr="00D247EA">
        <w:rPr>
          <w:b/>
          <w:bCs/>
          <w:color w:val="000000"/>
          <w:sz w:val="24"/>
          <w:szCs w:val="24"/>
        </w:rPr>
        <w:t xml:space="preserve"> 5. Обжалование решений администрации, действий (бездействия) должностных лиц, уполномоченных осуществлять контроль </w:t>
      </w: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D247EA">
        <w:rPr>
          <w:color w:val="000000"/>
          <w:sz w:val="24"/>
          <w:szCs w:val="24"/>
        </w:rPr>
        <w:fldChar w:fldCharType="begin"/>
      </w:r>
      <w:r w:rsidRPr="00D247EA">
        <w:rPr>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31.07.2020 N 248-ФЗ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11.01.2023)"</w:instrText>
      </w:r>
      <w:r w:rsidRPr="00D247EA">
        <w:rPr>
          <w:color w:val="000000"/>
          <w:sz w:val="24"/>
          <w:szCs w:val="24"/>
        </w:rPr>
        <w:fldChar w:fldCharType="separate"/>
      </w:r>
      <w:r w:rsidRPr="00D247EA">
        <w:rPr>
          <w:color w:val="000000"/>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D247EA">
        <w:rPr>
          <w:color w:val="000000"/>
          <w:sz w:val="24"/>
          <w:szCs w:val="24"/>
        </w:rPr>
        <w:fldChar w:fldCharType="end"/>
      </w: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решений о проведении контрольных мероприятий;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актов контрольных мероприятий, предписаний об устранении выявленных нарушений;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D933D5" w:rsidRPr="00D247EA" w:rsidRDefault="00D933D5" w:rsidP="00E85B53">
      <w:pPr>
        <w:pStyle w:val="FORMATTEXT"/>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Старокиреметского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5.4. Жалоба на решение исполкома, действия (бездействие) его должностных лиц рассматривается главой Старокиреметского сельского поселения Аксубаевского муниципального района.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Старокиреметского сельского поселения Аксубаевского муниципального района не более чем на 20 рабочих дней.</w:t>
      </w:r>
    </w:p>
    <w:p w:rsidR="00D933D5" w:rsidRPr="00D247EA" w:rsidRDefault="00D933D5" w:rsidP="00D933D5">
      <w:pPr>
        <w:pStyle w:val="HEADERTEXT"/>
        <w:ind w:left="284"/>
        <w:rPr>
          <w:b/>
          <w:bCs/>
          <w:color w:val="000000"/>
          <w:sz w:val="24"/>
          <w:szCs w:val="24"/>
        </w:rPr>
      </w:pPr>
    </w:p>
    <w:p w:rsidR="00D933D5" w:rsidRPr="00D247EA" w:rsidRDefault="00D933D5" w:rsidP="00D933D5">
      <w:pPr>
        <w:pStyle w:val="HEADERTEXT"/>
        <w:ind w:left="284"/>
        <w:jc w:val="center"/>
        <w:outlineLvl w:val="3"/>
        <w:rPr>
          <w:b/>
          <w:bCs/>
          <w:color w:val="000000"/>
          <w:sz w:val="24"/>
          <w:szCs w:val="24"/>
        </w:rPr>
      </w:pPr>
      <w:r w:rsidRPr="00D247EA">
        <w:rPr>
          <w:b/>
          <w:bCs/>
          <w:color w:val="000000"/>
          <w:sz w:val="24"/>
          <w:szCs w:val="24"/>
        </w:rPr>
        <w:t xml:space="preserve"> 6. Ключевые показатели контроля в сфере благоустройства и их целевые значения </w:t>
      </w: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D247EA">
        <w:rPr>
          <w:color w:val="000000"/>
          <w:sz w:val="24"/>
          <w:szCs w:val="24"/>
        </w:rPr>
        <w:fldChar w:fldCharType="begin"/>
      </w:r>
      <w:r w:rsidRPr="00D247EA">
        <w:rPr>
          <w:color w:val="000000"/>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Федеральный закон от 31.07.2020 N 248-ФЗ</w:instrText>
      </w:r>
    </w:p>
    <w:p w:rsidR="00D933D5" w:rsidRPr="00D247EA" w:rsidRDefault="00D933D5" w:rsidP="00D933D5">
      <w:pPr>
        <w:pStyle w:val="FORMATTEXT"/>
        <w:ind w:left="284" w:firstLine="568"/>
        <w:jc w:val="both"/>
        <w:rPr>
          <w:color w:val="000000"/>
          <w:sz w:val="24"/>
          <w:szCs w:val="24"/>
        </w:rPr>
      </w:pPr>
      <w:r w:rsidRPr="00D247EA">
        <w:rPr>
          <w:color w:val="000000"/>
          <w:sz w:val="24"/>
          <w:szCs w:val="24"/>
        </w:rPr>
        <w:instrText>Статус: действующая редакция (действ. с 11.01.2023)"</w:instrText>
      </w:r>
      <w:r w:rsidRPr="00D247EA">
        <w:rPr>
          <w:color w:val="000000"/>
          <w:sz w:val="24"/>
          <w:szCs w:val="24"/>
        </w:rPr>
        <w:fldChar w:fldCharType="separate"/>
      </w:r>
      <w:r w:rsidRPr="00D247EA">
        <w:rPr>
          <w:color w:val="000000"/>
          <w:sz w:val="24"/>
          <w:szCs w:val="24"/>
          <w:u w:val="single"/>
        </w:rPr>
        <w:t>статьи 30 Федерального закона от 31.07.2020 N 248-ФЗ "О государственном контроле (надзоре) и муниципальном контроле в Российской Федерации"</w:t>
      </w:r>
      <w:r w:rsidRPr="00D247EA">
        <w:rPr>
          <w:color w:val="000000"/>
          <w:sz w:val="24"/>
          <w:szCs w:val="24"/>
        </w:rPr>
        <w:fldChar w:fldCharType="end"/>
      </w:r>
      <w:r w:rsidRPr="00D247EA">
        <w:rPr>
          <w:color w:val="000000"/>
          <w:sz w:val="24"/>
          <w:szCs w:val="24"/>
        </w:rPr>
        <w:t>.</w:t>
      </w:r>
    </w:p>
    <w:p w:rsidR="00D933D5" w:rsidRPr="00D247EA" w:rsidRDefault="00D933D5" w:rsidP="00D933D5">
      <w:pPr>
        <w:pStyle w:val="FORMATTEXT"/>
        <w:ind w:left="284" w:firstLine="568"/>
        <w:jc w:val="both"/>
        <w:rPr>
          <w:color w:val="000000"/>
          <w:sz w:val="24"/>
          <w:szCs w:val="24"/>
        </w:rPr>
      </w:pPr>
    </w:p>
    <w:p w:rsidR="00E85B53" w:rsidRPr="00D247EA" w:rsidRDefault="00D933D5" w:rsidP="00D933D5">
      <w:pPr>
        <w:pStyle w:val="FORMATTEXT"/>
        <w:ind w:left="284" w:firstLine="568"/>
        <w:jc w:val="both"/>
        <w:rPr>
          <w:color w:val="000000"/>
          <w:sz w:val="24"/>
          <w:szCs w:val="24"/>
        </w:rPr>
      </w:pPr>
      <w:r w:rsidRPr="00D247EA">
        <w:rPr>
          <w:color w:val="000000"/>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jc w:val="right"/>
        <w:rPr>
          <w:color w:val="000000"/>
          <w:sz w:val="22"/>
          <w:szCs w:val="24"/>
        </w:rPr>
      </w:pPr>
      <w:r w:rsidRPr="00D247EA">
        <w:rPr>
          <w:color w:val="000000"/>
          <w:sz w:val="22"/>
          <w:szCs w:val="24"/>
        </w:rPr>
        <w:t>Приложение N 1</w:t>
      </w:r>
    </w:p>
    <w:p w:rsidR="00D933D5" w:rsidRPr="00D247EA" w:rsidRDefault="00D933D5" w:rsidP="00D933D5">
      <w:pPr>
        <w:pStyle w:val="FORMATTEXT"/>
        <w:ind w:left="284"/>
        <w:jc w:val="right"/>
        <w:rPr>
          <w:color w:val="000000"/>
          <w:sz w:val="22"/>
          <w:szCs w:val="24"/>
        </w:rPr>
      </w:pPr>
      <w:r w:rsidRPr="00D247EA">
        <w:rPr>
          <w:color w:val="000000"/>
          <w:sz w:val="22"/>
          <w:szCs w:val="24"/>
        </w:rPr>
        <w:t>к Положению о муниципальном контроле в сфере</w:t>
      </w:r>
    </w:p>
    <w:p w:rsidR="00D933D5" w:rsidRPr="00D247EA" w:rsidRDefault="00D933D5" w:rsidP="00D933D5">
      <w:pPr>
        <w:pStyle w:val="FORMATTEXT"/>
        <w:ind w:left="284"/>
        <w:jc w:val="right"/>
        <w:rPr>
          <w:color w:val="000000"/>
          <w:sz w:val="22"/>
          <w:szCs w:val="24"/>
        </w:rPr>
      </w:pPr>
      <w:r w:rsidRPr="00D247EA">
        <w:rPr>
          <w:color w:val="000000"/>
          <w:sz w:val="22"/>
          <w:szCs w:val="24"/>
        </w:rPr>
        <w:t> благоустройства на территории Старокиреметского</w:t>
      </w:r>
    </w:p>
    <w:p w:rsidR="00D933D5" w:rsidRPr="00D247EA" w:rsidRDefault="00D933D5" w:rsidP="00D933D5">
      <w:pPr>
        <w:pStyle w:val="FORMATTEXT"/>
        <w:ind w:left="284"/>
        <w:jc w:val="right"/>
        <w:rPr>
          <w:color w:val="000000"/>
          <w:sz w:val="22"/>
          <w:szCs w:val="24"/>
        </w:rPr>
      </w:pPr>
      <w:r w:rsidRPr="00D247EA">
        <w:rPr>
          <w:color w:val="000000"/>
          <w:sz w:val="22"/>
          <w:szCs w:val="24"/>
        </w:rPr>
        <w:t> сельского поселения Аксубаевского</w:t>
      </w:r>
    </w:p>
    <w:p w:rsidR="00D933D5" w:rsidRPr="00D247EA" w:rsidRDefault="00D933D5" w:rsidP="00D933D5">
      <w:pPr>
        <w:pStyle w:val="FORMATTEXT"/>
        <w:ind w:left="284"/>
        <w:jc w:val="right"/>
        <w:rPr>
          <w:color w:val="000000"/>
          <w:sz w:val="22"/>
          <w:szCs w:val="24"/>
        </w:rPr>
      </w:pPr>
      <w:r w:rsidRPr="00D247EA">
        <w:rPr>
          <w:color w:val="000000"/>
          <w:sz w:val="22"/>
          <w:szCs w:val="24"/>
        </w:rPr>
        <w:t> муниципального района Республики Татарстан</w:t>
      </w: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HEADERTEXT"/>
        <w:ind w:left="284"/>
        <w:rPr>
          <w:b/>
          <w:bCs/>
          <w:color w:val="000000"/>
          <w:sz w:val="24"/>
          <w:szCs w:val="24"/>
        </w:rPr>
      </w:pPr>
    </w:p>
    <w:p w:rsidR="00D933D5" w:rsidRPr="00D247EA" w:rsidRDefault="00D933D5" w:rsidP="00D933D5">
      <w:pPr>
        <w:pStyle w:val="HEADERTEXT"/>
        <w:ind w:left="284"/>
        <w:jc w:val="center"/>
        <w:outlineLvl w:val="3"/>
        <w:rPr>
          <w:b/>
          <w:bCs/>
          <w:color w:val="000000"/>
          <w:sz w:val="24"/>
          <w:szCs w:val="24"/>
        </w:rPr>
      </w:pPr>
      <w:r w:rsidRPr="00D247EA">
        <w:rPr>
          <w:b/>
          <w:bCs/>
          <w:color w:val="000000"/>
          <w:sz w:val="24"/>
          <w:szCs w:val="24"/>
        </w:rPr>
        <w:t xml:space="preserve"> Критерии отнесения объектов контроля в сфере благоустройства к определенной категории риска при осуществлении администрацией Старокиреметского сельского поселения (наименование муниципального образования) контроля в сфере благоустройства </w:t>
      </w: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К категории высокого риска относятся прилегающие территории.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К категории низкого риска относятся все иные объекты контроля в сфере благоустройства.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2"/>
          <w:szCs w:val="24"/>
        </w:rPr>
      </w:pPr>
      <w:r w:rsidRPr="00D247EA">
        <w:rPr>
          <w:color w:val="000000"/>
          <w:sz w:val="22"/>
          <w:szCs w:val="24"/>
        </w:rPr>
        <w:t>Приложение N 2</w:t>
      </w:r>
    </w:p>
    <w:p w:rsidR="00D933D5" w:rsidRPr="00D247EA" w:rsidRDefault="00D933D5" w:rsidP="00D933D5">
      <w:pPr>
        <w:pStyle w:val="FORMATTEXT"/>
        <w:ind w:left="284"/>
        <w:jc w:val="right"/>
        <w:rPr>
          <w:color w:val="000000"/>
          <w:sz w:val="22"/>
          <w:szCs w:val="24"/>
        </w:rPr>
      </w:pPr>
      <w:r w:rsidRPr="00D247EA">
        <w:rPr>
          <w:color w:val="000000"/>
          <w:sz w:val="22"/>
          <w:szCs w:val="24"/>
        </w:rPr>
        <w:t>к Положению о муниципальном контроле в сфере</w:t>
      </w:r>
    </w:p>
    <w:p w:rsidR="00D933D5" w:rsidRPr="00D247EA" w:rsidRDefault="00D933D5" w:rsidP="00D933D5">
      <w:pPr>
        <w:pStyle w:val="FORMATTEXT"/>
        <w:ind w:left="284"/>
        <w:jc w:val="right"/>
        <w:rPr>
          <w:color w:val="000000"/>
          <w:sz w:val="22"/>
          <w:szCs w:val="24"/>
        </w:rPr>
      </w:pPr>
      <w:r w:rsidRPr="00D247EA">
        <w:rPr>
          <w:color w:val="000000"/>
          <w:sz w:val="22"/>
          <w:szCs w:val="24"/>
        </w:rPr>
        <w:t> благоустройства на территории Старокиреметского</w:t>
      </w:r>
    </w:p>
    <w:p w:rsidR="00D933D5" w:rsidRPr="00D247EA" w:rsidRDefault="00D933D5" w:rsidP="00D933D5">
      <w:pPr>
        <w:pStyle w:val="FORMATTEXT"/>
        <w:ind w:left="284"/>
        <w:jc w:val="right"/>
        <w:rPr>
          <w:color w:val="000000"/>
          <w:sz w:val="22"/>
          <w:szCs w:val="24"/>
        </w:rPr>
      </w:pPr>
      <w:r w:rsidRPr="00D247EA">
        <w:rPr>
          <w:color w:val="000000"/>
          <w:sz w:val="22"/>
          <w:szCs w:val="24"/>
        </w:rPr>
        <w:t> сельского поселения Аксубаевского</w:t>
      </w:r>
    </w:p>
    <w:p w:rsidR="00D933D5" w:rsidRPr="00D247EA" w:rsidRDefault="00D933D5" w:rsidP="00D933D5">
      <w:pPr>
        <w:pStyle w:val="FORMATTEXT"/>
        <w:ind w:left="284"/>
        <w:jc w:val="right"/>
        <w:rPr>
          <w:color w:val="000000"/>
          <w:sz w:val="24"/>
          <w:szCs w:val="24"/>
        </w:rPr>
      </w:pPr>
      <w:r w:rsidRPr="00D247EA">
        <w:rPr>
          <w:color w:val="000000"/>
          <w:sz w:val="22"/>
          <w:szCs w:val="24"/>
        </w:rPr>
        <w:t> муниципального района Республики Татарстан</w:t>
      </w: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HEADERTEXT"/>
        <w:ind w:left="284"/>
        <w:rPr>
          <w:b/>
          <w:bCs/>
          <w:color w:val="000000"/>
          <w:sz w:val="24"/>
          <w:szCs w:val="24"/>
        </w:rPr>
      </w:pPr>
    </w:p>
    <w:p w:rsidR="00D933D5" w:rsidRPr="00D247EA" w:rsidRDefault="00D933D5" w:rsidP="00D933D5">
      <w:pPr>
        <w:pStyle w:val="HEADERTEXT"/>
        <w:ind w:left="284"/>
        <w:jc w:val="center"/>
        <w:outlineLvl w:val="3"/>
        <w:rPr>
          <w:b/>
          <w:bCs/>
          <w:color w:val="000000"/>
          <w:sz w:val="24"/>
          <w:szCs w:val="24"/>
        </w:rPr>
      </w:pPr>
      <w:r w:rsidRPr="00D247EA">
        <w:rPr>
          <w:b/>
          <w:bCs/>
          <w:color w:val="000000"/>
          <w:sz w:val="24"/>
          <w:szCs w:val="24"/>
        </w:rPr>
        <w:t xml:space="preserve"> 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Старокиреметского сельского поселения Аксубаевского муниципального района Республики Татарстан контроля в сфере благоустройства </w:t>
      </w: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 Наличие на прилегающей территории карантинных, ядовитых и сорных растений, порубочных остатков деревьев и кустарников.</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 Наличие препятствующей свободному и безопасному проходу граждан наледи на прилегающих территориях.</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 Наличие сосулек на кровлях зданий, сооружений.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8. Осуществление земляных работ без разрешения на их осуществление либо с превышением срока действия такого разрешения.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12. Выпас сельскохозяйственных животных и птиц на территориях общего пользования.</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jc w:val="right"/>
        <w:rPr>
          <w:color w:val="000000"/>
          <w:sz w:val="22"/>
          <w:szCs w:val="24"/>
        </w:rPr>
      </w:pPr>
      <w:r w:rsidRPr="00D247EA">
        <w:rPr>
          <w:color w:val="000000"/>
          <w:sz w:val="22"/>
          <w:szCs w:val="24"/>
        </w:rPr>
        <w:t>Приложение N 3</w:t>
      </w:r>
    </w:p>
    <w:p w:rsidR="00D933D5" w:rsidRPr="00D247EA" w:rsidRDefault="00D933D5" w:rsidP="00D933D5">
      <w:pPr>
        <w:pStyle w:val="FORMATTEXT"/>
        <w:ind w:left="284"/>
        <w:jc w:val="right"/>
        <w:rPr>
          <w:color w:val="000000"/>
          <w:sz w:val="22"/>
          <w:szCs w:val="24"/>
        </w:rPr>
      </w:pPr>
      <w:r w:rsidRPr="00D247EA">
        <w:rPr>
          <w:color w:val="000000"/>
          <w:sz w:val="22"/>
          <w:szCs w:val="24"/>
        </w:rPr>
        <w:t>к Положению о муниципальном контроле в сфере</w:t>
      </w:r>
    </w:p>
    <w:p w:rsidR="00D933D5" w:rsidRPr="00D247EA" w:rsidRDefault="00D933D5" w:rsidP="00D933D5">
      <w:pPr>
        <w:pStyle w:val="FORMATTEXT"/>
        <w:ind w:left="284"/>
        <w:jc w:val="right"/>
        <w:rPr>
          <w:color w:val="000000"/>
          <w:sz w:val="22"/>
          <w:szCs w:val="24"/>
        </w:rPr>
      </w:pPr>
      <w:r w:rsidRPr="00D247EA">
        <w:rPr>
          <w:color w:val="000000"/>
          <w:sz w:val="22"/>
          <w:szCs w:val="24"/>
        </w:rPr>
        <w:t> благоустройства на территории Старокиреметского</w:t>
      </w:r>
    </w:p>
    <w:p w:rsidR="00D933D5" w:rsidRPr="00D247EA" w:rsidRDefault="00D933D5" w:rsidP="00D933D5">
      <w:pPr>
        <w:pStyle w:val="FORMATTEXT"/>
        <w:ind w:left="284"/>
        <w:jc w:val="right"/>
        <w:rPr>
          <w:color w:val="000000"/>
          <w:sz w:val="22"/>
          <w:szCs w:val="24"/>
        </w:rPr>
      </w:pPr>
      <w:r w:rsidRPr="00D247EA">
        <w:rPr>
          <w:color w:val="000000"/>
          <w:sz w:val="22"/>
          <w:szCs w:val="24"/>
        </w:rPr>
        <w:t> сельского поселения Аксубаевского</w:t>
      </w:r>
    </w:p>
    <w:p w:rsidR="00D933D5" w:rsidRPr="00D247EA" w:rsidRDefault="00D933D5" w:rsidP="00D933D5">
      <w:pPr>
        <w:pStyle w:val="FORMATTEXT"/>
        <w:ind w:left="284"/>
        <w:jc w:val="right"/>
        <w:rPr>
          <w:color w:val="000000"/>
          <w:sz w:val="24"/>
          <w:szCs w:val="24"/>
        </w:rPr>
      </w:pPr>
      <w:r w:rsidRPr="00D247EA">
        <w:rPr>
          <w:color w:val="000000"/>
          <w:sz w:val="22"/>
          <w:szCs w:val="24"/>
        </w:rPr>
        <w:t> муниципального района Республики Татарстан</w:t>
      </w: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HEADERTEXT"/>
        <w:ind w:left="284"/>
        <w:rPr>
          <w:b/>
          <w:bCs/>
          <w:color w:val="000000"/>
          <w:sz w:val="24"/>
          <w:szCs w:val="24"/>
        </w:rPr>
      </w:pPr>
    </w:p>
    <w:p w:rsidR="00D933D5" w:rsidRPr="00D247EA" w:rsidRDefault="00D933D5" w:rsidP="00D933D5">
      <w:pPr>
        <w:pStyle w:val="HEADERTEXT"/>
        <w:ind w:left="284"/>
        <w:jc w:val="center"/>
        <w:outlineLvl w:val="3"/>
        <w:rPr>
          <w:b/>
          <w:bCs/>
          <w:color w:val="000000"/>
          <w:sz w:val="24"/>
          <w:szCs w:val="24"/>
        </w:rPr>
      </w:pPr>
      <w:r w:rsidRPr="00D247EA">
        <w:rPr>
          <w:b/>
          <w:bCs/>
          <w:color w:val="000000"/>
          <w:sz w:val="24"/>
          <w:szCs w:val="24"/>
        </w:rPr>
        <w:t xml:space="preserve"> 1. Ключевые показатели муниципального контроля в сфере благоустройства территории </w:t>
      </w:r>
    </w:p>
    <w:p w:rsidR="00D933D5" w:rsidRPr="00D247EA" w:rsidRDefault="00D933D5" w:rsidP="00D933D5">
      <w:pPr>
        <w:pStyle w:val="FORMATTEXT"/>
        <w:ind w:left="284"/>
        <w:jc w:val="right"/>
        <w:rPr>
          <w:color w:val="000000"/>
          <w:sz w:val="24"/>
          <w:szCs w:val="24"/>
        </w:rPr>
      </w:pPr>
    </w:p>
    <w:p w:rsidR="00D933D5" w:rsidRPr="00D247EA" w:rsidRDefault="00D933D5" w:rsidP="00D933D5">
      <w:pPr>
        <w:pStyle w:val="FORMATTEXT"/>
        <w:ind w:left="284"/>
        <w:jc w:val="right"/>
        <w:rPr>
          <w:color w:val="000000"/>
          <w:sz w:val="24"/>
          <w:szCs w:val="24"/>
        </w:rPr>
      </w:pPr>
      <w:r w:rsidRPr="00D247EA">
        <w:rPr>
          <w:color w:val="000000"/>
          <w:sz w:val="24"/>
          <w:szCs w:val="24"/>
        </w:rPr>
        <w:t xml:space="preserve">                                                                   Таблица 1</w:t>
      </w:r>
    </w:p>
    <w:p w:rsidR="00D933D5" w:rsidRPr="00D247EA" w:rsidRDefault="00D933D5" w:rsidP="00D933D5">
      <w:pPr>
        <w:pStyle w:val="FORMATTEXT"/>
        <w:ind w:left="284"/>
        <w:jc w:val="right"/>
        <w:rPr>
          <w:color w:val="000000"/>
          <w:sz w:val="24"/>
          <w:szCs w:val="24"/>
        </w:rPr>
      </w:pPr>
    </w:p>
    <w:tbl>
      <w:tblPr>
        <w:tblW w:w="0" w:type="auto"/>
        <w:jc w:val="center"/>
        <w:tblInd w:w="28" w:type="dxa"/>
        <w:tblLayout w:type="fixed"/>
        <w:tblCellMar>
          <w:left w:w="90" w:type="dxa"/>
          <w:right w:w="90" w:type="dxa"/>
        </w:tblCellMar>
        <w:tblLook w:val="0000" w:firstRow="0" w:lastRow="0" w:firstColumn="0" w:lastColumn="0" w:noHBand="0" w:noVBand="0"/>
      </w:tblPr>
      <w:tblGrid>
        <w:gridCol w:w="6720"/>
        <w:gridCol w:w="2400"/>
      </w:tblGrid>
      <w:tr w:rsidR="00D933D5" w:rsidRPr="00D247EA" w:rsidTr="00D933D5">
        <w:trPr>
          <w:jc w:val="center"/>
        </w:trPr>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rPr>
                <w:color w:val="000000"/>
                <w:sz w:val="24"/>
                <w:szCs w:val="24"/>
              </w:rPr>
            </w:pPr>
            <w:r w:rsidRPr="00D247EA">
              <w:rPr>
                <w:color w:val="000000"/>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rPr>
                <w:color w:val="000000"/>
                <w:sz w:val="24"/>
                <w:szCs w:val="24"/>
              </w:rPr>
            </w:pPr>
            <w:r w:rsidRPr="00D247EA">
              <w:rPr>
                <w:color w:val="000000"/>
                <w:sz w:val="24"/>
                <w:szCs w:val="24"/>
              </w:rPr>
              <w:t xml:space="preserve">Целевые значения </w:t>
            </w:r>
          </w:p>
        </w:tc>
      </w:tr>
      <w:tr w:rsidR="00D933D5" w:rsidRPr="00D247EA" w:rsidTr="00D933D5">
        <w:trPr>
          <w:jc w:val="center"/>
        </w:trPr>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rPr>
                <w:color w:val="000000"/>
                <w:sz w:val="24"/>
                <w:szCs w:val="24"/>
              </w:rPr>
            </w:pPr>
            <w:r w:rsidRPr="00D247EA">
              <w:rPr>
                <w:color w:val="000000"/>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jc w:val="center"/>
              <w:rPr>
                <w:color w:val="000000"/>
                <w:sz w:val="24"/>
                <w:szCs w:val="24"/>
              </w:rPr>
            </w:pPr>
            <w:r w:rsidRPr="00D247EA">
              <w:rPr>
                <w:color w:val="000000"/>
                <w:sz w:val="24"/>
                <w:szCs w:val="24"/>
              </w:rPr>
              <w:t xml:space="preserve">70% </w:t>
            </w:r>
          </w:p>
        </w:tc>
      </w:tr>
      <w:tr w:rsidR="00D933D5" w:rsidRPr="00D247EA" w:rsidTr="00D933D5">
        <w:trPr>
          <w:jc w:val="center"/>
        </w:trPr>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rPr>
                <w:color w:val="000000"/>
                <w:sz w:val="24"/>
                <w:szCs w:val="24"/>
              </w:rPr>
            </w:pPr>
            <w:r w:rsidRPr="00D247EA">
              <w:rPr>
                <w:color w:val="000000"/>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jc w:val="center"/>
              <w:rPr>
                <w:color w:val="000000"/>
                <w:sz w:val="24"/>
                <w:szCs w:val="24"/>
              </w:rPr>
            </w:pPr>
            <w:r w:rsidRPr="00D247EA">
              <w:rPr>
                <w:color w:val="000000"/>
                <w:sz w:val="24"/>
                <w:szCs w:val="24"/>
              </w:rPr>
              <w:t xml:space="preserve">100% </w:t>
            </w:r>
          </w:p>
        </w:tc>
      </w:tr>
      <w:tr w:rsidR="00D933D5" w:rsidRPr="00D247EA" w:rsidTr="00D933D5">
        <w:trPr>
          <w:jc w:val="center"/>
        </w:trPr>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rPr>
                <w:color w:val="000000"/>
                <w:sz w:val="24"/>
                <w:szCs w:val="24"/>
              </w:rPr>
            </w:pPr>
            <w:r w:rsidRPr="00D247EA">
              <w:rPr>
                <w:color w:val="000000"/>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jc w:val="center"/>
              <w:rPr>
                <w:color w:val="000000"/>
                <w:sz w:val="24"/>
                <w:szCs w:val="24"/>
              </w:rPr>
            </w:pPr>
            <w:r w:rsidRPr="00D247EA">
              <w:rPr>
                <w:color w:val="000000"/>
                <w:sz w:val="24"/>
                <w:szCs w:val="24"/>
              </w:rPr>
              <w:t xml:space="preserve">0% </w:t>
            </w:r>
          </w:p>
        </w:tc>
      </w:tr>
      <w:tr w:rsidR="00D933D5" w:rsidRPr="00D247EA" w:rsidTr="00D933D5">
        <w:trPr>
          <w:jc w:val="center"/>
        </w:trPr>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rPr>
                <w:color w:val="000000"/>
                <w:sz w:val="24"/>
                <w:szCs w:val="24"/>
              </w:rPr>
            </w:pPr>
            <w:r w:rsidRPr="00D247EA">
              <w:rPr>
                <w:color w:val="000000"/>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jc w:val="center"/>
              <w:rPr>
                <w:color w:val="000000"/>
                <w:sz w:val="24"/>
                <w:szCs w:val="24"/>
              </w:rPr>
            </w:pPr>
            <w:r w:rsidRPr="00D247EA">
              <w:rPr>
                <w:color w:val="000000"/>
                <w:sz w:val="24"/>
                <w:szCs w:val="24"/>
              </w:rPr>
              <w:t xml:space="preserve">0% </w:t>
            </w:r>
          </w:p>
        </w:tc>
      </w:tr>
      <w:tr w:rsidR="00D933D5" w:rsidRPr="00D247EA" w:rsidTr="00D933D5">
        <w:trPr>
          <w:jc w:val="center"/>
        </w:trPr>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rPr>
                <w:color w:val="000000"/>
                <w:sz w:val="24"/>
                <w:szCs w:val="24"/>
              </w:rPr>
            </w:pPr>
            <w:r w:rsidRPr="00D247EA">
              <w:rPr>
                <w:color w:val="000000"/>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jc w:val="center"/>
              <w:rPr>
                <w:color w:val="000000"/>
                <w:sz w:val="24"/>
                <w:szCs w:val="24"/>
              </w:rPr>
            </w:pPr>
            <w:r w:rsidRPr="00D247EA">
              <w:rPr>
                <w:color w:val="000000"/>
                <w:sz w:val="24"/>
                <w:szCs w:val="24"/>
              </w:rPr>
              <w:t xml:space="preserve">5% </w:t>
            </w:r>
          </w:p>
        </w:tc>
      </w:tr>
      <w:tr w:rsidR="00D933D5" w:rsidRPr="00D247EA" w:rsidTr="00D933D5">
        <w:trPr>
          <w:jc w:val="center"/>
        </w:trPr>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rPr>
                <w:color w:val="000000"/>
                <w:sz w:val="24"/>
                <w:szCs w:val="24"/>
              </w:rPr>
            </w:pPr>
            <w:r w:rsidRPr="00D247EA">
              <w:rPr>
                <w:color w:val="000000"/>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jc w:val="center"/>
              <w:rPr>
                <w:color w:val="000000"/>
                <w:sz w:val="24"/>
                <w:szCs w:val="24"/>
              </w:rPr>
            </w:pPr>
            <w:r w:rsidRPr="00D247EA">
              <w:rPr>
                <w:color w:val="000000"/>
                <w:sz w:val="24"/>
                <w:szCs w:val="24"/>
              </w:rPr>
              <w:t xml:space="preserve">95% </w:t>
            </w:r>
          </w:p>
        </w:tc>
      </w:tr>
      <w:tr w:rsidR="00D933D5" w:rsidRPr="00D247EA" w:rsidTr="00D933D5">
        <w:trPr>
          <w:jc w:val="center"/>
        </w:trPr>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rPr>
                <w:color w:val="000000"/>
                <w:sz w:val="24"/>
                <w:szCs w:val="24"/>
              </w:rPr>
            </w:pPr>
            <w:r w:rsidRPr="00D247EA">
              <w:rPr>
                <w:color w:val="000000"/>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33D5" w:rsidRPr="00D247EA" w:rsidRDefault="00D933D5" w:rsidP="00D933D5">
            <w:pPr>
              <w:pStyle w:val="FORMATTEXT"/>
              <w:ind w:left="284"/>
              <w:jc w:val="center"/>
              <w:rPr>
                <w:color w:val="000000"/>
                <w:sz w:val="24"/>
                <w:szCs w:val="24"/>
              </w:rPr>
            </w:pPr>
            <w:r w:rsidRPr="00D247EA">
              <w:rPr>
                <w:color w:val="000000"/>
                <w:sz w:val="24"/>
                <w:szCs w:val="24"/>
              </w:rPr>
              <w:t xml:space="preserve">0% </w:t>
            </w:r>
          </w:p>
        </w:tc>
      </w:tr>
    </w:tbl>
    <w:p w:rsidR="00D933D5" w:rsidRPr="00D247EA" w:rsidRDefault="00D933D5" w:rsidP="00D933D5">
      <w:pPr>
        <w:widowControl w:val="0"/>
        <w:autoSpaceDE w:val="0"/>
        <w:autoSpaceDN w:val="0"/>
        <w:adjustRightInd w:val="0"/>
        <w:ind w:left="284"/>
        <w:rPr>
          <w:rFonts w:ascii="Arial" w:hAnsi="Arial" w:cs="Arial"/>
          <w:color w:val="000000"/>
          <w:sz w:val="24"/>
          <w:szCs w:val="24"/>
        </w:rPr>
      </w:pPr>
    </w:p>
    <w:p w:rsidR="00D933D5" w:rsidRPr="00D247EA" w:rsidRDefault="00D933D5" w:rsidP="00D933D5">
      <w:pPr>
        <w:pStyle w:val="HEADERTEXT"/>
        <w:ind w:left="284"/>
        <w:jc w:val="center"/>
        <w:outlineLvl w:val="4"/>
        <w:rPr>
          <w:b/>
          <w:bCs/>
          <w:color w:val="000000"/>
          <w:sz w:val="24"/>
          <w:szCs w:val="24"/>
        </w:rPr>
      </w:pPr>
      <w:r w:rsidRPr="00D247EA">
        <w:rPr>
          <w:b/>
          <w:bCs/>
          <w:color w:val="000000"/>
          <w:sz w:val="24"/>
          <w:szCs w:val="24"/>
        </w:rPr>
        <w:t xml:space="preserve"> </w:t>
      </w:r>
    </w:p>
    <w:p w:rsidR="00D933D5" w:rsidRPr="00D247EA" w:rsidRDefault="00D933D5" w:rsidP="00D933D5">
      <w:pPr>
        <w:pStyle w:val="HEADERTEXT"/>
        <w:ind w:left="284"/>
        <w:jc w:val="center"/>
        <w:outlineLvl w:val="4"/>
        <w:rPr>
          <w:b/>
          <w:bCs/>
          <w:color w:val="000000"/>
          <w:sz w:val="24"/>
          <w:szCs w:val="24"/>
        </w:rPr>
      </w:pPr>
      <w:r w:rsidRPr="00D247EA">
        <w:rPr>
          <w:b/>
          <w:bCs/>
          <w:color w:val="000000"/>
          <w:sz w:val="24"/>
          <w:szCs w:val="24"/>
        </w:rPr>
        <w:t xml:space="preserve">2. Индикативные показатели, характеризующие параметры проведения мероприятий </w:t>
      </w:r>
    </w:p>
    <w:p w:rsidR="00D933D5" w:rsidRPr="00D247EA" w:rsidRDefault="00D933D5" w:rsidP="00D933D5">
      <w:pPr>
        <w:pStyle w:val="FORMATTEXT"/>
        <w:ind w:left="284" w:firstLine="568"/>
        <w:jc w:val="both"/>
        <w:rPr>
          <w:color w:val="000000"/>
          <w:sz w:val="24"/>
          <w:szCs w:val="24"/>
        </w:rPr>
      </w:pPr>
      <w:r w:rsidRPr="00D247EA">
        <w:rPr>
          <w:color w:val="000000"/>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 количество внеплановых контрольных мероприятий, проведенных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 xml:space="preserve">2) количество внеплановых контрольных </w:t>
      </w:r>
      <w:proofErr w:type="gramStart"/>
      <w:r w:rsidRPr="00D247EA">
        <w:rPr>
          <w:color w:val="000000"/>
          <w:sz w:val="24"/>
          <w:szCs w:val="24"/>
        </w:rPr>
        <w:t>мероприятии</w:t>
      </w:r>
      <w:proofErr w:type="gramEnd"/>
      <w:r w:rsidRPr="00D247EA">
        <w:rPr>
          <w:color w:val="000000"/>
          <w:sz w:val="24"/>
          <w:szCs w:val="24"/>
        </w:rPr>
        <w:t>,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3) общее количество контрольных мероприятий с взаимодействием, проведенных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4) количество контрольных мероприятий с взаимодействием по каждому виду КНМ, проведенных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6) количество обязательных профилактических визитов, проведенных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7) количество предостережений о недопустимости нарушения обязательных требований, объявленных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10) сумма административных штрафов, наложенных по результатам контрольных мероприятий,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13) общее количество учтенных объектов контроля на конец отчетного периода;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15) количество учтенных контролируемых лиц на конец отчетного периода;</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16) количество учтенных контролируемых лиц, в отношении которых проведены контрольные мероприятия,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17) количество жалоб, в отношении которых контрольным органом был нарушен срок рассмотрения,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933D5" w:rsidRPr="00D247EA" w:rsidRDefault="00D933D5" w:rsidP="00D933D5">
      <w:pPr>
        <w:pStyle w:val="FORMATTEXT"/>
        <w:ind w:left="284" w:firstLine="568"/>
        <w:jc w:val="both"/>
        <w:rPr>
          <w:color w:val="000000"/>
          <w:sz w:val="24"/>
          <w:szCs w:val="24"/>
        </w:rPr>
      </w:pPr>
    </w:p>
    <w:p w:rsidR="00D933D5" w:rsidRPr="00D247EA" w:rsidRDefault="00D933D5" w:rsidP="00D933D5">
      <w:pPr>
        <w:pStyle w:val="FORMATTEXT"/>
        <w:ind w:left="284" w:firstLine="568"/>
        <w:jc w:val="both"/>
        <w:rPr>
          <w:color w:val="000000"/>
          <w:sz w:val="24"/>
          <w:szCs w:val="24"/>
        </w:rPr>
      </w:pPr>
      <w:r w:rsidRPr="00D247EA">
        <w:rPr>
          <w:color w:val="000000"/>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A251BA" w:rsidRPr="00D247EA" w:rsidRDefault="00A251BA" w:rsidP="00D933D5">
      <w:pPr>
        <w:tabs>
          <w:tab w:val="left" w:pos="7080"/>
        </w:tabs>
        <w:jc w:val="both"/>
        <w:rPr>
          <w:rFonts w:ascii="Arial" w:hAnsi="Arial" w:cs="Arial"/>
          <w:color w:val="000000"/>
          <w:sz w:val="24"/>
          <w:szCs w:val="24"/>
        </w:rPr>
      </w:pPr>
    </w:p>
    <w:sectPr w:rsidR="00A251BA" w:rsidRPr="00D247EA" w:rsidSect="007E7DBC">
      <w:pgSz w:w="11907" w:h="16840"/>
      <w:pgMar w:top="397" w:right="708" w:bottom="397" w:left="567" w:header="170"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a_MachinaOrtoCaps">
    <w:altName w:val="Courier New"/>
    <w:charset w:val="CC"/>
    <w:family w:val="decorativ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B4A4F"/>
    <w:multiLevelType w:val="hybridMultilevel"/>
    <w:tmpl w:val="BEEC0C12"/>
    <w:lvl w:ilvl="0" w:tplc="F656E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82C606F"/>
    <w:multiLevelType w:val="singleLevel"/>
    <w:tmpl w:val="0419000F"/>
    <w:lvl w:ilvl="0">
      <w:start w:val="1"/>
      <w:numFmt w:val="decimal"/>
      <w:lvlText w:val="%1."/>
      <w:lvlJc w:val="left"/>
      <w:pPr>
        <w:tabs>
          <w:tab w:val="num" w:pos="360"/>
        </w:tabs>
        <w:ind w:left="360" w:hanging="360"/>
      </w:pPr>
    </w:lvl>
  </w:abstractNum>
  <w:abstractNum w:abstractNumId="2">
    <w:nsid w:val="33B2656C"/>
    <w:multiLevelType w:val="hybridMultilevel"/>
    <w:tmpl w:val="49DE3482"/>
    <w:lvl w:ilvl="0" w:tplc="646CFC9A">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4">
    <w:nsid w:val="3B52049D"/>
    <w:multiLevelType w:val="singleLevel"/>
    <w:tmpl w:val="0419000F"/>
    <w:lvl w:ilvl="0">
      <w:start w:val="1"/>
      <w:numFmt w:val="decimal"/>
      <w:lvlText w:val="%1."/>
      <w:lvlJc w:val="left"/>
      <w:pPr>
        <w:tabs>
          <w:tab w:val="num" w:pos="360"/>
        </w:tabs>
        <w:ind w:left="360" w:hanging="360"/>
      </w:pPr>
    </w:lvl>
  </w:abstractNum>
  <w:abstractNum w:abstractNumId="5">
    <w:nsid w:val="61280BCE"/>
    <w:multiLevelType w:val="hybridMultilevel"/>
    <w:tmpl w:val="02D630E4"/>
    <w:lvl w:ilvl="0" w:tplc="C910118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6">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ACC37E6"/>
    <w:multiLevelType w:val="hybridMultilevel"/>
    <w:tmpl w:val="D4705D60"/>
    <w:lvl w:ilvl="0" w:tplc="5EFE97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5"/>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0C8"/>
    <w:rsid w:val="00004399"/>
    <w:rsid w:val="000108F2"/>
    <w:rsid w:val="00066690"/>
    <w:rsid w:val="00066DCC"/>
    <w:rsid w:val="00073967"/>
    <w:rsid w:val="00085396"/>
    <w:rsid w:val="00097418"/>
    <w:rsid w:val="000A7E28"/>
    <w:rsid w:val="000C0353"/>
    <w:rsid w:val="000D1D23"/>
    <w:rsid w:val="000D7B6D"/>
    <w:rsid w:val="00115EEC"/>
    <w:rsid w:val="0014340A"/>
    <w:rsid w:val="001444BB"/>
    <w:rsid w:val="00164182"/>
    <w:rsid w:val="00171F6E"/>
    <w:rsid w:val="00173354"/>
    <w:rsid w:val="00173DF5"/>
    <w:rsid w:val="0018198E"/>
    <w:rsid w:val="0018708E"/>
    <w:rsid w:val="0018735F"/>
    <w:rsid w:val="001F3D09"/>
    <w:rsid w:val="00201C0E"/>
    <w:rsid w:val="0020743C"/>
    <w:rsid w:val="002412B9"/>
    <w:rsid w:val="0026693F"/>
    <w:rsid w:val="00285412"/>
    <w:rsid w:val="002A40A7"/>
    <w:rsid w:val="002D6EE9"/>
    <w:rsid w:val="002E456A"/>
    <w:rsid w:val="002E58D5"/>
    <w:rsid w:val="0030395E"/>
    <w:rsid w:val="0030463B"/>
    <w:rsid w:val="00312CA2"/>
    <w:rsid w:val="00327842"/>
    <w:rsid w:val="00335B1F"/>
    <w:rsid w:val="003405BB"/>
    <w:rsid w:val="003A2703"/>
    <w:rsid w:val="003A5EEB"/>
    <w:rsid w:val="003A6FFF"/>
    <w:rsid w:val="003E58AC"/>
    <w:rsid w:val="0041793A"/>
    <w:rsid w:val="00420215"/>
    <w:rsid w:val="0042045C"/>
    <w:rsid w:val="00427556"/>
    <w:rsid w:val="00427558"/>
    <w:rsid w:val="004437AF"/>
    <w:rsid w:val="00464F18"/>
    <w:rsid w:val="00496821"/>
    <w:rsid w:val="004D6FEC"/>
    <w:rsid w:val="00517A09"/>
    <w:rsid w:val="005226FF"/>
    <w:rsid w:val="00527C24"/>
    <w:rsid w:val="00542B19"/>
    <w:rsid w:val="005471AF"/>
    <w:rsid w:val="00552612"/>
    <w:rsid w:val="005562CB"/>
    <w:rsid w:val="005A6482"/>
    <w:rsid w:val="005A6AD7"/>
    <w:rsid w:val="005B2E5F"/>
    <w:rsid w:val="005B538D"/>
    <w:rsid w:val="005D724E"/>
    <w:rsid w:val="006320B2"/>
    <w:rsid w:val="006332E3"/>
    <w:rsid w:val="00641110"/>
    <w:rsid w:val="00657E03"/>
    <w:rsid w:val="00662248"/>
    <w:rsid w:val="00666185"/>
    <w:rsid w:val="0068470C"/>
    <w:rsid w:val="006B787E"/>
    <w:rsid w:val="006E1F28"/>
    <w:rsid w:val="006E39D3"/>
    <w:rsid w:val="006F22BA"/>
    <w:rsid w:val="00733C72"/>
    <w:rsid w:val="0074360A"/>
    <w:rsid w:val="00745752"/>
    <w:rsid w:val="00773600"/>
    <w:rsid w:val="007B33F1"/>
    <w:rsid w:val="007C03C3"/>
    <w:rsid w:val="007D4D6E"/>
    <w:rsid w:val="007D63D2"/>
    <w:rsid w:val="007E7DBC"/>
    <w:rsid w:val="0080272F"/>
    <w:rsid w:val="00853560"/>
    <w:rsid w:val="0086280F"/>
    <w:rsid w:val="00895905"/>
    <w:rsid w:val="008C2938"/>
    <w:rsid w:val="008C3CF3"/>
    <w:rsid w:val="008D545E"/>
    <w:rsid w:val="008E7592"/>
    <w:rsid w:val="008F3527"/>
    <w:rsid w:val="00901729"/>
    <w:rsid w:val="00912D84"/>
    <w:rsid w:val="00944A10"/>
    <w:rsid w:val="009470C8"/>
    <w:rsid w:val="00960602"/>
    <w:rsid w:val="00970A3E"/>
    <w:rsid w:val="009712DC"/>
    <w:rsid w:val="009A411C"/>
    <w:rsid w:val="009B664F"/>
    <w:rsid w:val="009D43AB"/>
    <w:rsid w:val="009D757F"/>
    <w:rsid w:val="009F58FC"/>
    <w:rsid w:val="00A03246"/>
    <w:rsid w:val="00A11BE1"/>
    <w:rsid w:val="00A15C68"/>
    <w:rsid w:val="00A202C1"/>
    <w:rsid w:val="00A23D22"/>
    <w:rsid w:val="00A251BA"/>
    <w:rsid w:val="00A553B2"/>
    <w:rsid w:val="00A61C57"/>
    <w:rsid w:val="00A84A25"/>
    <w:rsid w:val="00A95B28"/>
    <w:rsid w:val="00AB59B9"/>
    <w:rsid w:val="00B014E9"/>
    <w:rsid w:val="00B05D3B"/>
    <w:rsid w:val="00B17992"/>
    <w:rsid w:val="00B27632"/>
    <w:rsid w:val="00B37A80"/>
    <w:rsid w:val="00B5007F"/>
    <w:rsid w:val="00B820DA"/>
    <w:rsid w:val="00BA41AA"/>
    <w:rsid w:val="00BD71A8"/>
    <w:rsid w:val="00C26A42"/>
    <w:rsid w:val="00C76DF6"/>
    <w:rsid w:val="00C77C26"/>
    <w:rsid w:val="00C83A0A"/>
    <w:rsid w:val="00C83EB0"/>
    <w:rsid w:val="00C9607D"/>
    <w:rsid w:val="00CB11F0"/>
    <w:rsid w:val="00CC2C23"/>
    <w:rsid w:val="00CC5C9D"/>
    <w:rsid w:val="00CC632C"/>
    <w:rsid w:val="00CD2A68"/>
    <w:rsid w:val="00CF680C"/>
    <w:rsid w:val="00CF7CDE"/>
    <w:rsid w:val="00D01F14"/>
    <w:rsid w:val="00D247EA"/>
    <w:rsid w:val="00D43D2A"/>
    <w:rsid w:val="00D6015F"/>
    <w:rsid w:val="00D933D5"/>
    <w:rsid w:val="00DA4C3D"/>
    <w:rsid w:val="00DB1747"/>
    <w:rsid w:val="00DC46B3"/>
    <w:rsid w:val="00DD2284"/>
    <w:rsid w:val="00DE79B2"/>
    <w:rsid w:val="00E0019A"/>
    <w:rsid w:val="00E106A0"/>
    <w:rsid w:val="00E2083E"/>
    <w:rsid w:val="00E72FE0"/>
    <w:rsid w:val="00E7714A"/>
    <w:rsid w:val="00E85B53"/>
    <w:rsid w:val="00EA438E"/>
    <w:rsid w:val="00ED42D5"/>
    <w:rsid w:val="00EF1D96"/>
    <w:rsid w:val="00F35B6C"/>
    <w:rsid w:val="00F4255B"/>
    <w:rsid w:val="00F535B9"/>
    <w:rsid w:val="00F7586F"/>
    <w:rsid w:val="00F764BD"/>
    <w:rsid w:val="00F82AF6"/>
    <w:rsid w:val="00FB01CC"/>
    <w:rsid w:val="00FC2B25"/>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0"/>
    </w:rPr>
  </w:style>
  <w:style w:type="paragraph" w:styleId="a4">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5">
    <w:name w:val="Document Map"/>
    <w:basedOn w:val="a"/>
    <w:semiHidden/>
    <w:pPr>
      <w:shd w:val="clear" w:color="auto" w:fill="000080"/>
    </w:pPr>
    <w:rPr>
      <w:rFonts w:ascii="Tahoma" w:hAnsi="Tahoma"/>
    </w:rPr>
  </w:style>
  <w:style w:type="paragraph" w:styleId="a6">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7">
    <w:name w:val="Balloon Text"/>
    <w:basedOn w:val="a"/>
    <w:semiHidden/>
    <w:rsid w:val="00C26A42"/>
    <w:rPr>
      <w:rFonts w:ascii="Tahoma" w:hAnsi="Tahoma" w:cs="Tahoma"/>
      <w:sz w:val="16"/>
      <w:szCs w:val="16"/>
    </w:rPr>
  </w:style>
  <w:style w:type="table" w:styleId="a8">
    <w:name w:val="Table Grid"/>
    <w:basedOn w:val="a1"/>
    <w:rsid w:val="00E0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9712DC"/>
  </w:style>
  <w:style w:type="paragraph" w:customStyle="1" w:styleId="10">
    <w:name w:val="Без интервала1"/>
    <w:uiPriority w:val="99"/>
    <w:rsid w:val="00E2083E"/>
    <w:rPr>
      <w:rFonts w:ascii="Calibri" w:hAnsi="Calibri"/>
      <w:sz w:val="22"/>
      <w:szCs w:val="22"/>
      <w:lang w:eastAsia="en-US"/>
    </w:rPr>
  </w:style>
  <w:style w:type="character" w:customStyle="1" w:styleId="aa">
    <w:name w:val="Цветовое выделение"/>
    <w:uiPriority w:val="99"/>
    <w:rsid w:val="00E2083E"/>
    <w:rPr>
      <w:b/>
      <w:color w:val="000080"/>
      <w:sz w:val="22"/>
    </w:rPr>
  </w:style>
  <w:style w:type="paragraph" w:customStyle="1" w:styleId="ConsPlusTitle">
    <w:name w:val="ConsPlusTitle"/>
    <w:uiPriority w:val="99"/>
    <w:rsid w:val="00E2083E"/>
    <w:pPr>
      <w:widowControl w:val="0"/>
      <w:autoSpaceDE w:val="0"/>
      <w:autoSpaceDN w:val="0"/>
      <w:adjustRightInd w:val="0"/>
    </w:pPr>
    <w:rPr>
      <w:rFonts w:ascii="Arial" w:hAnsi="Arial" w:cs="Arial"/>
      <w:b/>
      <w:bCs/>
    </w:rPr>
  </w:style>
  <w:style w:type="paragraph" w:customStyle="1" w:styleId="22">
    <w:name w:val="Без интервала2"/>
    <w:link w:val="NoSpacingChar"/>
    <w:qFormat/>
    <w:rsid w:val="0018708E"/>
    <w:rPr>
      <w:rFonts w:ascii="Calibri" w:hAnsi="Calibri"/>
      <w:sz w:val="22"/>
      <w:lang w:eastAsia="en-US"/>
    </w:rPr>
  </w:style>
  <w:style w:type="character" w:customStyle="1" w:styleId="NoSpacingChar">
    <w:name w:val="No Spacing Char"/>
    <w:link w:val="22"/>
    <w:locked/>
    <w:rsid w:val="0018708E"/>
    <w:rPr>
      <w:rFonts w:ascii="Calibri" w:hAnsi="Calibri"/>
      <w:sz w:val="22"/>
      <w:lang w:eastAsia="en-US"/>
    </w:rPr>
  </w:style>
  <w:style w:type="paragraph" w:styleId="ab">
    <w:name w:val="List Paragraph"/>
    <w:basedOn w:val="a"/>
    <w:qFormat/>
    <w:rsid w:val="0018708E"/>
    <w:pPr>
      <w:spacing w:after="200" w:line="276" w:lineRule="auto"/>
      <w:ind w:left="720"/>
      <w:contextualSpacing/>
    </w:pPr>
    <w:rPr>
      <w:rFonts w:ascii="Calibri" w:hAnsi="Calibri"/>
      <w:sz w:val="22"/>
      <w:szCs w:val="22"/>
      <w:lang w:eastAsia="en-US"/>
    </w:rPr>
  </w:style>
  <w:style w:type="paragraph" w:customStyle="1" w:styleId="FORMATTEXT">
    <w:name w:val=".FORMATTEXT"/>
    <w:uiPriority w:val="99"/>
    <w:rsid w:val="00D933D5"/>
    <w:pPr>
      <w:widowControl w:val="0"/>
      <w:autoSpaceDE w:val="0"/>
      <w:autoSpaceDN w:val="0"/>
      <w:adjustRightInd w:val="0"/>
    </w:pPr>
    <w:rPr>
      <w:rFonts w:ascii="Arial" w:hAnsi="Arial" w:cs="Arial"/>
    </w:rPr>
  </w:style>
  <w:style w:type="paragraph" w:customStyle="1" w:styleId="HEADERTEXT">
    <w:name w:val=".HEADERTEXT"/>
    <w:uiPriority w:val="99"/>
    <w:rsid w:val="00D933D5"/>
    <w:pPr>
      <w:widowControl w:val="0"/>
      <w:autoSpaceDE w:val="0"/>
      <w:autoSpaceDN w:val="0"/>
      <w:adjustRightInd w:val="0"/>
    </w:pPr>
    <w:rPr>
      <w:rFonts w:ascii="Arial" w:hAnsi="Arial" w:cs="Arial"/>
      <w:color w:val="2B427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06757">
      <w:bodyDiv w:val="1"/>
      <w:marLeft w:val="0"/>
      <w:marRight w:val="0"/>
      <w:marTop w:val="0"/>
      <w:marBottom w:val="0"/>
      <w:divBdr>
        <w:top w:val="none" w:sz="0" w:space="0" w:color="auto"/>
        <w:left w:val="none" w:sz="0" w:space="0" w:color="auto"/>
        <w:bottom w:val="none" w:sz="0" w:space="0" w:color="auto"/>
        <w:right w:val="none" w:sz="0" w:space="0" w:color="auto"/>
      </w:divBdr>
    </w:div>
    <w:div w:id="857886280">
      <w:bodyDiv w:val="1"/>
      <w:marLeft w:val="0"/>
      <w:marRight w:val="0"/>
      <w:marTop w:val="0"/>
      <w:marBottom w:val="0"/>
      <w:divBdr>
        <w:top w:val="none" w:sz="0" w:space="0" w:color="auto"/>
        <w:left w:val="none" w:sz="0" w:space="0" w:color="auto"/>
        <w:bottom w:val="none" w:sz="0" w:space="0" w:color="auto"/>
        <w:right w:val="none" w:sz="0" w:space="0" w:color="auto"/>
      </w:divBdr>
    </w:div>
    <w:div w:id="18578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9215</Words>
  <Characters>52532</Characters>
  <Application>Microsoft Office Word</Application>
  <DocSecurity>0</DocSecurity>
  <Lines>437</Lines>
  <Paragraphs>123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ТАТАРСТАН РЕСПУБЛИКАСЫ                      РЕСПУБЛИКА ТАТАРСТАН</vt:lpstr>
      <vt:lpstr>Совет Старокиреметского сельского поселения</vt:lpstr>
      <vt:lpstr>        Об утверждении Положения о муниципальном контроле в сфере благоустройства на тер</vt:lpstr>
      <vt:lpstr>        </vt:lpstr>
      <vt:lpstr>        Положение о муниципальном контроле в сфере благоустройства на территории Старок</vt:lpstr>
    </vt:vector>
  </TitlesOfParts>
  <Company>-</Company>
  <LinksUpToDate>false</LinksUpToDate>
  <CharactersWithSpaces>61624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User</cp:lastModifiedBy>
  <cp:revision>2</cp:revision>
  <cp:lastPrinted>2023-04-20T06:22:00Z</cp:lastPrinted>
  <dcterms:created xsi:type="dcterms:W3CDTF">2023-04-24T11:09:00Z</dcterms:created>
  <dcterms:modified xsi:type="dcterms:W3CDTF">2023-04-24T11:09:00Z</dcterms:modified>
</cp:coreProperties>
</file>