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E47B06" w:rsidP="001973C2">
      <w:r w:rsidRPr="00E47B06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E47B06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E47B0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A278DD" w:rsidRDefault="00A278DD" w:rsidP="00A278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5464FB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признании утратившим силу </w:t>
      </w:r>
      <w:r w:rsidRPr="005464FB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я</w:t>
      </w:r>
      <w:r w:rsidRPr="00546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5464FB">
        <w:rPr>
          <w:rFonts w:ascii="Arial" w:hAnsi="Arial" w:cs="Arial"/>
        </w:rPr>
        <w:t xml:space="preserve">сполнительного </w:t>
      </w:r>
    </w:p>
    <w:p w:rsidR="00A278DD" w:rsidRDefault="00A278DD" w:rsidP="00A278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5464FB">
        <w:rPr>
          <w:rFonts w:ascii="Arial" w:hAnsi="Arial" w:cs="Arial"/>
        </w:rPr>
        <w:t>омитета</w:t>
      </w:r>
      <w:r>
        <w:rPr>
          <w:rFonts w:ascii="Arial" w:hAnsi="Arial" w:cs="Arial"/>
        </w:rPr>
        <w:t xml:space="preserve"> Кривоозерского сельского поселения</w:t>
      </w:r>
      <w:r w:rsidRPr="005464FB">
        <w:rPr>
          <w:rFonts w:ascii="Arial" w:hAnsi="Arial" w:cs="Arial"/>
        </w:rPr>
        <w:t xml:space="preserve"> Аксубаевского </w:t>
      </w:r>
    </w:p>
    <w:p w:rsidR="00A278DD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муниципального района Республики Татарстан № </w:t>
      </w:r>
      <w:r>
        <w:rPr>
          <w:rFonts w:ascii="Arial" w:hAnsi="Arial" w:cs="Arial"/>
        </w:rPr>
        <w:t>12</w:t>
      </w:r>
      <w:r w:rsidRPr="005464FB">
        <w:rPr>
          <w:rFonts w:ascii="Arial" w:hAnsi="Arial" w:cs="Arial"/>
        </w:rPr>
        <w:t xml:space="preserve"> </w:t>
      </w:r>
    </w:p>
    <w:p w:rsidR="00A278DD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>от 2</w:t>
      </w:r>
      <w:r>
        <w:rPr>
          <w:rFonts w:ascii="Arial" w:hAnsi="Arial" w:cs="Arial"/>
        </w:rPr>
        <w:t>5</w:t>
      </w:r>
      <w:r w:rsidRPr="005464FB">
        <w:rPr>
          <w:rFonts w:ascii="Arial" w:hAnsi="Arial" w:cs="Arial"/>
        </w:rPr>
        <w:t xml:space="preserve">.07.2022 г. «Об утверждении порядка и сроков </w:t>
      </w:r>
    </w:p>
    <w:p w:rsidR="00A278DD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внесения изменений в перечень главных администраторов </w:t>
      </w:r>
    </w:p>
    <w:p w:rsidR="00A278DD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доходов бюджета Исполнительного комитета </w:t>
      </w:r>
      <w:r w:rsidR="00B63846">
        <w:rPr>
          <w:rFonts w:ascii="Arial" w:hAnsi="Arial" w:cs="Arial"/>
        </w:rPr>
        <w:t>Кривоозер</w:t>
      </w:r>
      <w:r w:rsidRPr="005464FB">
        <w:rPr>
          <w:rFonts w:ascii="Arial" w:hAnsi="Arial" w:cs="Arial"/>
        </w:rPr>
        <w:t xml:space="preserve">ского </w:t>
      </w:r>
    </w:p>
    <w:p w:rsidR="00A278DD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сельского поселения Аксубаевского муниципального </w:t>
      </w:r>
    </w:p>
    <w:p w:rsidR="00A278DD" w:rsidRPr="005464FB" w:rsidRDefault="00A278DD" w:rsidP="00A278DD">
      <w:pPr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>района Республики Татарстан»</w:t>
      </w:r>
    </w:p>
    <w:p w:rsidR="00A278DD" w:rsidRPr="005464FB" w:rsidRDefault="00A278DD" w:rsidP="00A278DD">
      <w:pPr>
        <w:rPr>
          <w:rFonts w:ascii="Arial" w:hAnsi="Arial" w:cs="Arial"/>
        </w:rPr>
      </w:pPr>
    </w:p>
    <w:p w:rsidR="00A278DD" w:rsidRPr="005464FB" w:rsidRDefault="00A278DD" w:rsidP="00A278DD">
      <w:pPr>
        <w:ind w:firstLine="708"/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</w:rPr>
        <w:t>Кривоозерского</w:t>
      </w:r>
      <w:r w:rsidRPr="005464FB">
        <w:rPr>
          <w:rFonts w:ascii="Arial" w:hAnsi="Arial" w:cs="Arial"/>
        </w:rPr>
        <w:t xml:space="preserve"> сельского поселения 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5464FB">
        <w:rPr>
          <w:rFonts w:ascii="Arial" w:hAnsi="Arial" w:cs="Arial"/>
        </w:rPr>
        <w:t>ПОСТАНОВЛЯЕТ:</w:t>
      </w:r>
    </w:p>
    <w:p w:rsidR="00A278DD" w:rsidRPr="005464FB" w:rsidRDefault="00A278DD" w:rsidP="00A278DD">
      <w:pPr>
        <w:ind w:firstLine="708"/>
        <w:jc w:val="both"/>
      </w:pPr>
    </w:p>
    <w:p w:rsidR="00A278DD" w:rsidRDefault="00A278DD" w:rsidP="00A278DD">
      <w:pPr>
        <w:ind w:firstLine="708"/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Признать утратившим силу </w:t>
      </w:r>
      <w:r w:rsidRPr="00FF29EB">
        <w:rPr>
          <w:rFonts w:ascii="Arial" w:hAnsi="Arial" w:cs="Arial"/>
        </w:rPr>
        <w:t xml:space="preserve">постановления исполнительного комитета </w:t>
      </w:r>
      <w:r>
        <w:rPr>
          <w:rFonts w:ascii="Arial" w:hAnsi="Arial" w:cs="Arial"/>
        </w:rPr>
        <w:t>Кривоозерского</w:t>
      </w:r>
      <w:r w:rsidRPr="00FF29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№ </w:t>
      </w:r>
      <w:r>
        <w:rPr>
          <w:rFonts w:ascii="Arial" w:hAnsi="Arial" w:cs="Arial"/>
        </w:rPr>
        <w:t>12</w:t>
      </w:r>
      <w:r w:rsidRPr="00FF29EB">
        <w:rPr>
          <w:rFonts w:ascii="Arial" w:hAnsi="Arial" w:cs="Arial"/>
        </w:rPr>
        <w:t xml:space="preserve"> от 2</w:t>
      </w:r>
      <w:r>
        <w:rPr>
          <w:rFonts w:ascii="Arial" w:hAnsi="Arial" w:cs="Arial"/>
        </w:rPr>
        <w:t>5</w:t>
      </w:r>
      <w:r w:rsidRPr="00FF29EB">
        <w:rPr>
          <w:rFonts w:ascii="Arial" w:hAnsi="Arial" w:cs="Arial"/>
        </w:rPr>
        <w:t xml:space="preserve">.07.2022 г. «Об утверждении порядка и сроков внесения изменений в перечень главных администраторов доходов бюджета Исполнительного комитета </w:t>
      </w:r>
      <w:r>
        <w:rPr>
          <w:rFonts w:ascii="Arial" w:hAnsi="Arial" w:cs="Arial"/>
        </w:rPr>
        <w:t>Кривоозерского</w:t>
      </w:r>
      <w:r w:rsidRPr="00FF29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A278DD" w:rsidRDefault="00A278DD" w:rsidP="00A278D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464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Признать утратившим силу </w:t>
      </w:r>
      <w:r w:rsidRPr="00FF29EB">
        <w:rPr>
          <w:rFonts w:ascii="Arial" w:hAnsi="Arial" w:cs="Arial"/>
        </w:rPr>
        <w:t xml:space="preserve">постановления исполнительного комитета </w:t>
      </w:r>
      <w:r>
        <w:rPr>
          <w:rFonts w:ascii="Arial" w:hAnsi="Arial" w:cs="Arial"/>
        </w:rPr>
        <w:t>Кривоозерского</w:t>
      </w:r>
      <w:r w:rsidRPr="00FF29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№ </w:t>
      </w:r>
      <w:r>
        <w:rPr>
          <w:rFonts w:ascii="Arial" w:hAnsi="Arial" w:cs="Arial"/>
        </w:rPr>
        <w:t>22</w:t>
      </w:r>
      <w:r w:rsidRPr="00FF29EB">
        <w:rPr>
          <w:rFonts w:ascii="Arial" w:hAnsi="Arial" w:cs="Arial"/>
        </w:rPr>
        <w:t xml:space="preserve"> от 2</w:t>
      </w:r>
      <w:r>
        <w:rPr>
          <w:rFonts w:ascii="Arial" w:hAnsi="Arial" w:cs="Arial"/>
        </w:rPr>
        <w:t>6.12</w:t>
      </w:r>
      <w:r w:rsidRPr="00FF29EB">
        <w:rPr>
          <w:rFonts w:ascii="Arial" w:hAnsi="Arial" w:cs="Arial"/>
        </w:rPr>
        <w:t>.2022 г. «</w:t>
      </w:r>
      <w:r>
        <w:rPr>
          <w:rFonts w:ascii="Arial" w:hAnsi="Arial" w:cs="Arial"/>
        </w:rPr>
        <w:t>О внесении изменений в постановление Исполнительного комитета Кривоозерского сельского поселения Аксубаевского муниципального района Республики Татарстан №12 от 25.07.2022 г. «</w:t>
      </w:r>
      <w:r w:rsidRPr="00FF29EB">
        <w:rPr>
          <w:rFonts w:ascii="Arial" w:hAnsi="Arial" w:cs="Arial"/>
        </w:rPr>
        <w:t xml:space="preserve">Об утверждении порядка и сроков внесения изменений в перечень главных администраторов доходов бюджета Исполнительного комитета </w:t>
      </w:r>
      <w:r>
        <w:rPr>
          <w:rFonts w:ascii="Arial" w:hAnsi="Arial" w:cs="Arial"/>
        </w:rPr>
        <w:t>Кривоозерского</w:t>
      </w:r>
      <w:r w:rsidRPr="00FF29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>
        <w:rPr>
          <w:rFonts w:ascii="Arial" w:hAnsi="Arial" w:cs="Arial"/>
        </w:rPr>
        <w:t>.</w:t>
      </w:r>
    </w:p>
    <w:p w:rsidR="00A278DD" w:rsidRPr="005464FB" w:rsidRDefault="00A278DD" w:rsidP="00A278DD">
      <w:pPr>
        <w:ind w:firstLine="708"/>
        <w:jc w:val="both"/>
        <w:rPr>
          <w:rFonts w:ascii="Arial" w:hAnsi="Arial" w:cs="Arial"/>
        </w:rPr>
      </w:pPr>
    </w:p>
    <w:p w:rsidR="00340251" w:rsidRPr="00996E1E" w:rsidRDefault="00A278DD" w:rsidP="00340251">
      <w:pPr>
        <w:pStyle w:val="a9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40251" w:rsidRPr="00996E1E">
        <w:rPr>
          <w:rFonts w:ascii="Arial" w:hAnsi="Arial" w:cs="Arial"/>
          <w:sz w:val="24"/>
          <w:szCs w:val="24"/>
        </w:rPr>
        <w:t xml:space="preserve">.  Настоящее постановление обнародовать на информационных стендах </w:t>
      </w:r>
      <w:r w:rsidR="00340251">
        <w:rPr>
          <w:rFonts w:ascii="Arial" w:hAnsi="Arial" w:cs="Arial"/>
          <w:sz w:val="24"/>
          <w:szCs w:val="24"/>
        </w:rPr>
        <w:t xml:space="preserve">Кривоозерского </w:t>
      </w:r>
      <w:r w:rsidR="00340251" w:rsidRPr="00996E1E">
        <w:rPr>
          <w:rFonts w:ascii="Arial" w:hAnsi="Arial" w:cs="Arial"/>
          <w:sz w:val="24"/>
          <w:szCs w:val="24"/>
        </w:rPr>
        <w:t>сельского поселения, разместить на официальном сайте Аксубаевского муниципального района (http:// а</w:t>
      </w:r>
      <w:r w:rsidR="00340251" w:rsidRPr="00996E1E">
        <w:rPr>
          <w:rFonts w:ascii="Arial" w:hAnsi="Arial" w:cs="Arial"/>
          <w:sz w:val="24"/>
          <w:szCs w:val="24"/>
          <w:lang w:val="en-US"/>
        </w:rPr>
        <w:t>ksubaevo</w:t>
      </w:r>
      <w:r w:rsidR="00340251" w:rsidRPr="00996E1E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(//httр:pravo.tatarstan.ru).</w:t>
      </w:r>
    </w:p>
    <w:p w:rsidR="00340251" w:rsidRPr="00996E1E" w:rsidRDefault="00A278DD" w:rsidP="00340251">
      <w:pPr>
        <w:pStyle w:val="FORMATTEX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40251" w:rsidRPr="00996E1E">
        <w:rPr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340251" w:rsidRPr="0056677D" w:rsidRDefault="00340251" w:rsidP="00340251">
      <w:pPr>
        <w:pStyle w:val="FORMATTEXT"/>
        <w:jc w:val="right"/>
        <w:rPr>
          <w:sz w:val="24"/>
          <w:szCs w:val="24"/>
        </w:rPr>
      </w:pPr>
    </w:p>
    <w:p w:rsidR="000B68AD" w:rsidRDefault="000B68AD" w:rsidP="000B68A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B68AD" w:rsidRDefault="00E01D04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</w:t>
      </w:r>
      <w:r w:rsidR="00340251">
        <w:rPr>
          <w:rFonts w:ascii="Arial" w:hAnsi="Arial" w:cs="Arial"/>
        </w:rPr>
        <w:t xml:space="preserve">             </w:t>
      </w:r>
      <w:r w:rsidR="000B68AD">
        <w:rPr>
          <w:rFonts w:ascii="Arial" w:hAnsi="Arial" w:cs="Arial"/>
        </w:rPr>
        <w:t xml:space="preserve">             С.</w:t>
      </w:r>
      <w:r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Елисеев</w:t>
      </w:r>
    </w:p>
    <w:sectPr w:rsidR="000B68AD" w:rsidSect="00C21BD5">
      <w:headerReference w:type="even" r:id="rId10"/>
      <w:headerReference w:type="default" r:id="rId11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C3" w:rsidRDefault="00E91CC3" w:rsidP="006D50EF">
      <w:r>
        <w:separator/>
      </w:r>
    </w:p>
  </w:endnote>
  <w:endnote w:type="continuationSeparator" w:id="1">
    <w:p w:rsidR="00E91CC3" w:rsidRDefault="00E91CC3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C3" w:rsidRDefault="00E91CC3" w:rsidP="006D50EF">
      <w:r>
        <w:separator/>
      </w:r>
    </w:p>
  </w:footnote>
  <w:footnote w:type="continuationSeparator" w:id="1">
    <w:p w:rsidR="00E91CC3" w:rsidRDefault="00E91CC3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47B06">
    <w:pPr>
      <w:rPr>
        <w:sz w:val="2"/>
        <w:szCs w:val="2"/>
      </w:rPr>
    </w:pPr>
    <w:r w:rsidRPr="00E47B06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E47B06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E47B06">
    <w:pPr>
      <w:rPr>
        <w:sz w:val="2"/>
        <w:szCs w:val="2"/>
      </w:rPr>
    </w:pPr>
    <w:r w:rsidRPr="00E47B06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abstractNum w:abstractNumId="25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5"/>
  </w:num>
  <w:num w:numId="4">
    <w:abstractNumId w:val="2"/>
  </w:num>
  <w:num w:numId="5">
    <w:abstractNumId w:val="15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16"/>
  </w:num>
  <w:num w:numId="11">
    <w:abstractNumId w:val="38"/>
  </w:num>
  <w:num w:numId="12">
    <w:abstractNumId w:val="21"/>
  </w:num>
  <w:num w:numId="13">
    <w:abstractNumId w:val="33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17"/>
  </w:num>
  <w:num w:numId="19">
    <w:abstractNumId w:val="28"/>
  </w:num>
  <w:num w:numId="20">
    <w:abstractNumId w:val="25"/>
  </w:num>
  <w:num w:numId="21">
    <w:abstractNumId w:val="4"/>
  </w:num>
  <w:num w:numId="22">
    <w:abstractNumId w:val="8"/>
  </w:num>
  <w:num w:numId="23">
    <w:abstractNumId w:val="0"/>
  </w:num>
  <w:num w:numId="24">
    <w:abstractNumId w:val="11"/>
  </w:num>
  <w:num w:numId="25">
    <w:abstractNumId w:val="23"/>
  </w:num>
  <w:num w:numId="26">
    <w:abstractNumId w:val="6"/>
  </w:num>
  <w:num w:numId="27">
    <w:abstractNumId w:val="26"/>
  </w:num>
  <w:num w:numId="28">
    <w:abstractNumId w:val="34"/>
  </w:num>
  <w:num w:numId="29">
    <w:abstractNumId w:val="31"/>
  </w:num>
  <w:num w:numId="30">
    <w:abstractNumId w:val="19"/>
  </w:num>
  <w:num w:numId="31">
    <w:abstractNumId w:val="37"/>
  </w:num>
  <w:num w:numId="32">
    <w:abstractNumId w:val="14"/>
  </w:num>
  <w:num w:numId="33">
    <w:abstractNumId w:val="30"/>
  </w:num>
  <w:num w:numId="34">
    <w:abstractNumId w:val="36"/>
  </w:num>
  <w:num w:numId="35">
    <w:abstractNumId w:val="27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725DF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D0643"/>
    <w:rsid w:val="002E501D"/>
    <w:rsid w:val="002F3957"/>
    <w:rsid w:val="00302B3F"/>
    <w:rsid w:val="00312519"/>
    <w:rsid w:val="00334D8D"/>
    <w:rsid w:val="00340251"/>
    <w:rsid w:val="003549D1"/>
    <w:rsid w:val="00361823"/>
    <w:rsid w:val="00362866"/>
    <w:rsid w:val="003705C1"/>
    <w:rsid w:val="00384BC0"/>
    <w:rsid w:val="0038531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64DDE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1F5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65767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6B63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278DD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B545C"/>
    <w:rsid w:val="00AC0E1C"/>
    <w:rsid w:val="00AC4840"/>
    <w:rsid w:val="00AE2F3B"/>
    <w:rsid w:val="00AE33E5"/>
    <w:rsid w:val="00B24E80"/>
    <w:rsid w:val="00B37C03"/>
    <w:rsid w:val="00B422A8"/>
    <w:rsid w:val="00B42BB5"/>
    <w:rsid w:val="00B63846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1013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47B06"/>
    <w:rsid w:val="00E62EAE"/>
    <w:rsid w:val="00E91CC3"/>
    <w:rsid w:val="00E92C5A"/>
    <w:rsid w:val="00EB38E8"/>
    <w:rsid w:val="00ED7CC2"/>
    <w:rsid w:val="00EE470D"/>
    <w:rsid w:val="00F07687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005C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11"/>
    <w:uiPriority w:val="99"/>
    <w:semiHidden/>
    <w:unhideWhenUsed/>
    <w:rsid w:val="0076576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765767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34025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10</cp:revision>
  <cp:lastPrinted>2023-06-29T06:28:00Z</cp:lastPrinted>
  <dcterms:created xsi:type="dcterms:W3CDTF">2023-02-01T06:38:00Z</dcterms:created>
  <dcterms:modified xsi:type="dcterms:W3CDTF">2023-06-29T06:28:00Z</dcterms:modified>
</cp:coreProperties>
</file>