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74" w:rsidRPr="0036175E" w:rsidRDefault="00EB3C74" w:rsidP="003B370F">
      <w:pPr>
        <w:rPr>
          <w:rFonts w:ascii="Times New Roman" w:hAnsi="Times New Roman"/>
          <w:b/>
          <w:sz w:val="24"/>
          <w:szCs w:val="24"/>
        </w:rPr>
      </w:pPr>
      <w:r w:rsidRPr="0036175E">
        <w:rPr>
          <w:rFonts w:ascii="Times New Roman" w:hAnsi="Times New Roman"/>
          <w:b/>
          <w:sz w:val="24"/>
          <w:szCs w:val="24"/>
        </w:rPr>
        <w:t>Исполнительный комитет Аксубаевского муниципального района</w:t>
      </w:r>
    </w:p>
    <w:p w:rsidR="00EB3C74" w:rsidRPr="0036175E" w:rsidRDefault="00483DE4" w:rsidP="00483DE4">
      <w:pPr>
        <w:jc w:val="center"/>
        <w:rPr>
          <w:rFonts w:ascii="Times New Roman" w:hAnsi="Times New Roman"/>
          <w:b/>
          <w:sz w:val="24"/>
          <w:szCs w:val="24"/>
        </w:rPr>
      </w:pPr>
      <w:r>
        <w:rPr>
          <w:rFonts w:ascii="Times New Roman" w:hAnsi="Times New Roman"/>
          <w:b/>
          <w:sz w:val="24"/>
          <w:szCs w:val="24"/>
        </w:rPr>
        <w:t>Республика Татарстан</w:t>
      </w:r>
    </w:p>
    <w:p w:rsidR="00EB3C74" w:rsidRPr="00B37C60" w:rsidRDefault="0038036A" w:rsidP="00EB3C74">
      <w:pPr>
        <w:jc w:val="center"/>
        <w:rPr>
          <w:rFonts w:ascii="Times New Roman" w:hAnsi="Times New Roman"/>
          <w:b/>
          <w:sz w:val="24"/>
          <w:szCs w:val="24"/>
        </w:rPr>
      </w:pPr>
      <w:r>
        <w:rPr>
          <w:rFonts w:ascii="Times New Roman" w:hAnsi="Times New Roman"/>
          <w:b/>
          <w:sz w:val="24"/>
          <w:szCs w:val="24"/>
        </w:rPr>
        <w:t xml:space="preserve">ПОСТАНОВЛЕНИЕ </w:t>
      </w:r>
      <w:r w:rsidR="00B37C60">
        <w:rPr>
          <w:rFonts w:ascii="Times New Roman" w:hAnsi="Times New Roman"/>
          <w:b/>
          <w:sz w:val="24"/>
          <w:szCs w:val="24"/>
          <w:lang w:val="en-US"/>
        </w:rPr>
        <w:t>(</w:t>
      </w:r>
      <w:r w:rsidR="00B37C60">
        <w:rPr>
          <w:rFonts w:ascii="Times New Roman" w:hAnsi="Times New Roman"/>
          <w:b/>
          <w:sz w:val="24"/>
          <w:szCs w:val="24"/>
        </w:rPr>
        <w:t>ПРОЕКТ)</w:t>
      </w:r>
    </w:p>
    <w:p w:rsidR="00EB3C74" w:rsidRPr="0036175E" w:rsidRDefault="00EB3C74" w:rsidP="00EB3C74">
      <w:pPr>
        <w:ind w:firstLine="708"/>
        <w:rPr>
          <w:rFonts w:ascii="Times New Roman" w:hAnsi="Times New Roman"/>
          <w:sz w:val="24"/>
          <w:szCs w:val="24"/>
        </w:rPr>
      </w:pPr>
    </w:p>
    <w:p w:rsidR="00224A78" w:rsidRPr="00483DE4" w:rsidRDefault="0038036A" w:rsidP="00483DE4">
      <w:pPr>
        <w:ind w:firstLine="708"/>
        <w:rPr>
          <w:rFonts w:ascii="Times New Roman" w:hAnsi="Times New Roman"/>
          <w:b/>
          <w:sz w:val="24"/>
          <w:szCs w:val="24"/>
        </w:rPr>
      </w:pPr>
      <w:r>
        <w:rPr>
          <w:rFonts w:ascii="Times New Roman" w:hAnsi="Times New Roman"/>
          <w:sz w:val="24"/>
          <w:szCs w:val="24"/>
        </w:rPr>
        <w:t>о</w:t>
      </w:r>
      <w:r w:rsidR="00EB3C74" w:rsidRPr="0036175E">
        <w:rPr>
          <w:rFonts w:ascii="Times New Roman" w:hAnsi="Times New Roman"/>
          <w:sz w:val="24"/>
          <w:szCs w:val="24"/>
        </w:rPr>
        <w:t>т</w:t>
      </w:r>
      <w:r w:rsidR="004316FE">
        <w:rPr>
          <w:rFonts w:ascii="Times New Roman" w:hAnsi="Times New Roman"/>
          <w:sz w:val="24"/>
          <w:szCs w:val="24"/>
        </w:rPr>
        <w:t xml:space="preserve"> </w:t>
      </w:r>
      <w:r w:rsidR="00B37C60">
        <w:rPr>
          <w:rFonts w:ascii="Times New Roman" w:hAnsi="Times New Roman"/>
          <w:sz w:val="24"/>
          <w:szCs w:val="24"/>
        </w:rPr>
        <w:t>__________</w:t>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t xml:space="preserve">№ </w:t>
      </w:r>
    </w:p>
    <w:p w:rsidR="00F40E39" w:rsidRDefault="00491420" w:rsidP="00491420">
      <w:pPr>
        <w:tabs>
          <w:tab w:val="left" w:pos="2660"/>
        </w:tabs>
        <w:spacing w:after="0" w:line="240" w:lineRule="auto"/>
        <w:jc w:val="both"/>
        <w:rPr>
          <w:rFonts w:ascii="Times New Roman" w:hAnsi="Times New Roman"/>
          <w:sz w:val="28"/>
          <w:szCs w:val="28"/>
        </w:rPr>
      </w:pPr>
      <w:r w:rsidRPr="00526C02">
        <w:rPr>
          <w:rFonts w:ascii="Times New Roman" w:hAnsi="Times New Roman"/>
          <w:sz w:val="28"/>
          <w:szCs w:val="28"/>
        </w:rPr>
        <w:t xml:space="preserve">О внесении изменений в </w:t>
      </w:r>
      <w:r>
        <w:rPr>
          <w:rFonts w:ascii="Times New Roman" w:hAnsi="Times New Roman"/>
          <w:sz w:val="28"/>
          <w:szCs w:val="28"/>
        </w:rPr>
        <w:t xml:space="preserve">постановление </w:t>
      </w:r>
      <w:r w:rsidRPr="00526C02">
        <w:rPr>
          <w:rFonts w:ascii="Times New Roman" w:hAnsi="Times New Roman"/>
          <w:sz w:val="28"/>
          <w:szCs w:val="28"/>
        </w:rPr>
        <w:t xml:space="preserve">Исполнительного комитета </w:t>
      </w:r>
    </w:p>
    <w:p w:rsidR="00491420" w:rsidRDefault="00491420" w:rsidP="00F40E39">
      <w:pPr>
        <w:tabs>
          <w:tab w:val="left" w:pos="2660"/>
        </w:tabs>
        <w:spacing w:after="0" w:line="240" w:lineRule="auto"/>
        <w:jc w:val="both"/>
        <w:rPr>
          <w:rFonts w:ascii="Times New Roman" w:hAnsi="Times New Roman"/>
          <w:sz w:val="28"/>
          <w:szCs w:val="28"/>
        </w:rPr>
      </w:pPr>
      <w:r w:rsidRPr="00526C02">
        <w:rPr>
          <w:rFonts w:ascii="Times New Roman" w:hAnsi="Times New Roman"/>
          <w:sz w:val="28"/>
          <w:szCs w:val="28"/>
        </w:rPr>
        <w:t xml:space="preserve">Аксубаевского муниципального  района  Республики Татарстан </w:t>
      </w:r>
    </w:p>
    <w:p w:rsidR="00491420" w:rsidRDefault="00491420" w:rsidP="00491420">
      <w:pPr>
        <w:spacing w:after="0" w:line="240" w:lineRule="auto"/>
        <w:jc w:val="both"/>
        <w:rPr>
          <w:rFonts w:ascii="Times New Roman" w:hAnsi="Times New Roman"/>
          <w:sz w:val="28"/>
          <w:szCs w:val="28"/>
        </w:rPr>
      </w:pPr>
      <w:r>
        <w:rPr>
          <w:rFonts w:ascii="Times New Roman" w:hAnsi="Times New Roman"/>
          <w:sz w:val="28"/>
          <w:szCs w:val="28"/>
        </w:rPr>
        <w:t>от 28.10.2015 № 360 «</w:t>
      </w:r>
      <w:r w:rsidRPr="00911C8E">
        <w:rPr>
          <w:rFonts w:ascii="Times New Roman" w:hAnsi="Times New Roman"/>
          <w:sz w:val="28"/>
          <w:szCs w:val="28"/>
        </w:rPr>
        <w:t>О</w:t>
      </w:r>
      <w:r>
        <w:rPr>
          <w:rFonts w:ascii="Times New Roman" w:hAnsi="Times New Roman"/>
          <w:sz w:val="28"/>
          <w:szCs w:val="28"/>
        </w:rPr>
        <w:t xml:space="preserve">б    утверждении </w:t>
      </w:r>
      <w:r w:rsidRPr="00911C8E">
        <w:rPr>
          <w:rFonts w:ascii="Times New Roman" w:hAnsi="Times New Roman"/>
          <w:sz w:val="28"/>
          <w:szCs w:val="28"/>
        </w:rPr>
        <w:t>муниципальной</w:t>
      </w:r>
    </w:p>
    <w:p w:rsidR="00491420" w:rsidRDefault="00491420" w:rsidP="00491420">
      <w:pPr>
        <w:spacing w:after="0" w:line="240" w:lineRule="auto"/>
        <w:jc w:val="both"/>
        <w:rPr>
          <w:rFonts w:ascii="Times New Roman" w:hAnsi="Times New Roman"/>
          <w:sz w:val="28"/>
          <w:szCs w:val="28"/>
        </w:rPr>
      </w:pPr>
      <w:r w:rsidRPr="00911C8E">
        <w:rPr>
          <w:rFonts w:ascii="Times New Roman" w:hAnsi="Times New Roman"/>
          <w:sz w:val="28"/>
          <w:szCs w:val="28"/>
        </w:rPr>
        <w:t>программ</w:t>
      </w:r>
      <w:r>
        <w:rPr>
          <w:rFonts w:ascii="Times New Roman" w:hAnsi="Times New Roman"/>
          <w:sz w:val="28"/>
          <w:szCs w:val="28"/>
        </w:rPr>
        <w:t xml:space="preserve">ы </w:t>
      </w:r>
      <w:r w:rsidRPr="00911C8E">
        <w:rPr>
          <w:rFonts w:ascii="Times New Roman" w:hAnsi="Times New Roman"/>
          <w:sz w:val="28"/>
          <w:szCs w:val="28"/>
        </w:rPr>
        <w:t xml:space="preserve">«Развитие культуры в Аксубаевском муниципальном </w:t>
      </w:r>
    </w:p>
    <w:p w:rsidR="00491420" w:rsidRDefault="00491420" w:rsidP="00491420">
      <w:pPr>
        <w:spacing w:after="0" w:line="240" w:lineRule="auto"/>
        <w:rPr>
          <w:rFonts w:ascii="Times New Roman" w:hAnsi="Times New Roman"/>
          <w:sz w:val="28"/>
          <w:szCs w:val="28"/>
        </w:rPr>
      </w:pPr>
      <w:r w:rsidRPr="00911C8E">
        <w:rPr>
          <w:rFonts w:ascii="Times New Roman" w:hAnsi="Times New Roman"/>
          <w:sz w:val="28"/>
          <w:szCs w:val="28"/>
        </w:rPr>
        <w:t>районе Р</w:t>
      </w:r>
      <w:r w:rsidR="00616A41">
        <w:rPr>
          <w:rFonts w:ascii="Times New Roman" w:hAnsi="Times New Roman"/>
          <w:sz w:val="28"/>
          <w:szCs w:val="28"/>
        </w:rPr>
        <w:t>еспублики Татарстан на 2016-202</w:t>
      </w:r>
      <w:r w:rsidR="001D278D">
        <w:rPr>
          <w:rFonts w:ascii="Times New Roman" w:hAnsi="Times New Roman"/>
          <w:sz w:val="28"/>
          <w:szCs w:val="28"/>
        </w:rPr>
        <w:t>0</w:t>
      </w:r>
      <w:r w:rsidRPr="00911C8E">
        <w:rPr>
          <w:rFonts w:ascii="Times New Roman" w:hAnsi="Times New Roman"/>
          <w:sz w:val="28"/>
          <w:szCs w:val="28"/>
        </w:rPr>
        <w:t xml:space="preserve"> годы»</w:t>
      </w:r>
    </w:p>
    <w:p w:rsidR="00F40E39" w:rsidRDefault="00F40E39" w:rsidP="00491420">
      <w:pPr>
        <w:spacing w:after="0" w:line="240" w:lineRule="auto"/>
        <w:rPr>
          <w:rFonts w:ascii="Times New Roman" w:hAnsi="Times New Roman"/>
          <w:sz w:val="28"/>
          <w:szCs w:val="28"/>
        </w:rPr>
      </w:pPr>
    </w:p>
    <w:p w:rsidR="00F40E39" w:rsidRDefault="00F40E39" w:rsidP="00491420">
      <w:pPr>
        <w:spacing w:after="0" w:line="240" w:lineRule="auto"/>
        <w:rPr>
          <w:rFonts w:ascii="Times New Roman" w:hAnsi="Times New Roman"/>
          <w:sz w:val="28"/>
          <w:szCs w:val="28"/>
        </w:rPr>
      </w:pPr>
    </w:p>
    <w:p w:rsidR="00491420" w:rsidRDefault="00491420" w:rsidP="00491420">
      <w:pPr>
        <w:spacing w:after="0" w:line="240" w:lineRule="auto"/>
        <w:ind w:firstLine="708"/>
        <w:jc w:val="both"/>
        <w:rPr>
          <w:rFonts w:ascii="Times New Roman" w:hAnsi="Times New Roman"/>
          <w:sz w:val="28"/>
          <w:szCs w:val="28"/>
        </w:rPr>
      </w:pPr>
      <w:r w:rsidRPr="00911C8E">
        <w:rPr>
          <w:rFonts w:ascii="Times New Roman" w:hAnsi="Times New Roman"/>
          <w:sz w:val="28"/>
          <w:szCs w:val="28"/>
        </w:rPr>
        <w:t xml:space="preserve">Руководствуясь Федеральным законом от 06.10.2003г. № 131-ФЗ «Об общих принципах организации местного самоуправления в Российской Федерации», Законом Республики Татарстан от 03.07.1998г. № 1705 «О культуре», Уставом Аксубаевского муниципального района Республики Татарстан, Исполнительный комитет Аксубаевского муниципального района </w:t>
      </w:r>
      <w:r>
        <w:rPr>
          <w:rFonts w:ascii="Times New Roman" w:hAnsi="Times New Roman"/>
          <w:sz w:val="28"/>
          <w:szCs w:val="28"/>
        </w:rPr>
        <w:t xml:space="preserve">Республики Татарстан </w:t>
      </w:r>
    </w:p>
    <w:p w:rsidR="00491420" w:rsidRDefault="00491420" w:rsidP="00491420">
      <w:pPr>
        <w:spacing w:after="0" w:line="240" w:lineRule="auto"/>
        <w:jc w:val="both"/>
        <w:rPr>
          <w:rFonts w:ascii="Times New Roman" w:hAnsi="Times New Roman"/>
          <w:b/>
          <w:sz w:val="28"/>
          <w:szCs w:val="28"/>
        </w:rPr>
      </w:pPr>
      <w:r w:rsidRPr="00310226">
        <w:rPr>
          <w:rFonts w:ascii="Times New Roman" w:hAnsi="Times New Roman"/>
          <w:b/>
          <w:sz w:val="28"/>
          <w:szCs w:val="28"/>
        </w:rPr>
        <w:t>ПОСТАНОВЛЯЕТ:</w:t>
      </w:r>
    </w:p>
    <w:p w:rsidR="00491420" w:rsidRDefault="00491420" w:rsidP="00483DE4">
      <w:pPr>
        <w:spacing w:after="0" w:line="240" w:lineRule="auto"/>
        <w:jc w:val="both"/>
        <w:rPr>
          <w:rFonts w:ascii="Times New Roman" w:hAnsi="Times New Roman"/>
          <w:sz w:val="28"/>
          <w:szCs w:val="28"/>
        </w:rPr>
      </w:pPr>
      <w:r w:rsidRPr="00526C02">
        <w:rPr>
          <w:rFonts w:ascii="Times New Roman" w:hAnsi="Times New Roman"/>
          <w:sz w:val="28"/>
          <w:szCs w:val="28"/>
        </w:rPr>
        <w:t xml:space="preserve">            1. </w:t>
      </w:r>
      <w:proofErr w:type="gramStart"/>
      <w:r w:rsidRPr="00526C02">
        <w:rPr>
          <w:rFonts w:ascii="Times New Roman" w:hAnsi="Times New Roman"/>
          <w:sz w:val="28"/>
          <w:szCs w:val="28"/>
        </w:rPr>
        <w:t>Внести  в</w:t>
      </w:r>
      <w:proofErr w:type="gramEnd"/>
      <w:r w:rsidR="00CD3804" w:rsidRPr="00CD3804">
        <w:rPr>
          <w:rFonts w:ascii="Times New Roman" w:hAnsi="Times New Roman"/>
          <w:sz w:val="28"/>
          <w:szCs w:val="28"/>
        </w:rPr>
        <w:t xml:space="preserve"> </w:t>
      </w:r>
      <w:r>
        <w:rPr>
          <w:rFonts w:ascii="Times New Roman" w:hAnsi="Times New Roman"/>
          <w:sz w:val="28"/>
          <w:szCs w:val="28"/>
        </w:rPr>
        <w:t xml:space="preserve">постановление </w:t>
      </w:r>
      <w:r w:rsidRPr="00526C02">
        <w:rPr>
          <w:rFonts w:ascii="Times New Roman" w:hAnsi="Times New Roman"/>
          <w:sz w:val="28"/>
          <w:szCs w:val="28"/>
        </w:rPr>
        <w:t xml:space="preserve">Исполнительного комитета Аксубаевского муниципального  района  Республики Татарстан </w:t>
      </w:r>
      <w:r>
        <w:rPr>
          <w:rFonts w:ascii="Times New Roman" w:hAnsi="Times New Roman"/>
          <w:sz w:val="28"/>
          <w:szCs w:val="28"/>
        </w:rPr>
        <w:t>от 28.10.2015г</w:t>
      </w:r>
      <w:r w:rsidRPr="00526C02">
        <w:rPr>
          <w:rFonts w:ascii="Times New Roman" w:hAnsi="Times New Roman"/>
          <w:sz w:val="28"/>
          <w:szCs w:val="28"/>
        </w:rPr>
        <w:t xml:space="preserve"> № 36</w:t>
      </w:r>
      <w:r>
        <w:rPr>
          <w:rFonts w:ascii="Times New Roman" w:hAnsi="Times New Roman"/>
          <w:sz w:val="28"/>
          <w:szCs w:val="28"/>
        </w:rPr>
        <w:t>0</w:t>
      </w:r>
      <w:r w:rsidR="00CD3804" w:rsidRPr="00CD3804">
        <w:rPr>
          <w:rFonts w:ascii="Times New Roman" w:hAnsi="Times New Roman"/>
          <w:sz w:val="28"/>
          <w:szCs w:val="28"/>
        </w:rPr>
        <w:t xml:space="preserve"> </w:t>
      </w:r>
      <w:r>
        <w:rPr>
          <w:rFonts w:ascii="Times New Roman" w:hAnsi="Times New Roman"/>
          <w:sz w:val="28"/>
          <w:szCs w:val="28"/>
        </w:rPr>
        <w:t>«</w:t>
      </w:r>
      <w:r w:rsidRPr="00911C8E">
        <w:rPr>
          <w:rFonts w:ascii="Times New Roman" w:hAnsi="Times New Roman"/>
          <w:sz w:val="28"/>
          <w:szCs w:val="28"/>
        </w:rPr>
        <w:t>О</w:t>
      </w:r>
      <w:r>
        <w:rPr>
          <w:rFonts w:ascii="Times New Roman" w:hAnsi="Times New Roman"/>
          <w:sz w:val="28"/>
          <w:szCs w:val="28"/>
        </w:rPr>
        <w:t xml:space="preserve">б    утверждении </w:t>
      </w:r>
      <w:r w:rsidRPr="00911C8E">
        <w:rPr>
          <w:rFonts w:ascii="Times New Roman" w:hAnsi="Times New Roman"/>
          <w:sz w:val="28"/>
          <w:szCs w:val="28"/>
        </w:rPr>
        <w:t>муниципальной</w:t>
      </w:r>
      <w:r w:rsidR="00CD3804" w:rsidRPr="00CD3804">
        <w:rPr>
          <w:rFonts w:ascii="Times New Roman" w:hAnsi="Times New Roman"/>
          <w:sz w:val="28"/>
          <w:szCs w:val="28"/>
        </w:rPr>
        <w:t xml:space="preserve"> </w:t>
      </w:r>
      <w:bookmarkStart w:id="0" w:name="_GoBack"/>
      <w:bookmarkEnd w:id="0"/>
      <w:r w:rsidRPr="00911C8E">
        <w:rPr>
          <w:rFonts w:ascii="Times New Roman" w:hAnsi="Times New Roman"/>
          <w:sz w:val="28"/>
          <w:szCs w:val="28"/>
        </w:rPr>
        <w:t>программ</w:t>
      </w:r>
      <w:r>
        <w:rPr>
          <w:rFonts w:ascii="Times New Roman" w:hAnsi="Times New Roman"/>
          <w:sz w:val="28"/>
          <w:szCs w:val="28"/>
        </w:rPr>
        <w:t xml:space="preserve">ы </w:t>
      </w:r>
      <w:r w:rsidRPr="00911C8E">
        <w:rPr>
          <w:rFonts w:ascii="Times New Roman" w:hAnsi="Times New Roman"/>
          <w:sz w:val="28"/>
          <w:szCs w:val="28"/>
        </w:rPr>
        <w:t>«Развитие культуры в Аксубаевском муниципальном районе Р</w:t>
      </w:r>
      <w:r w:rsidR="00483DE4">
        <w:rPr>
          <w:rFonts w:ascii="Times New Roman" w:hAnsi="Times New Roman"/>
          <w:sz w:val="28"/>
          <w:szCs w:val="28"/>
        </w:rPr>
        <w:t>еспублики Татарстан на 2016-202</w:t>
      </w:r>
      <w:r w:rsidR="001D278D">
        <w:rPr>
          <w:rFonts w:ascii="Times New Roman" w:hAnsi="Times New Roman"/>
          <w:sz w:val="28"/>
          <w:szCs w:val="28"/>
        </w:rPr>
        <w:t>0</w:t>
      </w:r>
      <w:r w:rsidRPr="00911C8E">
        <w:rPr>
          <w:rFonts w:ascii="Times New Roman" w:hAnsi="Times New Roman"/>
          <w:sz w:val="28"/>
          <w:szCs w:val="28"/>
        </w:rPr>
        <w:t xml:space="preserve"> годы»</w:t>
      </w:r>
      <w:r w:rsidR="004316FE">
        <w:rPr>
          <w:rFonts w:ascii="Times New Roman" w:hAnsi="Times New Roman"/>
          <w:sz w:val="28"/>
          <w:szCs w:val="28"/>
        </w:rPr>
        <w:t xml:space="preserve"> </w:t>
      </w:r>
      <w:r w:rsidR="00483DE4">
        <w:rPr>
          <w:rFonts w:ascii="Times New Roman" w:hAnsi="Times New Roman"/>
          <w:sz w:val="28"/>
          <w:szCs w:val="28"/>
        </w:rPr>
        <w:t>(с учетом внесенных изменений и дополнений, утвержденных постановлени</w:t>
      </w:r>
      <w:r w:rsidR="001D278D">
        <w:rPr>
          <w:rFonts w:ascii="Times New Roman" w:hAnsi="Times New Roman"/>
          <w:sz w:val="28"/>
          <w:szCs w:val="28"/>
        </w:rPr>
        <w:t>ем ИК АМР РТ №753 от 30.10.2019</w:t>
      </w:r>
      <w:r w:rsidR="004316FE">
        <w:rPr>
          <w:rFonts w:ascii="Times New Roman" w:hAnsi="Times New Roman"/>
          <w:sz w:val="28"/>
          <w:szCs w:val="28"/>
        </w:rPr>
        <w:t>, № 308 от 08.10.2021</w:t>
      </w:r>
      <w:r w:rsidR="00483DE4">
        <w:rPr>
          <w:rFonts w:ascii="Times New Roman" w:hAnsi="Times New Roman"/>
          <w:sz w:val="28"/>
          <w:szCs w:val="28"/>
        </w:rPr>
        <w:t>)</w:t>
      </w:r>
      <w:r w:rsidR="004316FE">
        <w:rPr>
          <w:rFonts w:ascii="Times New Roman" w:hAnsi="Times New Roman"/>
          <w:sz w:val="28"/>
          <w:szCs w:val="28"/>
        </w:rPr>
        <w:t xml:space="preserve"> </w:t>
      </w:r>
      <w:r>
        <w:rPr>
          <w:rFonts w:ascii="Times New Roman" w:hAnsi="Times New Roman"/>
          <w:sz w:val="28"/>
          <w:szCs w:val="28"/>
        </w:rPr>
        <w:t xml:space="preserve">изменения, изложив муниципальную </w:t>
      </w:r>
      <w:r w:rsidR="001D278D">
        <w:rPr>
          <w:rFonts w:ascii="Times New Roman" w:hAnsi="Times New Roman"/>
          <w:sz w:val="28"/>
          <w:szCs w:val="28"/>
        </w:rPr>
        <w:t>п</w:t>
      </w:r>
      <w:r>
        <w:rPr>
          <w:rFonts w:ascii="Times New Roman" w:hAnsi="Times New Roman"/>
          <w:sz w:val="28"/>
          <w:szCs w:val="28"/>
        </w:rPr>
        <w:t xml:space="preserve">рограмму </w:t>
      </w:r>
      <w:r>
        <w:rPr>
          <w:rFonts w:ascii="Times New Roman" w:hAnsi="Times New Roman"/>
          <w:bCs/>
          <w:sz w:val="28"/>
          <w:szCs w:val="28"/>
        </w:rPr>
        <w:t xml:space="preserve">в </w:t>
      </w:r>
      <w:r w:rsidR="00F40E39">
        <w:rPr>
          <w:rFonts w:ascii="Times New Roman" w:hAnsi="Times New Roman"/>
          <w:bCs/>
          <w:sz w:val="28"/>
          <w:szCs w:val="28"/>
        </w:rPr>
        <w:t xml:space="preserve">новой </w:t>
      </w:r>
      <w:r>
        <w:rPr>
          <w:rFonts w:ascii="Times New Roman" w:hAnsi="Times New Roman"/>
          <w:sz w:val="28"/>
          <w:szCs w:val="28"/>
        </w:rPr>
        <w:t>прилагаемой редакции.</w:t>
      </w:r>
      <w:r w:rsidRPr="00526C02">
        <w:rPr>
          <w:rFonts w:ascii="Times New Roman" w:hAnsi="Times New Roman"/>
          <w:sz w:val="28"/>
          <w:szCs w:val="28"/>
        </w:rPr>
        <w:tab/>
      </w:r>
    </w:p>
    <w:p w:rsidR="00491420" w:rsidRPr="001311B1" w:rsidRDefault="00491420" w:rsidP="00491420">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1311B1">
        <w:rPr>
          <w:rFonts w:ascii="Times New Roman" w:hAnsi="Times New Roman"/>
          <w:sz w:val="28"/>
          <w:szCs w:val="28"/>
        </w:rPr>
        <w:t>Разместить настоящее постановление  на официальном сайте Аксубаевского муниципального района Республики Татарстан в сети  интернет  по адресу (</w:t>
      </w:r>
      <w:hyperlink r:id="rId5" w:history="1">
        <w:r w:rsidRPr="001311B1">
          <w:rPr>
            <w:rStyle w:val="af0"/>
            <w:rFonts w:ascii="Times New Roman" w:hAnsi="Times New Roman"/>
            <w:sz w:val="28"/>
            <w:szCs w:val="28"/>
          </w:rPr>
          <w:t>http://aksubayevo.tatarstan.ru</w:t>
        </w:r>
      </w:hyperlink>
      <w:r w:rsidRPr="001311B1">
        <w:rPr>
          <w:rFonts w:ascii="Times New Roman" w:hAnsi="Times New Roman"/>
          <w:sz w:val="28"/>
          <w:szCs w:val="28"/>
        </w:rPr>
        <w:t>) и опубликовать  на официальном портале правовой информации Республики Татарстан (</w:t>
      </w:r>
      <w:proofErr w:type="spellStart"/>
      <w:r w:rsidRPr="001311B1">
        <w:rPr>
          <w:rFonts w:ascii="Times New Roman" w:hAnsi="Times New Roman"/>
          <w:sz w:val="28"/>
          <w:szCs w:val="28"/>
        </w:rPr>
        <w:t>httр</w:t>
      </w:r>
      <w:proofErr w:type="spellEnd"/>
      <w:r w:rsidRPr="001311B1">
        <w:rPr>
          <w:rFonts w:ascii="Times New Roman" w:hAnsi="Times New Roman"/>
          <w:sz w:val="28"/>
          <w:szCs w:val="28"/>
        </w:rPr>
        <w:t>://pravo.tatarstan.ru).</w:t>
      </w:r>
    </w:p>
    <w:p w:rsidR="00491420" w:rsidRPr="00526C02" w:rsidRDefault="00491420" w:rsidP="00491420">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526C02">
        <w:rPr>
          <w:rFonts w:ascii="Times New Roman" w:hAnsi="Times New Roman"/>
          <w:sz w:val="28"/>
          <w:szCs w:val="28"/>
        </w:rPr>
        <w:t xml:space="preserve">. Контроль за исполнением настоящего постановления возложить на заместителя руководителя </w:t>
      </w:r>
      <w:proofErr w:type="gramStart"/>
      <w:r w:rsidRPr="00526C02">
        <w:rPr>
          <w:rFonts w:ascii="Times New Roman" w:hAnsi="Times New Roman"/>
          <w:sz w:val="28"/>
          <w:szCs w:val="28"/>
        </w:rPr>
        <w:t>Исполнительного  комитета</w:t>
      </w:r>
      <w:proofErr w:type="gramEnd"/>
      <w:r w:rsidRPr="00526C02">
        <w:rPr>
          <w:rFonts w:ascii="Times New Roman" w:hAnsi="Times New Roman"/>
          <w:sz w:val="28"/>
          <w:szCs w:val="28"/>
        </w:rPr>
        <w:t xml:space="preserve"> Аксубаевского муниципального района по социальным вопросам С.В. Александрова.</w:t>
      </w:r>
      <w:r w:rsidRPr="00526C02">
        <w:rPr>
          <w:rFonts w:ascii="Times New Roman" w:hAnsi="Times New Roman"/>
          <w:sz w:val="28"/>
          <w:szCs w:val="28"/>
        </w:rPr>
        <w:tab/>
      </w:r>
      <w:r w:rsidRPr="00526C02">
        <w:rPr>
          <w:rFonts w:ascii="Times New Roman" w:hAnsi="Times New Roman"/>
          <w:sz w:val="28"/>
          <w:szCs w:val="28"/>
        </w:rPr>
        <w:tab/>
      </w:r>
    </w:p>
    <w:p w:rsidR="00491420" w:rsidRDefault="00491420" w:rsidP="00491420">
      <w:pPr>
        <w:spacing w:after="0" w:line="240" w:lineRule="auto"/>
        <w:jc w:val="both"/>
        <w:rPr>
          <w:rFonts w:ascii="Times New Roman" w:hAnsi="Times New Roman"/>
          <w:sz w:val="28"/>
          <w:szCs w:val="28"/>
        </w:rPr>
      </w:pPr>
    </w:p>
    <w:p w:rsidR="00F40E39" w:rsidRDefault="00F40E39" w:rsidP="00491420">
      <w:pPr>
        <w:spacing w:after="0" w:line="240" w:lineRule="auto"/>
        <w:jc w:val="both"/>
        <w:rPr>
          <w:rFonts w:ascii="Times New Roman" w:hAnsi="Times New Roman"/>
          <w:sz w:val="28"/>
          <w:szCs w:val="28"/>
        </w:rPr>
      </w:pPr>
    </w:p>
    <w:p w:rsidR="00F40E39" w:rsidRPr="00526C02" w:rsidRDefault="00F40E39" w:rsidP="00491420">
      <w:pPr>
        <w:spacing w:after="0" w:line="240" w:lineRule="auto"/>
        <w:jc w:val="both"/>
        <w:rPr>
          <w:rFonts w:ascii="Times New Roman" w:hAnsi="Times New Roman"/>
          <w:sz w:val="28"/>
          <w:szCs w:val="28"/>
        </w:rPr>
      </w:pPr>
    </w:p>
    <w:p w:rsidR="00491420" w:rsidRDefault="00491420" w:rsidP="00491420">
      <w:pPr>
        <w:spacing w:after="0" w:line="240" w:lineRule="auto"/>
        <w:jc w:val="both"/>
        <w:rPr>
          <w:rFonts w:ascii="Times New Roman" w:hAnsi="Times New Roman"/>
          <w:sz w:val="28"/>
          <w:szCs w:val="28"/>
        </w:rPr>
      </w:pPr>
      <w:r w:rsidRPr="00526C02">
        <w:rPr>
          <w:rFonts w:ascii="Times New Roman" w:hAnsi="Times New Roman"/>
          <w:sz w:val="28"/>
          <w:szCs w:val="28"/>
        </w:rPr>
        <w:t>Руководитель</w:t>
      </w:r>
      <w:r w:rsidR="004316FE">
        <w:rPr>
          <w:rFonts w:ascii="Times New Roman" w:hAnsi="Times New Roman"/>
          <w:sz w:val="28"/>
          <w:szCs w:val="28"/>
        </w:rPr>
        <w:t xml:space="preserve"> </w:t>
      </w:r>
      <w:r w:rsidRPr="00526C02">
        <w:rPr>
          <w:rFonts w:ascii="Times New Roman" w:hAnsi="Times New Roman"/>
          <w:sz w:val="28"/>
          <w:szCs w:val="28"/>
        </w:rPr>
        <w:t xml:space="preserve">Исполнительного комитета    </w:t>
      </w:r>
    </w:p>
    <w:p w:rsidR="00483DE4" w:rsidRDefault="00491420" w:rsidP="00491420">
      <w:pPr>
        <w:spacing w:after="0" w:line="240" w:lineRule="auto"/>
        <w:jc w:val="both"/>
        <w:rPr>
          <w:rFonts w:ascii="Times New Roman" w:hAnsi="Times New Roman"/>
          <w:sz w:val="28"/>
          <w:szCs w:val="28"/>
        </w:rPr>
      </w:pPr>
      <w:r>
        <w:rPr>
          <w:rFonts w:ascii="Times New Roman" w:hAnsi="Times New Roman"/>
          <w:sz w:val="28"/>
          <w:szCs w:val="28"/>
        </w:rPr>
        <w:t xml:space="preserve">Аксубаевского  муниципального  района </w:t>
      </w:r>
    </w:p>
    <w:p w:rsidR="00491420" w:rsidRPr="00526C02" w:rsidRDefault="00491420" w:rsidP="00491420">
      <w:pPr>
        <w:spacing w:after="0" w:line="240" w:lineRule="auto"/>
        <w:jc w:val="both"/>
        <w:rPr>
          <w:rFonts w:ascii="Times New Roman" w:hAnsi="Times New Roman"/>
          <w:sz w:val="28"/>
          <w:szCs w:val="28"/>
        </w:rPr>
      </w:pPr>
      <w:r>
        <w:rPr>
          <w:rFonts w:ascii="Times New Roman" w:hAnsi="Times New Roman"/>
          <w:sz w:val="28"/>
          <w:szCs w:val="28"/>
        </w:rPr>
        <w:t>Республики Татарстан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7C60">
        <w:rPr>
          <w:rFonts w:ascii="Times New Roman" w:hAnsi="Times New Roman"/>
          <w:sz w:val="28"/>
          <w:szCs w:val="28"/>
        </w:rPr>
        <w:tab/>
      </w:r>
      <w:r w:rsidR="00B37C60">
        <w:rPr>
          <w:rFonts w:ascii="Times New Roman" w:hAnsi="Times New Roman"/>
          <w:sz w:val="28"/>
          <w:szCs w:val="28"/>
        </w:rPr>
        <w:tab/>
      </w:r>
      <w:r w:rsidR="00B37C60">
        <w:rPr>
          <w:rFonts w:ascii="Times New Roman" w:hAnsi="Times New Roman"/>
          <w:sz w:val="28"/>
          <w:szCs w:val="28"/>
        </w:rPr>
        <w:tab/>
      </w:r>
      <w:r w:rsidR="00B37C60">
        <w:rPr>
          <w:rFonts w:ascii="Times New Roman" w:hAnsi="Times New Roman"/>
          <w:sz w:val="28"/>
          <w:szCs w:val="28"/>
        </w:rPr>
        <w:tab/>
      </w:r>
      <w:proofErr w:type="spellStart"/>
      <w:r w:rsidR="00483DE4">
        <w:rPr>
          <w:rFonts w:ascii="Times New Roman" w:hAnsi="Times New Roman"/>
          <w:sz w:val="28"/>
          <w:szCs w:val="28"/>
        </w:rPr>
        <w:t>С.Ю.Зайцев</w:t>
      </w:r>
      <w:proofErr w:type="spellEnd"/>
      <w:r w:rsidRPr="00526C02">
        <w:rPr>
          <w:rFonts w:ascii="Times New Roman" w:hAnsi="Times New Roman"/>
          <w:sz w:val="28"/>
          <w:szCs w:val="28"/>
        </w:rPr>
        <w:tab/>
      </w:r>
      <w:r w:rsidRPr="00526C02">
        <w:rPr>
          <w:rFonts w:ascii="Times New Roman" w:hAnsi="Times New Roman"/>
          <w:sz w:val="28"/>
          <w:szCs w:val="28"/>
        </w:rPr>
        <w:tab/>
      </w:r>
      <w:r w:rsidRPr="00526C02">
        <w:rPr>
          <w:rFonts w:ascii="Times New Roman" w:hAnsi="Times New Roman"/>
          <w:sz w:val="28"/>
          <w:szCs w:val="28"/>
        </w:rPr>
        <w:tab/>
      </w:r>
    </w:p>
    <w:p w:rsidR="00483DE4" w:rsidRDefault="00483DE4" w:rsidP="00491420">
      <w:pPr>
        <w:spacing w:after="0" w:line="240" w:lineRule="auto"/>
        <w:ind w:left="4248"/>
        <w:rPr>
          <w:rFonts w:ascii="Times New Roman" w:hAnsi="Times New Roman"/>
          <w:sz w:val="28"/>
          <w:szCs w:val="28"/>
        </w:rPr>
      </w:pPr>
    </w:p>
    <w:p w:rsidR="001D278D" w:rsidRDefault="001D278D" w:rsidP="00491420">
      <w:pPr>
        <w:spacing w:after="0" w:line="240" w:lineRule="auto"/>
        <w:ind w:left="4248"/>
        <w:rPr>
          <w:rFonts w:ascii="Times New Roman" w:hAnsi="Times New Roman"/>
          <w:sz w:val="28"/>
          <w:szCs w:val="28"/>
        </w:rPr>
      </w:pPr>
    </w:p>
    <w:p w:rsidR="00D53F68" w:rsidRPr="00491420" w:rsidRDefault="00491420" w:rsidP="00491420">
      <w:pPr>
        <w:spacing w:after="0" w:line="240" w:lineRule="auto"/>
        <w:ind w:left="4248"/>
        <w:rPr>
          <w:rFonts w:ascii="Times New Roman" w:hAnsi="Times New Roman"/>
          <w:sz w:val="28"/>
          <w:szCs w:val="28"/>
        </w:rPr>
      </w:pPr>
      <w:r w:rsidRPr="00491420">
        <w:rPr>
          <w:rFonts w:ascii="Times New Roman" w:hAnsi="Times New Roman"/>
          <w:sz w:val="28"/>
          <w:szCs w:val="28"/>
        </w:rPr>
        <w:t xml:space="preserve">Приложение № 1 </w:t>
      </w:r>
      <w:r w:rsidR="00F40E39">
        <w:rPr>
          <w:rFonts w:ascii="Times New Roman" w:hAnsi="Times New Roman"/>
          <w:sz w:val="28"/>
          <w:szCs w:val="28"/>
        </w:rPr>
        <w:t xml:space="preserve">к </w:t>
      </w:r>
      <w:r w:rsidRPr="00491420">
        <w:rPr>
          <w:rFonts w:ascii="Times New Roman" w:hAnsi="Times New Roman"/>
          <w:sz w:val="28"/>
          <w:szCs w:val="28"/>
        </w:rPr>
        <w:t xml:space="preserve"> постановлени</w:t>
      </w:r>
      <w:r w:rsidR="00F40E39">
        <w:rPr>
          <w:rFonts w:ascii="Times New Roman" w:hAnsi="Times New Roman"/>
          <w:sz w:val="28"/>
          <w:szCs w:val="28"/>
        </w:rPr>
        <w:t>ю</w:t>
      </w:r>
    </w:p>
    <w:p w:rsidR="00491420" w:rsidRPr="00491420" w:rsidRDefault="00491420" w:rsidP="00491420">
      <w:pPr>
        <w:spacing w:after="0" w:line="240" w:lineRule="auto"/>
        <w:ind w:left="4248"/>
        <w:rPr>
          <w:rFonts w:ascii="Times New Roman" w:hAnsi="Times New Roman"/>
          <w:sz w:val="28"/>
          <w:szCs w:val="28"/>
        </w:rPr>
      </w:pPr>
      <w:r w:rsidRPr="00491420">
        <w:rPr>
          <w:rFonts w:ascii="Times New Roman" w:hAnsi="Times New Roman"/>
          <w:sz w:val="28"/>
          <w:szCs w:val="28"/>
        </w:rPr>
        <w:t>Исполнительного  комитета</w:t>
      </w:r>
    </w:p>
    <w:p w:rsidR="00491420" w:rsidRPr="00491420" w:rsidRDefault="00491420" w:rsidP="00491420">
      <w:pPr>
        <w:spacing w:after="0" w:line="240" w:lineRule="auto"/>
        <w:ind w:left="4248"/>
        <w:jc w:val="both"/>
        <w:rPr>
          <w:rFonts w:ascii="Times New Roman" w:hAnsi="Times New Roman"/>
          <w:sz w:val="28"/>
          <w:szCs w:val="28"/>
        </w:rPr>
      </w:pPr>
      <w:r w:rsidRPr="00491420">
        <w:rPr>
          <w:rFonts w:ascii="Times New Roman" w:hAnsi="Times New Roman"/>
          <w:sz w:val="28"/>
          <w:szCs w:val="28"/>
        </w:rPr>
        <w:t xml:space="preserve">Аксубаевского  муниципального  района </w:t>
      </w:r>
    </w:p>
    <w:p w:rsidR="00491420" w:rsidRPr="00491420" w:rsidRDefault="00491420" w:rsidP="00491420">
      <w:pPr>
        <w:spacing w:after="0" w:line="240" w:lineRule="auto"/>
        <w:ind w:left="4248"/>
        <w:rPr>
          <w:rFonts w:ascii="Times New Roman" w:hAnsi="Times New Roman"/>
          <w:sz w:val="28"/>
          <w:szCs w:val="28"/>
        </w:rPr>
      </w:pPr>
      <w:r w:rsidRPr="00491420">
        <w:rPr>
          <w:rFonts w:ascii="Times New Roman" w:hAnsi="Times New Roman"/>
          <w:sz w:val="28"/>
          <w:szCs w:val="28"/>
        </w:rPr>
        <w:t>Республики Татарстан</w:t>
      </w:r>
    </w:p>
    <w:p w:rsidR="00491420" w:rsidRDefault="00483DE4" w:rsidP="00491420">
      <w:pPr>
        <w:spacing w:after="0" w:line="240" w:lineRule="auto"/>
        <w:ind w:left="4248"/>
        <w:rPr>
          <w:rFonts w:ascii="Times New Roman" w:hAnsi="Times New Roman"/>
          <w:sz w:val="28"/>
          <w:szCs w:val="28"/>
        </w:rPr>
      </w:pPr>
      <w:r>
        <w:rPr>
          <w:rFonts w:ascii="Times New Roman" w:hAnsi="Times New Roman"/>
          <w:sz w:val="28"/>
          <w:szCs w:val="28"/>
        </w:rPr>
        <w:t xml:space="preserve">от  </w:t>
      </w:r>
      <w:r w:rsidR="00033D81">
        <w:rPr>
          <w:rFonts w:ascii="Times New Roman" w:hAnsi="Times New Roman"/>
          <w:sz w:val="28"/>
          <w:szCs w:val="28"/>
        </w:rPr>
        <w:t>08.10.</w:t>
      </w:r>
      <w:r w:rsidR="00F40E39">
        <w:rPr>
          <w:rFonts w:ascii="Times New Roman" w:hAnsi="Times New Roman"/>
          <w:sz w:val="28"/>
          <w:szCs w:val="28"/>
        </w:rPr>
        <w:t xml:space="preserve">2021 </w:t>
      </w:r>
      <w:r>
        <w:rPr>
          <w:rFonts w:ascii="Times New Roman" w:hAnsi="Times New Roman"/>
          <w:sz w:val="28"/>
          <w:szCs w:val="28"/>
        </w:rPr>
        <w:t xml:space="preserve">№ </w:t>
      </w:r>
      <w:r w:rsidR="00033D81">
        <w:rPr>
          <w:rFonts w:ascii="Times New Roman" w:hAnsi="Times New Roman"/>
          <w:sz w:val="28"/>
          <w:szCs w:val="28"/>
        </w:rPr>
        <w:t>308</w:t>
      </w:r>
    </w:p>
    <w:p w:rsidR="00491420" w:rsidRDefault="00491420" w:rsidP="00491420">
      <w:pPr>
        <w:spacing w:after="0" w:line="240" w:lineRule="auto"/>
        <w:rPr>
          <w:rFonts w:ascii="Times New Roman" w:hAnsi="Times New Roman"/>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Pr="00491420" w:rsidRDefault="00491420" w:rsidP="00491420">
      <w:pPr>
        <w:spacing w:after="0" w:line="240" w:lineRule="auto"/>
        <w:rPr>
          <w:rFonts w:ascii="Times New Roman" w:hAnsi="Times New Roman"/>
          <w:b/>
          <w:sz w:val="28"/>
          <w:szCs w:val="28"/>
        </w:rPr>
      </w:pPr>
    </w:p>
    <w:p w:rsidR="00994CC1" w:rsidRPr="00310226" w:rsidRDefault="00994CC1" w:rsidP="00994CC1">
      <w:pPr>
        <w:jc w:val="center"/>
        <w:rPr>
          <w:rFonts w:ascii="Times New Roman" w:hAnsi="Times New Roman"/>
          <w:b/>
          <w:sz w:val="32"/>
          <w:szCs w:val="32"/>
        </w:rPr>
      </w:pPr>
      <w:r w:rsidRPr="00310226">
        <w:rPr>
          <w:rFonts w:ascii="Times New Roman" w:hAnsi="Times New Roman"/>
          <w:b/>
          <w:sz w:val="32"/>
          <w:szCs w:val="32"/>
        </w:rPr>
        <w:t>МУНИЦИПАЛЬНАЯ ПРОГРАММА</w:t>
      </w:r>
    </w:p>
    <w:p w:rsidR="00994CC1" w:rsidRPr="00310226" w:rsidRDefault="00994CC1" w:rsidP="00994CC1">
      <w:pPr>
        <w:jc w:val="center"/>
        <w:rPr>
          <w:rFonts w:ascii="Times New Roman" w:hAnsi="Times New Roman"/>
          <w:b/>
          <w:sz w:val="28"/>
          <w:szCs w:val="28"/>
        </w:rPr>
      </w:pPr>
      <w:r w:rsidRPr="00310226">
        <w:rPr>
          <w:rFonts w:ascii="Times New Roman" w:hAnsi="Times New Roman"/>
          <w:b/>
          <w:sz w:val="32"/>
          <w:szCs w:val="32"/>
        </w:rPr>
        <w:t>«Развитие культуры в Аксубаевском муниципальном районе Республики Татарстан на 2016-202</w:t>
      </w:r>
      <w:r w:rsidR="004316FE">
        <w:rPr>
          <w:rFonts w:ascii="Times New Roman" w:hAnsi="Times New Roman"/>
          <w:b/>
          <w:sz w:val="32"/>
          <w:szCs w:val="32"/>
        </w:rPr>
        <w:t>6</w:t>
      </w:r>
      <w:r w:rsidRPr="00310226">
        <w:rPr>
          <w:rFonts w:ascii="Times New Roman" w:hAnsi="Times New Roman"/>
          <w:b/>
          <w:sz w:val="28"/>
          <w:szCs w:val="28"/>
        </w:rPr>
        <w:t xml:space="preserve"> годы»</w:t>
      </w:r>
    </w:p>
    <w:p w:rsidR="00994CC1" w:rsidRPr="00911C8E"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jc w:val="center"/>
        <w:rPr>
          <w:rFonts w:ascii="Times New Roman" w:hAnsi="Times New Roman"/>
          <w:b/>
          <w:sz w:val="28"/>
          <w:szCs w:val="28"/>
        </w:rPr>
      </w:pPr>
      <w:r>
        <w:rPr>
          <w:rFonts w:ascii="Times New Roman" w:hAnsi="Times New Roman"/>
          <w:b/>
          <w:sz w:val="28"/>
          <w:szCs w:val="28"/>
        </w:rPr>
        <w:t>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5"/>
        <w:gridCol w:w="4786"/>
      </w:tblGrid>
      <w:tr w:rsidR="00994CC1" w:rsidTr="00491420">
        <w:tc>
          <w:tcPr>
            <w:tcW w:w="4785"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Наименование                              </w:t>
            </w: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Программы                  </w:t>
            </w:r>
          </w:p>
        </w:tc>
        <w:tc>
          <w:tcPr>
            <w:tcW w:w="4786" w:type="dxa"/>
            <w:tcBorders>
              <w:top w:val="single" w:sz="4" w:space="0" w:color="auto"/>
              <w:left w:val="single" w:sz="4" w:space="0" w:color="auto"/>
              <w:bottom w:val="single" w:sz="4" w:space="0" w:color="auto"/>
              <w:right w:val="single" w:sz="4" w:space="0" w:color="auto"/>
            </w:tcBorders>
          </w:tcPr>
          <w:p w:rsidR="00994CC1" w:rsidRDefault="00994CC1" w:rsidP="004316FE">
            <w:pPr>
              <w:spacing w:after="0" w:line="240" w:lineRule="auto"/>
              <w:jc w:val="both"/>
              <w:rPr>
                <w:rFonts w:ascii="Times New Roman" w:eastAsia="Times New Roman" w:hAnsi="Times New Roman"/>
                <w:sz w:val="28"/>
                <w:szCs w:val="28"/>
              </w:rPr>
            </w:pPr>
            <w:r>
              <w:rPr>
                <w:rFonts w:ascii="Times New Roman" w:hAnsi="Times New Roman"/>
                <w:sz w:val="28"/>
                <w:szCs w:val="28"/>
              </w:rPr>
              <w:t>«Развитие культуры в Аксубаевском му</w:t>
            </w:r>
            <w:r w:rsidR="00483DE4">
              <w:rPr>
                <w:rFonts w:ascii="Times New Roman" w:hAnsi="Times New Roman"/>
                <w:sz w:val="28"/>
                <w:szCs w:val="28"/>
              </w:rPr>
              <w:t>ниципальном районе на  2016-202</w:t>
            </w:r>
            <w:r w:rsidR="004316FE">
              <w:rPr>
                <w:rFonts w:ascii="Times New Roman" w:hAnsi="Times New Roman"/>
                <w:sz w:val="28"/>
                <w:szCs w:val="28"/>
              </w:rPr>
              <w:t>6</w:t>
            </w:r>
            <w:r>
              <w:rPr>
                <w:rFonts w:ascii="Times New Roman" w:hAnsi="Times New Roman"/>
                <w:sz w:val="28"/>
                <w:szCs w:val="28"/>
              </w:rPr>
              <w:t xml:space="preserve"> годы»</w:t>
            </w:r>
          </w:p>
        </w:tc>
      </w:tr>
      <w:tr w:rsidR="00994CC1" w:rsidTr="00491420">
        <w:tc>
          <w:tcPr>
            <w:tcW w:w="4785"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 Основание для разработки Программы  </w:t>
            </w:r>
          </w:p>
        </w:tc>
        <w:tc>
          <w:tcPr>
            <w:tcW w:w="4786"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Программа разработана в соответствии с Конституцией РФ,</w:t>
            </w:r>
            <w:r w:rsidR="004316FE">
              <w:rPr>
                <w:rFonts w:ascii="Times New Roman" w:hAnsi="Times New Roman"/>
                <w:sz w:val="28"/>
                <w:szCs w:val="28"/>
              </w:rPr>
              <w:t xml:space="preserve"> </w:t>
            </w:r>
            <w:r>
              <w:rPr>
                <w:rFonts w:ascii="Times New Roman" w:hAnsi="Times New Roman"/>
                <w:sz w:val="28"/>
                <w:szCs w:val="28"/>
              </w:rPr>
              <w:t>РТ, федеральным законодательством, законами РТ. Уставом муниципального образования, нормативными правовыми актами, Положением о МКУ «Отдел культуры»</w:t>
            </w:r>
          </w:p>
        </w:tc>
      </w:tr>
      <w:tr w:rsidR="00994CC1" w:rsidTr="00491420">
        <w:tc>
          <w:tcPr>
            <w:tcW w:w="4785"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Муниципальный заказчик- координатор Программы</w:t>
            </w:r>
          </w:p>
        </w:tc>
        <w:tc>
          <w:tcPr>
            <w:tcW w:w="4786"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Исполнительный комитет Аксубаевского муниципального района Республики Татарстан</w:t>
            </w:r>
          </w:p>
        </w:tc>
      </w:tr>
      <w:tr w:rsidR="00994CC1" w:rsidTr="00491420">
        <w:tc>
          <w:tcPr>
            <w:tcW w:w="4785"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Основные разработчики Программы</w:t>
            </w:r>
            <w:r>
              <w:rPr>
                <w:rFonts w:ascii="Times New Roman" w:hAnsi="Times New Roman"/>
                <w:sz w:val="28"/>
                <w:szCs w:val="28"/>
              </w:rPr>
              <w:tab/>
            </w:r>
          </w:p>
        </w:tc>
        <w:tc>
          <w:tcPr>
            <w:tcW w:w="4786"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Муниципальное казенное учреждение «Отдел культуры» Исполнительного комитета Аксубаевского района Республики Татарстан</w:t>
            </w:r>
          </w:p>
        </w:tc>
      </w:tr>
      <w:tr w:rsidR="00994CC1" w:rsidTr="00491420">
        <w:tc>
          <w:tcPr>
            <w:tcW w:w="4785"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Цели Программы</w:t>
            </w:r>
          </w:p>
        </w:tc>
        <w:tc>
          <w:tcPr>
            <w:tcW w:w="4786"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Удовлетворение   текущих   и  формирование    новых потребностей жителей  Аксубаевского района  в  сфере культуры,  искусства  и   кинематографии,   повышение привлекательности учреждений  культуры,  искусства  кинематографии для жителей и гостей района</w:t>
            </w:r>
          </w:p>
        </w:tc>
      </w:tr>
      <w:tr w:rsidR="00994CC1" w:rsidTr="00491420">
        <w:trPr>
          <w:trHeight w:val="2141"/>
        </w:trPr>
        <w:tc>
          <w:tcPr>
            <w:tcW w:w="4785"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Задачи Программы</w:t>
            </w:r>
          </w:p>
        </w:tc>
        <w:tc>
          <w:tcPr>
            <w:tcW w:w="4786"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1. Комплексное развитие музеев для осуществления ими социокультурных  функций   как   важнейшего   ресурса развития общества;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2.Развитие  системы   библиотечного   обслуживания     способной   обеспечить   гражданам   реализацию  конституционных прав на свободный доступ к информации  и   знаниям,   а   также   сохранение   национального культурного наследия, хранящегося в библиотеках;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3.   Сохранение  и  развитие  национальных  музыкальных  традиций,    развитие    современного    музыкального      искусства;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 4. Создание   необходимых   условий   для   развития  кинематографии,     проката   и   показа  кино-видеофильмов  в Аксубаевском муниципальном районе</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5. Создание условий для развития межрегионального  и межнационального      культурного      сотрудничества,    обеспечение реализации государственной политики  и     регулирования отношений в сфере культуры,  искусства   </w:t>
            </w:r>
          </w:p>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6. Управление архивным делом  в  интересах  граждан       общества и государства       </w:t>
            </w:r>
          </w:p>
        </w:tc>
      </w:tr>
      <w:tr w:rsidR="00994CC1" w:rsidTr="00491420">
        <w:trPr>
          <w:trHeight w:val="540"/>
        </w:trPr>
        <w:tc>
          <w:tcPr>
            <w:tcW w:w="4785" w:type="dxa"/>
            <w:tcBorders>
              <w:top w:val="single" w:sz="4" w:space="0" w:color="auto"/>
              <w:left w:val="single" w:sz="4" w:space="0" w:color="auto"/>
              <w:bottom w:val="single" w:sz="4" w:space="0" w:color="auto"/>
              <w:right w:val="single" w:sz="4" w:space="0" w:color="auto"/>
            </w:tcBorders>
            <w:hideMark/>
          </w:tcPr>
          <w:p w:rsidR="00994CC1" w:rsidRDefault="00994CC1" w:rsidP="00491420">
            <w:pPr>
              <w:suppressAutoHyphens/>
              <w:spacing w:after="0" w:line="240" w:lineRule="auto"/>
              <w:rPr>
                <w:rFonts w:ascii="Times New Roman" w:eastAsia="Times New Roman" w:hAnsi="Times New Roman"/>
                <w:sz w:val="28"/>
                <w:szCs w:val="28"/>
                <w:lang w:eastAsia="ar-SA"/>
              </w:rPr>
            </w:pPr>
            <w:r>
              <w:rPr>
                <w:rFonts w:ascii="Times New Roman" w:hAnsi="Times New Roman"/>
                <w:sz w:val="28"/>
                <w:szCs w:val="28"/>
              </w:rPr>
              <w:t>Сроки реализации</w:t>
            </w:r>
          </w:p>
        </w:tc>
        <w:tc>
          <w:tcPr>
            <w:tcW w:w="4786" w:type="dxa"/>
            <w:tcBorders>
              <w:top w:val="single" w:sz="4" w:space="0" w:color="auto"/>
              <w:left w:val="single" w:sz="4" w:space="0" w:color="auto"/>
              <w:bottom w:val="single" w:sz="4" w:space="0" w:color="auto"/>
              <w:right w:val="single" w:sz="4" w:space="0" w:color="auto"/>
            </w:tcBorders>
            <w:hideMark/>
          </w:tcPr>
          <w:p w:rsidR="00994CC1" w:rsidRDefault="00994CC1" w:rsidP="002B5D8F">
            <w:pPr>
              <w:suppressAutoHyphens/>
              <w:spacing w:after="0" w:line="240" w:lineRule="auto"/>
              <w:jc w:val="both"/>
              <w:rPr>
                <w:rFonts w:ascii="Times New Roman" w:eastAsia="Times New Roman" w:hAnsi="Times New Roman"/>
                <w:sz w:val="28"/>
                <w:szCs w:val="28"/>
                <w:lang w:eastAsia="ar-SA"/>
              </w:rPr>
            </w:pPr>
            <w:r w:rsidRPr="002B5D8F">
              <w:rPr>
                <w:rFonts w:ascii="Times New Roman" w:hAnsi="Times New Roman"/>
                <w:color w:val="000000" w:themeColor="text1"/>
                <w:sz w:val="28"/>
                <w:szCs w:val="28"/>
              </w:rPr>
              <w:t>201</w:t>
            </w:r>
            <w:r w:rsidRPr="002B5D8F">
              <w:rPr>
                <w:rFonts w:ascii="Times New Roman" w:hAnsi="Times New Roman"/>
                <w:color w:val="000000" w:themeColor="text1"/>
                <w:sz w:val="28"/>
                <w:szCs w:val="28"/>
                <w:lang w:val="en-US"/>
              </w:rPr>
              <w:t>6</w:t>
            </w:r>
            <w:r w:rsidRPr="002B5D8F">
              <w:rPr>
                <w:rFonts w:ascii="Times New Roman" w:hAnsi="Times New Roman"/>
                <w:color w:val="000000" w:themeColor="text1"/>
                <w:sz w:val="28"/>
                <w:szCs w:val="28"/>
              </w:rPr>
              <w:t>-20</w:t>
            </w:r>
            <w:r w:rsidRPr="002B5D8F">
              <w:rPr>
                <w:rFonts w:ascii="Times New Roman" w:hAnsi="Times New Roman"/>
                <w:color w:val="000000" w:themeColor="text1"/>
                <w:sz w:val="28"/>
                <w:szCs w:val="28"/>
                <w:lang w:val="en-US"/>
              </w:rPr>
              <w:t>2</w:t>
            </w:r>
            <w:r w:rsidR="00B12061">
              <w:rPr>
                <w:rFonts w:ascii="Times New Roman" w:hAnsi="Times New Roman"/>
                <w:color w:val="000000" w:themeColor="text1"/>
                <w:sz w:val="28"/>
                <w:szCs w:val="28"/>
              </w:rPr>
              <w:t>6</w:t>
            </w:r>
            <w:r w:rsidRPr="002B5D8F">
              <w:rPr>
                <w:rFonts w:ascii="Times New Roman" w:hAnsi="Times New Roman"/>
                <w:color w:val="000000" w:themeColor="text1"/>
                <w:sz w:val="28"/>
                <w:szCs w:val="28"/>
              </w:rPr>
              <w:t xml:space="preserve"> годы</w:t>
            </w:r>
          </w:p>
        </w:tc>
      </w:tr>
      <w:tr w:rsidR="00994CC1" w:rsidTr="00491420">
        <w:trPr>
          <w:trHeight w:val="1980"/>
        </w:trPr>
        <w:tc>
          <w:tcPr>
            <w:tcW w:w="4785"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Подпрограммы</w:t>
            </w:r>
          </w:p>
        </w:tc>
        <w:tc>
          <w:tcPr>
            <w:tcW w:w="4786"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-«Разв</w:t>
            </w:r>
            <w:r w:rsidR="00483DE4">
              <w:rPr>
                <w:rFonts w:ascii="Times New Roman" w:hAnsi="Times New Roman"/>
                <w:sz w:val="28"/>
                <w:szCs w:val="28"/>
              </w:rPr>
              <w:t>итие музейного дела на 2016-202</w:t>
            </w:r>
            <w:r w:rsidR="00B12061">
              <w:rPr>
                <w:rFonts w:ascii="Times New Roman" w:hAnsi="Times New Roman"/>
                <w:sz w:val="28"/>
                <w:szCs w:val="28"/>
              </w:rPr>
              <w:t>6</w:t>
            </w:r>
            <w:r>
              <w:rPr>
                <w:rFonts w:ascii="Times New Roman" w:hAnsi="Times New Roman"/>
                <w:sz w:val="28"/>
                <w:szCs w:val="28"/>
              </w:rPr>
              <w:t>г.г.»;</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«Развитие</w:t>
            </w:r>
            <w:r w:rsidR="00483DE4">
              <w:rPr>
                <w:rFonts w:ascii="Times New Roman" w:hAnsi="Times New Roman"/>
                <w:sz w:val="28"/>
                <w:szCs w:val="28"/>
              </w:rPr>
              <w:t xml:space="preserve"> библиотечного дела на 2016-202</w:t>
            </w:r>
            <w:r w:rsidR="00B12061">
              <w:rPr>
                <w:rFonts w:ascii="Times New Roman" w:hAnsi="Times New Roman"/>
                <w:sz w:val="28"/>
                <w:szCs w:val="28"/>
              </w:rPr>
              <w:t>6</w:t>
            </w:r>
            <w:r>
              <w:rPr>
                <w:rFonts w:ascii="Times New Roman" w:hAnsi="Times New Roman"/>
                <w:sz w:val="28"/>
                <w:szCs w:val="28"/>
              </w:rPr>
              <w:t>г.г.»;</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«Развитие клубных концертных организаций и исполни</w:t>
            </w:r>
            <w:r w:rsidR="00483DE4">
              <w:rPr>
                <w:rFonts w:ascii="Times New Roman" w:hAnsi="Times New Roman"/>
                <w:sz w:val="28"/>
                <w:szCs w:val="28"/>
              </w:rPr>
              <w:t>тельского искусства на 2016-202</w:t>
            </w:r>
            <w:r w:rsidR="00B12061">
              <w:rPr>
                <w:rFonts w:ascii="Times New Roman" w:hAnsi="Times New Roman"/>
                <w:sz w:val="28"/>
                <w:szCs w:val="28"/>
              </w:rPr>
              <w:t>6</w:t>
            </w:r>
            <w:r>
              <w:rPr>
                <w:rFonts w:ascii="Times New Roman" w:hAnsi="Times New Roman"/>
                <w:sz w:val="28"/>
                <w:szCs w:val="28"/>
              </w:rPr>
              <w:t xml:space="preserve"> годы»</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xml:space="preserve">-«Сохранение и развитие кинематографии </w:t>
            </w:r>
            <w:r w:rsidR="00483DE4">
              <w:rPr>
                <w:rFonts w:ascii="Times New Roman" w:hAnsi="Times New Roman"/>
                <w:sz w:val="28"/>
                <w:szCs w:val="28"/>
              </w:rPr>
              <w:t>в  Аксубаевском  МР на 2016-202</w:t>
            </w:r>
            <w:r w:rsidR="00B12061">
              <w:rPr>
                <w:rFonts w:ascii="Times New Roman" w:hAnsi="Times New Roman"/>
                <w:sz w:val="28"/>
                <w:szCs w:val="28"/>
              </w:rPr>
              <w:t>6</w:t>
            </w:r>
            <w:r>
              <w:rPr>
                <w:rFonts w:ascii="Times New Roman" w:hAnsi="Times New Roman"/>
                <w:sz w:val="28"/>
                <w:szCs w:val="28"/>
              </w:rPr>
              <w:t xml:space="preserve"> годы»   </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-"Развитие   межрегионального   и межнационального культур</w:t>
            </w:r>
            <w:r w:rsidR="00483DE4">
              <w:rPr>
                <w:rFonts w:ascii="Times New Roman" w:hAnsi="Times New Roman"/>
                <w:sz w:val="28"/>
                <w:szCs w:val="28"/>
              </w:rPr>
              <w:t>ного сотрудничества на 2016-202</w:t>
            </w:r>
            <w:r w:rsidR="00B12061">
              <w:rPr>
                <w:rFonts w:ascii="Times New Roman" w:hAnsi="Times New Roman"/>
                <w:sz w:val="28"/>
                <w:szCs w:val="28"/>
              </w:rPr>
              <w:t>6</w:t>
            </w:r>
            <w:r>
              <w:rPr>
                <w:rFonts w:ascii="Times New Roman" w:hAnsi="Times New Roman"/>
                <w:sz w:val="28"/>
                <w:szCs w:val="28"/>
              </w:rPr>
              <w:t xml:space="preserve"> годы»</w:t>
            </w:r>
          </w:p>
          <w:p w:rsidR="00994CC1" w:rsidRDefault="00994CC1" w:rsidP="00B12061">
            <w:pPr>
              <w:spacing w:after="0" w:line="240" w:lineRule="auto"/>
              <w:rPr>
                <w:rFonts w:ascii="Times New Roman" w:eastAsia="Times New Roman" w:hAnsi="Times New Roman"/>
                <w:sz w:val="28"/>
                <w:szCs w:val="28"/>
              </w:rPr>
            </w:pPr>
            <w:r>
              <w:rPr>
                <w:rFonts w:ascii="Times New Roman" w:hAnsi="Times New Roman"/>
                <w:sz w:val="28"/>
                <w:szCs w:val="28"/>
              </w:rPr>
              <w:t>«Развитие архивного дела в Аксубаевском м</w:t>
            </w:r>
            <w:r w:rsidR="00483DE4">
              <w:rPr>
                <w:rFonts w:ascii="Times New Roman" w:hAnsi="Times New Roman"/>
                <w:sz w:val="28"/>
                <w:szCs w:val="28"/>
              </w:rPr>
              <w:t>униципальном районе на 2016-202</w:t>
            </w:r>
            <w:r w:rsidR="00B12061">
              <w:rPr>
                <w:rFonts w:ascii="Times New Roman" w:hAnsi="Times New Roman"/>
                <w:sz w:val="28"/>
                <w:szCs w:val="28"/>
              </w:rPr>
              <w:t>6</w:t>
            </w:r>
            <w:r>
              <w:rPr>
                <w:rFonts w:ascii="Times New Roman" w:hAnsi="Times New Roman"/>
                <w:sz w:val="28"/>
                <w:szCs w:val="28"/>
              </w:rPr>
              <w:t xml:space="preserve"> годы»</w:t>
            </w:r>
          </w:p>
        </w:tc>
      </w:tr>
      <w:tr w:rsidR="00994CC1" w:rsidTr="00491420">
        <w:trPr>
          <w:trHeight w:val="1980"/>
        </w:trPr>
        <w:tc>
          <w:tcPr>
            <w:tcW w:w="4785" w:type="dxa"/>
            <w:tcBorders>
              <w:top w:val="single" w:sz="4" w:space="0" w:color="auto"/>
              <w:left w:val="single" w:sz="4" w:space="0" w:color="auto"/>
              <w:bottom w:val="single" w:sz="4" w:space="0" w:color="auto"/>
              <w:right w:val="single" w:sz="4" w:space="0" w:color="auto"/>
            </w:tcBorders>
            <w:hideMark/>
          </w:tcPr>
          <w:p w:rsidR="00994CC1" w:rsidRPr="00B12061" w:rsidRDefault="00994CC1" w:rsidP="00491420">
            <w:pPr>
              <w:suppressAutoHyphens/>
              <w:spacing w:after="0" w:line="240" w:lineRule="auto"/>
              <w:rPr>
                <w:rFonts w:ascii="Times New Roman" w:eastAsia="Times New Roman" w:hAnsi="Times New Roman"/>
                <w:sz w:val="28"/>
                <w:szCs w:val="28"/>
                <w:highlight w:val="yellow"/>
                <w:lang w:eastAsia="ar-SA"/>
              </w:rPr>
            </w:pPr>
            <w:r w:rsidRPr="00C36581">
              <w:rPr>
                <w:rFonts w:ascii="Times New Roman" w:hAnsi="Times New Roman"/>
                <w:sz w:val="28"/>
                <w:szCs w:val="28"/>
              </w:rPr>
              <w:t>Объемы финансирования программы</w:t>
            </w:r>
          </w:p>
        </w:tc>
        <w:tc>
          <w:tcPr>
            <w:tcW w:w="4786"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Объем финансирования Программы на 2016-202</w:t>
            </w:r>
            <w:r w:rsidR="00B12061">
              <w:rPr>
                <w:rFonts w:ascii="Times New Roman" w:hAnsi="Times New Roman"/>
                <w:sz w:val="28"/>
                <w:szCs w:val="28"/>
              </w:rPr>
              <w:t>6</w:t>
            </w:r>
            <w:r>
              <w:rPr>
                <w:rFonts w:ascii="Times New Roman" w:hAnsi="Times New Roman"/>
                <w:sz w:val="28"/>
                <w:szCs w:val="28"/>
              </w:rPr>
              <w:t xml:space="preserve"> годы составляет            </w:t>
            </w:r>
            <w:r w:rsidR="00C36581">
              <w:rPr>
                <w:rFonts w:ascii="Times New Roman" w:hAnsi="Times New Roman"/>
                <w:sz w:val="28"/>
                <w:szCs w:val="28"/>
                <w:lang w:eastAsia="ru-RU"/>
              </w:rPr>
              <w:t>720819,3</w:t>
            </w:r>
            <w:r w:rsidR="00B13B51">
              <w:rPr>
                <w:rFonts w:ascii="Times New Roman" w:hAnsi="Times New Roman"/>
                <w:sz w:val="28"/>
                <w:szCs w:val="28"/>
                <w:lang w:eastAsia="ru-RU"/>
              </w:rPr>
              <w:t xml:space="preserve"> </w:t>
            </w:r>
            <w:r>
              <w:rPr>
                <w:rFonts w:ascii="Times New Roman" w:hAnsi="Times New Roman"/>
                <w:sz w:val="28"/>
                <w:szCs w:val="28"/>
                <w:lang w:eastAsia="ru-RU"/>
              </w:rPr>
              <w:t>тыс. рублей в том числе:</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2016 год –39448,9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2017 год – 36797,6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2018 год –37093тыс.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2019 год-37388,1тыс.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2020 год- 57905,1тыс.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2021 год- 58138,9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год- 58371,6 тыс. рублей</w:t>
            </w:r>
          </w:p>
          <w:p w:rsidR="00483DE4" w:rsidRDefault="00483DE4"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2023 год-75738,7 </w:t>
            </w:r>
            <w:proofErr w:type="spellStart"/>
            <w:proofErr w:type="gram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рублей</w:t>
            </w:r>
          </w:p>
          <w:p w:rsidR="00483DE4" w:rsidRPr="00C36581" w:rsidRDefault="00483DE4"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 xml:space="preserve">2024 год – </w:t>
            </w:r>
            <w:r w:rsidR="00C36581" w:rsidRPr="00C36581">
              <w:rPr>
                <w:rFonts w:ascii="Times New Roman" w:hAnsi="Times New Roman"/>
                <w:sz w:val="28"/>
                <w:szCs w:val="28"/>
                <w:lang w:eastAsia="ru-RU"/>
              </w:rPr>
              <w:t>106423,3</w:t>
            </w:r>
            <w:r w:rsidRPr="00C36581">
              <w:rPr>
                <w:rFonts w:ascii="Times New Roman" w:hAnsi="Times New Roman"/>
                <w:sz w:val="28"/>
                <w:szCs w:val="28"/>
                <w:lang w:eastAsia="ru-RU"/>
              </w:rPr>
              <w:t xml:space="preserve"> тыс. рублей</w:t>
            </w:r>
          </w:p>
          <w:p w:rsidR="00B12061" w:rsidRPr="00C36581" w:rsidRDefault="00B12061"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 xml:space="preserve">2025 год – </w:t>
            </w:r>
            <w:r w:rsidR="00C36581">
              <w:rPr>
                <w:rFonts w:ascii="Times New Roman" w:hAnsi="Times New Roman"/>
                <w:sz w:val="28"/>
                <w:szCs w:val="28"/>
                <w:lang w:eastAsia="ru-RU"/>
              </w:rPr>
              <w:t>106635,</w:t>
            </w:r>
            <w:proofErr w:type="gramStart"/>
            <w:r w:rsidR="00C36581">
              <w:rPr>
                <w:rFonts w:ascii="Times New Roman" w:hAnsi="Times New Roman"/>
                <w:sz w:val="28"/>
                <w:szCs w:val="28"/>
                <w:lang w:eastAsia="ru-RU"/>
              </w:rPr>
              <w:t>8</w:t>
            </w:r>
            <w:r w:rsidRPr="00C36581">
              <w:rPr>
                <w:rFonts w:ascii="Times New Roman" w:hAnsi="Times New Roman"/>
                <w:sz w:val="28"/>
                <w:szCs w:val="28"/>
                <w:lang w:eastAsia="ru-RU"/>
              </w:rPr>
              <w:t xml:space="preserve">  </w:t>
            </w:r>
            <w:proofErr w:type="spellStart"/>
            <w:r w:rsidRPr="00C36581">
              <w:rPr>
                <w:rFonts w:ascii="Times New Roman" w:hAnsi="Times New Roman"/>
                <w:sz w:val="28"/>
                <w:szCs w:val="28"/>
                <w:lang w:eastAsia="ru-RU"/>
              </w:rPr>
              <w:t>тыс</w:t>
            </w:r>
            <w:proofErr w:type="gramEnd"/>
            <w:r w:rsidRPr="00C36581">
              <w:rPr>
                <w:rFonts w:ascii="Times New Roman" w:hAnsi="Times New Roman"/>
                <w:sz w:val="28"/>
                <w:szCs w:val="28"/>
                <w:lang w:eastAsia="ru-RU"/>
              </w:rPr>
              <w:t>.рублей</w:t>
            </w:r>
            <w:proofErr w:type="spellEnd"/>
            <w:r w:rsidRPr="00C36581">
              <w:rPr>
                <w:rFonts w:ascii="Times New Roman" w:hAnsi="Times New Roman"/>
                <w:sz w:val="28"/>
                <w:szCs w:val="28"/>
                <w:lang w:eastAsia="ru-RU"/>
              </w:rPr>
              <w:t>;</w:t>
            </w:r>
          </w:p>
          <w:p w:rsidR="00B12061" w:rsidRDefault="00B12061"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2026 год –</w:t>
            </w:r>
            <w:r>
              <w:rPr>
                <w:rFonts w:ascii="Times New Roman" w:hAnsi="Times New Roman"/>
                <w:sz w:val="28"/>
                <w:szCs w:val="28"/>
                <w:lang w:eastAsia="ru-RU"/>
              </w:rPr>
              <w:t xml:space="preserve">  </w:t>
            </w:r>
            <w:r w:rsidR="00C36581">
              <w:rPr>
                <w:rFonts w:ascii="Times New Roman" w:hAnsi="Times New Roman"/>
                <w:sz w:val="28"/>
                <w:szCs w:val="28"/>
                <w:lang w:eastAsia="ru-RU"/>
              </w:rPr>
              <w:t>106878,3</w:t>
            </w:r>
            <w:r>
              <w:rPr>
                <w:rFonts w:ascii="Times New Roman" w:hAnsi="Times New Roman"/>
                <w:sz w:val="28"/>
                <w:szCs w:val="28"/>
                <w:lang w:eastAsia="ru-RU"/>
              </w:rPr>
              <w:t xml:space="preserve"> </w:t>
            </w:r>
            <w:proofErr w:type="spellStart"/>
            <w:proofErr w:type="gramStart"/>
            <w:r w:rsidRPr="00B12061">
              <w:rPr>
                <w:rFonts w:ascii="Times New Roman" w:hAnsi="Times New Roman"/>
                <w:sz w:val="28"/>
                <w:szCs w:val="28"/>
                <w:lang w:eastAsia="ru-RU"/>
              </w:rPr>
              <w:t>тыс.рублей</w:t>
            </w:r>
            <w:proofErr w:type="spellEnd"/>
            <w:proofErr w:type="gramEnd"/>
            <w:r w:rsidRPr="00B12061">
              <w:rPr>
                <w:rFonts w:ascii="Times New Roman" w:hAnsi="Times New Roman"/>
                <w:sz w:val="28"/>
                <w:szCs w:val="28"/>
                <w:lang w:eastAsia="ru-RU"/>
              </w:rPr>
              <w:t>;</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Примечание:  объемы  финансирования  Программы  носят прогнозный    характер    и    подлежат     ежегодной корректировке   с   учетом   формирования    бюджетов</w:t>
            </w:r>
          </w:p>
          <w:p w:rsidR="00994CC1" w:rsidRDefault="00994CC1" w:rsidP="00491420">
            <w:pPr>
              <w:suppressAutoHyphens/>
              <w:spacing w:after="0" w:line="240" w:lineRule="auto"/>
              <w:jc w:val="both"/>
              <w:rPr>
                <w:rFonts w:ascii="Times New Roman" w:eastAsia="Times New Roman" w:hAnsi="Times New Roman"/>
                <w:sz w:val="28"/>
                <w:szCs w:val="28"/>
                <w:lang w:eastAsia="ar-SA"/>
              </w:rPr>
            </w:pPr>
            <w:r>
              <w:rPr>
                <w:rFonts w:ascii="Times New Roman" w:hAnsi="Times New Roman"/>
                <w:sz w:val="28"/>
                <w:szCs w:val="28"/>
              </w:rPr>
              <w:t>соответствующих</w:t>
            </w:r>
            <w:r w:rsidR="00B12061">
              <w:rPr>
                <w:rFonts w:ascii="Times New Roman" w:hAnsi="Times New Roman"/>
                <w:sz w:val="28"/>
                <w:szCs w:val="28"/>
              </w:rPr>
              <w:t xml:space="preserve"> уровней на соответствующий год</w:t>
            </w:r>
            <w:r>
              <w:rPr>
                <w:rFonts w:ascii="Times New Roman" w:hAnsi="Times New Roman"/>
                <w:sz w:val="28"/>
                <w:szCs w:val="28"/>
              </w:rPr>
              <w:t xml:space="preserve">,  а  также  выделения   средств   из федерального и республиканского бюджета на </w:t>
            </w:r>
            <w:proofErr w:type="spellStart"/>
            <w:r>
              <w:rPr>
                <w:rFonts w:ascii="Times New Roman" w:hAnsi="Times New Roman"/>
                <w:sz w:val="28"/>
                <w:szCs w:val="28"/>
              </w:rPr>
              <w:t>софинансирование</w:t>
            </w:r>
            <w:proofErr w:type="spellEnd"/>
            <w:r>
              <w:rPr>
                <w:rFonts w:ascii="Times New Roman" w:hAnsi="Times New Roman"/>
                <w:sz w:val="28"/>
                <w:szCs w:val="28"/>
              </w:rPr>
              <w:t xml:space="preserve">  мероприятий</w:t>
            </w:r>
          </w:p>
        </w:tc>
      </w:tr>
      <w:tr w:rsidR="00994CC1" w:rsidTr="00491420">
        <w:trPr>
          <w:trHeight w:val="825"/>
        </w:trPr>
        <w:tc>
          <w:tcPr>
            <w:tcW w:w="4785" w:type="dxa"/>
            <w:tcBorders>
              <w:top w:val="single" w:sz="4" w:space="0" w:color="auto"/>
              <w:left w:val="single" w:sz="4" w:space="0" w:color="auto"/>
              <w:bottom w:val="single" w:sz="4" w:space="0" w:color="auto"/>
              <w:right w:val="single" w:sz="4" w:space="0" w:color="auto"/>
            </w:tcBorders>
            <w:hideMark/>
          </w:tcPr>
          <w:p w:rsidR="00994CC1" w:rsidRDefault="00994CC1" w:rsidP="00491420">
            <w:pPr>
              <w:pStyle w:val="ConsPlusNormal"/>
              <w:spacing w:line="276" w:lineRule="auto"/>
              <w:jc w:val="both"/>
              <w:rPr>
                <w:rFonts w:eastAsiaTheme="minorHAnsi"/>
                <w:sz w:val="28"/>
                <w:szCs w:val="28"/>
                <w:lang w:eastAsia="en-US"/>
              </w:rPr>
            </w:pPr>
            <w:r>
              <w:rPr>
                <w:sz w:val="28"/>
                <w:szCs w:val="28"/>
                <w:lang w:eastAsia="en-US"/>
              </w:rPr>
              <w:t>Ожидаемые конечные результаты реализации целей и задач Программы (индикаторы оценки результатов) и показатели ее бюджетной эффективности</w:t>
            </w:r>
          </w:p>
        </w:tc>
        <w:tc>
          <w:tcPr>
            <w:tcW w:w="4786" w:type="dxa"/>
            <w:tcBorders>
              <w:top w:val="single" w:sz="4" w:space="0" w:color="auto"/>
              <w:left w:val="single" w:sz="4" w:space="0" w:color="auto"/>
              <w:bottom w:val="single" w:sz="4" w:space="0" w:color="auto"/>
              <w:right w:val="single" w:sz="4" w:space="0" w:color="auto"/>
            </w:tcBorders>
            <w:hideMark/>
          </w:tcPr>
          <w:p w:rsidR="00994CC1" w:rsidRDefault="00994CC1" w:rsidP="00491420">
            <w:pPr>
              <w:pStyle w:val="ConsPlusNormal"/>
              <w:spacing w:line="276" w:lineRule="auto"/>
              <w:jc w:val="both"/>
              <w:rPr>
                <w:rFonts w:eastAsia="Calibri"/>
                <w:sz w:val="28"/>
                <w:szCs w:val="28"/>
                <w:lang w:eastAsia="en-US"/>
              </w:rPr>
            </w:pPr>
            <w:r>
              <w:rPr>
                <w:sz w:val="28"/>
                <w:szCs w:val="28"/>
                <w:lang w:eastAsia="en-US"/>
              </w:rPr>
              <w:t>Реализация мероприятий П</w:t>
            </w:r>
            <w:r w:rsidR="00483DE4">
              <w:rPr>
                <w:sz w:val="28"/>
                <w:szCs w:val="28"/>
                <w:lang w:eastAsia="en-US"/>
              </w:rPr>
              <w:t>рограммы позволит достичь к 202</w:t>
            </w:r>
            <w:r w:rsidR="00B12061">
              <w:rPr>
                <w:sz w:val="28"/>
                <w:szCs w:val="28"/>
                <w:lang w:eastAsia="en-US"/>
              </w:rPr>
              <w:t>6</w:t>
            </w:r>
            <w:r>
              <w:rPr>
                <w:sz w:val="28"/>
                <w:szCs w:val="28"/>
                <w:lang w:eastAsia="en-US"/>
              </w:rPr>
              <w:t xml:space="preserve"> году увеличения:</w:t>
            </w:r>
          </w:p>
          <w:p w:rsidR="00994CC1" w:rsidRDefault="00994CC1" w:rsidP="00491420">
            <w:pPr>
              <w:pStyle w:val="ConsPlusNormal"/>
              <w:spacing w:line="276" w:lineRule="auto"/>
              <w:jc w:val="both"/>
              <w:rPr>
                <w:sz w:val="28"/>
                <w:szCs w:val="28"/>
                <w:lang w:eastAsia="en-US"/>
              </w:rPr>
            </w:pPr>
            <w:r>
              <w:rPr>
                <w:sz w:val="28"/>
                <w:szCs w:val="28"/>
                <w:lang w:eastAsia="en-US"/>
              </w:rPr>
              <w:t xml:space="preserve">доли отреставрированных предметов основного фонда от числа предметов, требующих реставрации, </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предметов основного фонда музеев, поставленных на государственный учет и хранение, на конец года к началу года до 93 процентов;</w:t>
            </w:r>
          </w:p>
          <w:p w:rsidR="00994CC1" w:rsidRDefault="00994CC1" w:rsidP="00491420">
            <w:pPr>
              <w:pStyle w:val="ConsPlusNormal"/>
              <w:spacing w:line="276" w:lineRule="auto"/>
              <w:jc w:val="both"/>
              <w:rPr>
                <w:sz w:val="28"/>
                <w:szCs w:val="28"/>
                <w:lang w:eastAsia="en-US"/>
              </w:rPr>
            </w:pPr>
            <w:r>
              <w:rPr>
                <w:sz w:val="28"/>
                <w:szCs w:val="28"/>
                <w:lang w:eastAsia="en-US"/>
              </w:rPr>
              <w:t>доли площадей музеев, оснащенных охранно-пожарными системами безопасности, до 92,5 процента;</w:t>
            </w:r>
          </w:p>
          <w:p w:rsidR="00994CC1" w:rsidRDefault="00994CC1" w:rsidP="00491420">
            <w:pPr>
              <w:pStyle w:val="ConsPlusNormal"/>
              <w:spacing w:line="276" w:lineRule="auto"/>
              <w:jc w:val="both"/>
              <w:rPr>
                <w:sz w:val="28"/>
                <w:szCs w:val="28"/>
                <w:lang w:eastAsia="en-US"/>
              </w:rPr>
            </w:pPr>
            <w:r>
              <w:rPr>
                <w:sz w:val="28"/>
                <w:szCs w:val="28"/>
                <w:lang w:eastAsia="en-US"/>
              </w:rPr>
              <w:t>удельного веса задействованных в активном показе музейных предметов к общему числу предметов основного фонда до 95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доли посещений музеев в отчетном периоде к предыдущему периоду до 33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выставок из собственных фондов, открытых в отчетном периоде, к предыдущему периоду до 93 процентов;</w:t>
            </w:r>
          </w:p>
          <w:p w:rsidR="00994CC1" w:rsidRDefault="00994CC1" w:rsidP="00491420">
            <w:pPr>
              <w:pStyle w:val="ConsPlusNormal"/>
              <w:spacing w:line="276" w:lineRule="auto"/>
              <w:jc w:val="both"/>
              <w:rPr>
                <w:sz w:val="28"/>
                <w:szCs w:val="28"/>
                <w:lang w:eastAsia="en-US"/>
              </w:rPr>
            </w:pPr>
            <w:r>
              <w:rPr>
                <w:sz w:val="28"/>
                <w:szCs w:val="28"/>
                <w:lang w:eastAsia="en-US"/>
              </w:rPr>
              <w:t>числа музейных предметов, внесенных в электронный каталог, к общему числу музейных предметов до 17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компьютеризированных рабочих мест к общему количеству сотрудников до 100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охвата населения  района библиотечным обслуживанием до 85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новых поступлений в совокупном фонде общедоступных библиотек до 3,6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ежегодного прироста количества оцифрованных изданий по сравнению с предыдущим годом на 20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наименований централизованной подписки до 22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количества библиографических записей в Сводном электронном каталоге библиотек  до 20 тыс.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общедоступных библиотек, оснащенных компьютерным оборудованием и доступом в сеть Интернет, до 100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прироста количества электронных изданий в виртуальном доступе по сравнению с базовым периодом до 5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библиотек, обеспеченных современным библиотечным оборудованием и мебелью, до 2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созданных модельных библиотек до 11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ежегодно проведенных муниципальных библиотечных мероприятий до 4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ежегодно реализованных библиотечных проектов по грантам не менее 1 единиц;</w:t>
            </w:r>
          </w:p>
          <w:p w:rsidR="00994CC1" w:rsidRDefault="00994CC1" w:rsidP="0049142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специалистов, повысивших квалификацию в течение года, от общей численности специалистов отрасли до 1 процентов</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увеличение числа участников, принявших участие в конкурсах, фестивалях различного уровня;</w:t>
            </w:r>
            <w:r>
              <w:rPr>
                <w:rFonts w:ascii="Times New Roman" w:hAnsi="Times New Roman"/>
                <w:sz w:val="28"/>
                <w:szCs w:val="28"/>
                <w:lang w:eastAsia="ru-RU"/>
              </w:rPr>
              <w:br/>
              <w:t>увеличение количества дипломов, премий, полученных участниками клубных формирований;</w:t>
            </w:r>
            <w:r>
              <w:rPr>
                <w:rFonts w:ascii="Times New Roman" w:hAnsi="Times New Roman"/>
                <w:sz w:val="28"/>
                <w:szCs w:val="28"/>
                <w:lang w:eastAsia="ru-RU"/>
              </w:rPr>
              <w:br/>
              <w:t>увеличение доли участников программных массовых и культурно-массовых мероприятий;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увеличение клубных формирований художественной самодеятельности и количества участников в них;</w:t>
            </w:r>
          </w:p>
          <w:p w:rsidR="00994CC1" w:rsidRDefault="00994CC1" w:rsidP="00491420">
            <w:pPr>
              <w:pStyle w:val="ConsPlusNormal"/>
              <w:spacing w:line="276" w:lineRule="auto"/>
              <w:jc w:val="both"/>
              <w:rPr>
                <w:sz w:val="28"/>
                <w:szCs w:val="28"/>
                <w:lang w:eastAsia="en-US"/>
              </w:rPr>
            </w:pPr>
            <w:r>
              <w:rPr>
                <w:sz w:val="28"/>
                <w:szCs w:val="28"/>
                <w:lang w:eastAsia="en-US"/>
              </w:rPr>
              <w:t>увеличение мероприятий на платной основе</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темпы прироста числа посетителей кином</w:t>
            </w:r>
            <w:r w:rsidR="00B12061">
              <w:rPr>
                <w:rFonts w:ascii="Times New Roman" w:hAnsi="Times New Roman"/>
                <w:sz w:val="28"/>
                <w:szCs w:val="28"/>
                <w:lang w:eastAsia="ru-RU"/>
              </w:rPr>
              <w:t>ероприятий в 2026</w:t>
            </w:r>
            <w:r>
              <w:rPr>
                <w:rFonts w:ascii="Times New Roman" w:hAnsi="Times New Roman"/>
                <w:sz w:val="28"/>
                <w:szCs w:val="28"/>
                <w:lang w:eastAsia="ru-RU"/>
              </w:rPr>
              <w:t xml:space="preserve"> году до 71 процента;</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количества культурных акций и программ, направленных на сохранение этнокультурной самобытности народов района до 20 мероприятий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количества совместных проектов с государственными органами, культурно-просветительскими учреждениями, национально-культурными объединениями, а также отдельными гражданами до 10проектов;</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количества проведений татарского народного праздника "Сабантуй" в регионах России  -1;</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уровня соответствия помещений муниципальных архивов нормативным условиям, обеспечивающим постоянное хранение архивных документов, до 90 процента;</w:t>
            </w:r>
          </w:p>
          <w:p w:rsidR="00994CC1" w:rsidRDefault="00994CC1" w:rsidP="00491420">
            <w:pPr>
              <w:pStyle w:val="ConsPlusNormal"/>
              <w:spacing w:line="276" w:lineRule="auto"/>
              <w:jc w:val="both"/>
              <w:rPr>
                <w:rFonts w:eastAsiaTheme="minorHAnsi"/>
                <w:sz w:val="28"/>
                <w:szCs w:val="28"/>
                <w:lang w:eastAsia="en-US"/>
              </w:rPr>
            </w:pPr>
            <w:r>
              <w:rPr>
                <w:sz w:val="28"/>
                <w:szCs w:val="28"/>
                <w:lang w:eastAsia="en-US"/>
              </w:rPr>
              <w:t>доли запросов, исполненных архивами в установленные сроки, в общем объеме поступивших за год запросов до 99 процента</w:t>
            </w:r>
          </w:p>
        </w:tc>
      </w:tr>
      <w:tr w:rsidR="00994CC1" w:rsidTr="00491420">
        <w:tc>
          <w:tcPr>
            <w:tcW w:w="4785"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Система организации  контроля за исполнением Программы</w:t>
            </w:r>
          </w:p>
        </w:tc>
        <w:tc>
          <w:tcPr>
            <w:tcW w:w="4786"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Совет Аксубаевского муниципального района;  Исполнительный комитет Аксубаевского муниципального района.</w:t>
            </w:r>
            <w:r>
              <w:rPr>
                <w:rFonts w:ascii="Times New Roman" w:hAnsi="Times New Roman"/>
                <w:sz w:val="28"/>
                <w:szCs w:val="28"/>
              </w:rPr>
              <w:tab/>
            </w:r>
          </w:p>
          <w:p w:rsidR="00994CC1" w:rsidRDefault="00994CC1" w:rsidP="00491420">
            <w:pPr>
              <w:spacing w:after="0" w:line="240" w:lineRule="auto"/>
              <w:rPr>
                <w:rFonts w:ascii="Times New Roman" w:eastAsia="Times New Roman" w:hAnsi="Times New Roman"/>
                <w:sz w:val="28"/>
                <w:szCs w:val="28"/>
              </w:rPr>
            </w:pPr>
          </w:p>
        </w:tc>
      </w:tr>
    </w:tbl>
    <w:p w:rsidR="00994CC1" w:rsidRDefault="00994CC1" w:rsidP="00994CC1">
      <w:pPr>
        <w:rPr>
          <w:rFonts w:eastAsia="Times New Roman"/>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Общая характеристика сферы реализации 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в том числе проблемы, на решение которых она направлена</w:t>
      </w:r>
    </w:p>
    <w:p w:rsidR="00994CC1"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В настоящее время в Аксубаевском муниципальном районе осуществляет свою деятельность 3 муниципальных учреждения культуры и искусства. Общая сеть объектов культуры Аксубаевского муниципального района включает: 3 музея, 40 общедоступных библиотек, 5</w:t>
      </w:r>
      <w:r w:rsidR="00B12061">
        <w:rPr>
          <w:rFonts w:ascii="Times New Roman" w:hAnsi="Times New Roman"/>
          <w:sz w:val="28"/>
          <w:szCs w:val="28"/>
        </w:rPr>
        <w:t>2</w:t>
      </w:r>
      <w:r w:rsidRPr="00911C8E">
        <w:rPr>
          <w:rFonts w:ascii="Times New Roman" w:hAnsi="Times New Roman"/>
          <w:sz w:val="28"/>
          <w:szCs w:val="28"/>
        </w:rPr>
        <w:t xml:space="preserve"> учреждений культурно-досугового типа,  1</w:t>
      </w:r>
      <w:r w:rsidR="00B12061">
        <w:rPr>
          <w:rFonts w:ascii="Times New Roman" w:hAnsi="Times New Roman"/>
          <w:sz w:val="28"/>
          <w:szCs w:val="28"/>
        </w:rPr>
        <w:t xml:space="preserve"> </w:t>
      </w:r>
      <w:proofErr w:type="spellStart"/>
      <w:r w:rsidRPr="00911C8E">
        <w:rPr>
          <w:rFonts w:ascii="Times New Roman" w:hAnsi="Times New Roman"/>
          <w:sz w:val="28"/>
          <w:szCs w:val="28"/>
        </w:rPr>
        <w:t>киноучреждение</w:t>
      </w:r>
      <w:proofErr w:type="spellEnd"/>
      <w:r w:rsidRPr="00911C8E">
        <w:rPr>
          <w:rFonts w:ascii="Times New Roman" w:hAnsi="Times New Roman"/>
          <w:sz w:val="28"/>
          <w:szCs w:val="28"/>
        </w:rPr>
        <w:t>. На поддержку и развитие сферы культуры и искусства в Аксубаевском муниципальном районе в 2014 году из бюджета района было направлено 37664,3 тыс</w:t>
      </w:r>
      <w:r>
        <w:rPr>
          <w:rFonts w:ascii="Times New Roman" w:hAnsi="Times New Roman"/>
          <w:sz w:val="28"/>
          <w:szCs w:val="28"/>
        </w:rPr>
        <w:t>.</w:t>
      </w:r>
      <w:r w:rsidRPr="00911C8E">
        <w:rPr>
          <w:rFonts w:ascii="Times New Roman" w:hAnsi="Times New Roman"/>
          <w:sz w:val="28"/>
          <w:szCs w:val="28"/>
        </w:rPr>
        <w:t xml:space="preserve">  рублей. Количество работающих в отрасли превысило 168 человек. Среднемесячная заработная плата в учреждениях культуры района по итогам 2014 года составляет 14 557 рублей. Значительные средства направляются на развитие материально-технической базы, строительство и реконструкцию объектов отрасли, комплексную информатизацию и модернизацию оборудования учреждений культуры.</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По данным социологических исследований, существующая сеть учреждений культуры,  не в полной мере удовлетворяет запросы населения. В оценках населения недостаточная обеспеченность в первую очередь связана со следующими проблемами:</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неравномерность размещения объектов культуры, сохранение сравнительно высокого "порога доступности" действующих учреждений;</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объемы и виды услуг, оказываемые учреждениями культуры, не в полной мере соответствуют запросам, предпочтениям и ожиданиям граждан;</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недостаточное оснащение учреждений культуры современным высокотехнологичным оборудованием для досуговой и творческой деятельности, образования и самообразования, проведения мероприятий, деятельности любительских объединений, а также средствами обеспечения доступности учреждений культуры для различных категорий населения, в том числе маломобильных и с другими ограничениями жизнедеятельности;</w:t>
      </w:r>
    </w:p>
    <w:p w:rsidR="00994CC1"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дефицит крупных современных комплексов высокого уровня для проведения фестивальных и других программ в различных жанрах искусства (музыкального, театрального), концертно-филармонической и выставочной деятельности, использования в качестве базы для концертных и других художественных коллективов</w:t>
      </w:r>
      <w:r>
        <w:rPr>
          <w:rFonts w:ascii="Times New Roman" w:hAnsi="Times New Roman"/>
          <w:sz w:val="28"/>
          <w:szCs w:val="28"/>
        </w:rPr>
        <w:t>.</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p>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r w:rsidRPr="00911C8E">
        <w:rPr>
          <w:rFonts w:ascii="Times New Roman" w:hAnsi="Times New Roman"/>
          <w:sz w:val="28"/>
          <w:szCs w:val="28"/>
        </w:rPr>
        <w:t>Механизм преодоления существующих проблем в сфере культуры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39"/>
        <w:gridCol w:w="5499"/>
      </w:tblGrid>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Содержание проблемы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Механизм преодоления</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Культурно-досуговые предложения не покрывают всего диапазона запросов граждан</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Внедрение новых форм и методов работы в сфере культурно-досуговой деятельности</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Недостаточная развитость материально-технической базы учреждений культуры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Укрепление материально-технической базы и информатизация отрасли, модернизация оборудования, привлечение внебюджетных средств, негосударственных структур</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Недостаточная доступность учреждений культуры для инвалидов, лиц с ограничениями жизнедеятельности</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Оснащение учреждений культуры спецтехникой, приспособление учреждений культуры для доступа инвалидов и других маломобильных граждан, развитие дистанционного обслуживания</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Необходимость разработки и внедрения инновационных культурных проектов</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roofErr w:type="spellStart"/>
            <w:r w:rsidRPr="00911C8E">
              <w:rPr>
                <w:rFonts w:ascii="Times New Roman" w:hAnsi="Times New Roman"/>
                <w:sz w:val="28"/>
                <w:szCs w:val="28"/>
              </w:rPr>
              <w:t>Грантовая</w:t>
            </w:r>
            <w:proofErr w:type="spellEnd"/>
            <w:r w:rsidRPr="00911C8E">
              <w:rPr>
                <w:rFonts w:ascii="Times New Roman" w:hAnsi="Times New Roman"/>
                <w:sz w:val="28"/>
                <w:szCs w:val="28"/>
              </w:rPr>
              <w:t xml:space="preserve"> поддержка инновационных проектов, творческих мастерских</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устаревшее </w:t>
            </w:r>
            <w:proofErr w:type="spellStart"/>
            <w:r w:rsidRPr="00911C8E">
              <w:rPr>
                <w:rFonts w:ascii="Times New Roman" w:hAnsi="Times New Roman"/>
                <w:sz w:val="28"/>
                <w:szCs w:val="28"/>
              </w:rPr>
              <w:t>кинотехнологическое</w:t>
            </w:r>
            <w:proofErr w:type="spellEnd"/>
            <w:r w:rsidRPr="00911C8E">
              <w:rPr>
                <w:rFonts w:ascii="Times New Roman" w:hAnsi="Times New Roman"/>
                <w:sz w:val="28"/>
                <w:szCs w:val="28"/>
              </w:rPr>
              <w:t xml:space="preserve"> оборудование;</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недостаток квалифицированных кадров высшего творческого звена;</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недостаточная государственная поддержка кинопроизводства и материально-технической базы </w:t>
            </w:r>
            <w:proofErr w:type="spellStart"/>
            <w:r w:rsidRPr="00911C8E">
              <w:rPr>
                <w:rFonts w:ascii="Times New Roman" w:hAnsi="Times New Roman"/>
                <w:sz w:val="28"/>
                <w:szCs w:val="28"/>
              </w:rPr>
              <w:t>киноотрасли</w:t>
            </w:r>
            <w:proofErr w:type="spellEnd"/>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переоснащение имеющихся  муниципальных кинотеатров системой цифрового и видеопроекционного показа;</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дальнейшая реализация проекта деятельности </w:t>
            </w:r>
            <w:proofErr w:type="spellStart"/>
            <w:r w:rsidRPr="00911C8E">
              <w:rPr>
                <w:rFonts w:ascii="Times New Roman" w:hAnsi="Times New Roman"/>
                <w:sz w:val="28"/>
                <w:szCs w:val="28"/>
              </w:rPr>
              <w:t>киновидеопередвижек</w:t>
            </w:r>
            <w:proofErr w:type="spellEnd"/>
            <w:r w:rsidRPr="00911C8E">
              <w:rPr>
                <w:rFonts w:ascii="Times New Roman" w:hAnsi="Times New Roman"/>
                <w:sz w:val="28"/>
                <w:szCs w:val="28"/>
              </w:rPr>
              <w:t xml:space="preserve"> с видеопроекционной аппаратурой современного стандарта проекции и звука для обслуживания населенных пунктов, не имеющих условий для стационарного кинопоказа</w:t>
            </w:r>
          </w:p>
        </w:tc>
      </w:tr>
    </w:tbl>
    <w:p w:rsidR="00994CC1" w:rsidRPr="00911C8E" w:rsidRDefault="00994CC1" w:rsidP="00994CC1">
      <w:pPr>
        <w:widowControl w:val="0"/>
        <w:autoSpaceDE w:val="0"/>
        <w:autoSpaceDN w:val="0"/>
        <w:adjustRightInd w:val="0"/>
        <w:jc w:val="both"/>
        <w:rPr>
          <w:rFonts w:ascii="Times New Roman" w:hAnsi="Times New Roman"/>
          <w:sz w:val="28"/>
          <w:szCs w:val="28"/>
        </w:rPr>
      </w:pPr>
    </w:p>
    <w:p w:rsidR="00994CC1" w:rsidRPr="00C36581"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rPr>
      </w:pPr>
      <w:r w:rsidRPr="00C36581">
        <w:rPr>
          <w:rFonts w:ascii="Times New Roman" w:hAnsi="Times New Roman"/>
          <w:b/>
          <w:sz w:val="28"/>
          <w:szCs w:val="28"/>
        </w:rPr>
        <w:t>Плотность</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C36581">
        <w:rPr>
          <w:rFonts w:ascii="Times New Roman" w:hAnsi="Times New Roman"/>
          <w:b/>
          <w:sz w:val="28"/>
          <w:szCs w:val="28"/>
        </w:rPr>
        <w:t>населения и распределения муниципальных</w:t>
      </w:r>
      <w:r w:rsidRPr="006B140A">
        <w:rPr>
          <w:rFonts w:ascii="Times New Roman" w:hAnsi="Times New Roman"/>
          <w:b/>
          <w:sz w:val="28"/>
          <w:szCs w:val="28"/>
        </w:rPr>
        <w:t xml:space="preserve"> учреждений культуры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(музеи, учреждения культурно-досугового типа, библиотеки)</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rPr>
      </w:pPr>
      <w:r w:rsidRPr="006B140A">
        <w:rPr>
          <w:rFonts w:ascii="Times New Roman" w:hAnsi="Times New Roman"/>
          <w:b/>
          <w:sz w:val="28"/>
          <w:szCs w:val="28"/>
        </w:rPr>
        <w:t>по Аксубаевскому району Республики Татарстан</w:t>
      </w:r>
    </w:p>
    <w:p w:rsidR="00994CC1" w:rsidRPr="00911C8E" w:rsidRDefault="00994CC1" w:rsidP="00994CC1">
      <w:pPr>
        <w:widowControl w:val="0"/>
        <w:autoSpaceDE w:val="0"/>
        <w:autoSpaceDN w:val="0"/>
        <w:adjustRightInd w:val="0"/>
        <w:jc w:val="both"/>
        <w:rPr>
          <w:rFonts w:ascii="Times New Roman" w:hAnsi="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50"/>
        <w:gridCol w:w="1041"/>
        <w:gridCol w:w="1369"/>
        <w:gridCol w:w="1510"/>
        <w:gridCol w:w="1531"/>
        <w:gridCol w:w="1339"/>
      </w:tblGrid>
      <w:tr w:rsidR="00994CC1" w:rsidRPr="00911C8E" w:rsidTr="00491420">
        <w:trPr>
          <w:tblCellSpacing w:w="5" w:type="nil"/>
        </w:trPr>
        <w:tc>
          <w:tcPr>
            <w:tcW w:w="2850"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 xml:space="preserve">Наименование муниципального района, </w:t>
            </w:r>
          </w:p>
        </w:tc>
        <w:tc>
          <w:tcPr>
            <w:tcW w:w="1041"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поселений</w:t>
            </w:r>
          </w:p>
        </w:tc>
        <w:tc>
          <w:tcPr>
            <w:tcW w:w="2879" w:type="dxa"/>
            <w:gridSpan w:val="2"/>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Население</w:t>
            </w:r>
          </w:p>
        </w:tc>
        <w:tc>
          <w:tcPr>
            <w:tcW w:w="1531"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учреждений культуры</w:t>
            </w:r>
          </w:p>
        </w:tc>
        <w:tc>
          <w:tcPr>
            <w:tcW w:w="1339"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учреждений на тыс. жителей</w:t>
            </w:r>
          </w:p>
        </w:tc>
      </w:tr>
      <w:tr w:rsidR="00994CC1" w:rsidRPr="00911C8E" w:rsidTr="00491420">
        <w:trPr>
          <w:tblCellSpacing w:w="5" w:type="nil"/>
        </w:trPr>
        <w:tc>
          <w:tcPr>
            <w:tcW w:w="2850"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
        </w:tc>
        <w:tc>
          <w:tcPr>
            <w:tcW w:w="1041"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
        </w:tc>
        <w:tc>
          <w:tcPr>
            <w:tcW w:w="136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тыс. человек</w:t>
            </w:r>
          </w:p>
        </w:tc>
        <w:tc>
          <w:tcPr>
            <w:tcW w:w="151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процент от общей численности населения республики</w:t>
            </w:r>
          </w:p>
        </w:tc>
        <w:tc>
          <w:tcPr>
            <w:tcW w:w="1531"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p>
        </w:tc>
        <w:tc>
          <w:tcPr>
            <w:tcW w:w="1339"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p>
        </w:tc>
      </w:tr>
      <w:tr w:rsidR="00994CC1" w:rsidRPr="00911C8E" w:rsidTr="00491420">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w:t>
            </w:r>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2</w:t>
            </w:r>
          </w:p>
        </w:tc>
        <w:tc>
          <w:tcPr>
            <w:tcW w:w="136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w:t>
            </w:r>
          </w:p>
        </w:tc>
        <w:tc>
          <w:tcPr>
            <w:tcW w:w="151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4</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5</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6</w:t>
            </w:r>
          </w:p>
        </w:tc>
      </w:tr>
      <w:tr w:rsidR="00994CC1" w:rsidRPr="00911C8E" w:rsidTr="00491420">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rPr>
                <w:rFonts w:ascii="Times New Roman" w:hAnsi="Times New Roman"/>
                <w:sz w:val="28"/>
                <w:szCs w:val="28"/>
              </w:rPr>
            </w:pPr>
            <w:r w:rsidRPr="00911C8E">
              <w:rPr>
                <w:rFonts w:ascii="Times New Roman" w:hAnsi="Times New Roman"/>
                <w:sz w:val="28"/>
                <w:szCs w:val="28"/>
              </w:rPr>
              <w:t>Аксубаевский</w:t>
            </w:r>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21</w:t>
            </w:r>
          </w:p>
        </w:tc>
        <w:tc>
          <w:tcPr>
            <w:tcW w:w="1369" w:type="dxa"/>
            <w:tcBorders>
              <w:top w:val="single" w:sz="4" w:space="0" w:color="auto"/>
              <w:left w:val="single" w:sz="4" w:space="0" w:color="auto"/>
              <w:bottom w:val="single" w:sz="4" w:space="0" w:color="auto"/>
              <w:right w:val="single" w:sz="4" w:space="0" w:color="auto"/>
            </w:tcBorders>
            <w:vAlign w:val="center"/>
          </w:tcPr>
          <w:p w:rsidR="00994CC1" w:rsidRPr="00911C8E" w:rsidRDefault="00C36581" w:rsidP="00491420">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26,8</w:t>
            </w:r>
          </w:p>
        </w:tc>
        <w:tc>
          <w:tcPr>
            <w:tcW w:w="151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AD3B62">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0,</w:t>
            </w:r>
            <w:r w:rsidR="00AD3B62">
              <w:rPr>
                <w:rFonts w:ascii="Times New Roman" w:hAnsi="Times New Roman"/>
                <w:sz w:val="28"/>
                <w:szCs w:val="28"/>
              </w:rPr>
              <w:t>76</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AD3B62">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9</w:t>
            </w:r>
            <w:r w:rsidR="00AD3B62">
              <w:rPr>
                <w:rFonts w:ascii="Times New Roman" w:hAnsi="Times New Roman"/>
                <w:sz w:val="28"/>
                <w:szCs w:val="28"/>
              </w:rPr>
              <w:t>6</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3,2</w:t>
            </w:r>
          </w:p>
        </w:tc>
      </w:tr>
      <w:tr w:rsidR="00994CC1" w:rsidRPr="00911C8E" w:rsidTr="00491420">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rPr>
                <w:rFonts w:ascii="Times New Roman" w:hAnsi="Times New Roman"/>
                <w:sz w:val="28"/>
                <w:szCs w:val="28"/>
              </w:rPr>
            </w:pPr>
            <w:r w:rsidRPr="00911C8E">
              <w:rPr>
                <w:rFonts w:ascii="Times New Roman" w:hAnsi="Times New Roman"/>
                <w:sz w:val="28"/>
                <w:szCs w:val="28"/>
              </w:rPr>
              <w:t>Всего по Республике Татарстан</w:t>
            </w:r>
          </w:p>
        </w:tc>
        <w:tc>
          <w:tcPr>
            <w:tcW w:w="104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944</w:t>
            </w:r>
          </w:p>
        </w:tc>
        <w:tc>
          <w:tcPr>
            <w:tcW w:w="136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3822,04</w:t>
            </w:r>
          </w:p>
        </w:tc>
        <w:tc>
          <w:tcPr>
            <w:tcW w:w="151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100</w:t>
            </w:r>
          </w:p>
        </w:tc>
        <w:tc>
          <w:tcPr>
            <w:tcW w:w="153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3669</w:t>
            </w:r>
          </w:p>
        </w:tc>
        <w:tc>
          <w:tcPr>
            <w:tcW w:w="13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1,0</w:t>
            </w:r>
          </w:p>
        </w:tc>
      </w:tr>
    </w:tbl>
    <w:p w:rsidR="00994CC1" w:rsidRPr="00911C8E" w:rsidRDefault="00994CC1" w:rsidP="00994CC1">
      <w:pPr>
        <w:widowControl w:val="0"/>
        <w:autoSpaceDE w:val="0"/>
        <w:autoSpaceDN w:val="0"/>
        <w:adjustRightInd w:val="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Текущее состояние информатизации архивной отрасли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в Аксубаевском муниципальном районе</w:t>
      </w:r>
    </w:p>
    <w:p w:rsidR="00994CC1" w:rsidRDefault="00994CC1" w:rsidP="00994CC1">
      <w:pPr>
        <w:widowControl w:val="0"/>
        <w:autoSpaceDE w:val="0"/>
        <w:autoSpaceDN w:val="0"/>
        <w:adjustRightInd w:val="0"/>
        <w:ind w:firstLine="540"/>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В Аксубаевском муниципальном районе действуют 1 муниципальный архив. Общий объем документов, хранящихся в муниципальном архиве Аксубаевского муниципального района  по состоянию на 1 января 20</w:t>
      </w:r>
      <w:r w:rsidR="00341DF9">
        <w:rPr>
          <w:rFonts w:ascii="Times New Roman" w:hAnsi="Times New Roman"/>
          <w:sz w:val="28"/>
          <w:szCs w:val="28"/>
        </w:rPr>
        <w:t>23</w:t>
      </w:r>
      <w:r w:rsidRPr="00911C8E">
        <w:rPr>
          <w:rFonts w:ascii="Times New Roman" w:hAnsi="Times New Roman"/>
          <w:sz w:val="28"/>
          <w:szCs w:val="28"/>
        </w:rPr>
        <w:t xml:space="preserve"> года, составляе</w:t>
      </w:r>
      <w:r w:rsidR="00341DF9">
        <w:rPr>
          <w:rFonts w:ascii="Times New Roman" w:hAnsi="Times New Roman"/>
          <w:sz w:val="28"/>
          <w:szCs w:val="28"/>
        </w:rPr>
        <w:t>т  59440 единицу хранения за 191</w:t>
      </w:r>
      <w:r w:rsidRPr="00911C8E">
        <w:rPr>
          <w:rFonts w:ascii="Times New Roman" w:hAnsi="Times New Roman"/>
          <w:sz w:val="28"/>
          <w:szCs w:val="28"/>
        </w:rPr>
        <w:t>9-</w:t>
      </w:r>
      <w:r w:rsidR="00341DF9">
        <w:rPr>
          <w:rFonts w:ascii="Times New Roman" w:hAnsi="Times New Roman"/>
          <w:sz w:val="28"/>
          <w:szCs w:val="28"/>
        </w:rPr>
        <w:t>2022</w:t>
      </w:r>
      <w:r w:rsidRPr="00911C8E">
        <w:rPr>
          <w:rFonts w:ascii="Times New Roman" w:hAnsi="Times New Roman"/>
          <w:sz w:val="28"/>
          <w:szCs w:val="28"/>
        </w:rPr>
        <w:t xml:space="preserve"> годы.</w:t>
      </w:r>
      <w:r w:rsidR="00341DF9">
        <w:rPr>
          <w:rFonts w:ascii="Times New Roman" w:hAnsi="Times New Roman"/>
          <w:sz w:val="28"/>
          <w:szCs w:val="28"/>
        </w:rPr>
        <w:t xml:space="preserve"> </w:t>
      </w:r>
      <w:r w:rsidRPr="00911C8E">
        <w:rPr>
          <w:rFonts w:ascii="Times New Roman" w:hAnsi="Times New Roman"/>
          <w:sz w:val="28"/>
          <w:szCs w:val="28"/>
        </w:rPr>
        <w:t>Муниципальный архив ведет работу по созданию автоматизированного научно-справочного аппарата (тематических баз данных). В настоящий момент объем описания документов составляет 10 процентов. Только часть этих сведений доступна в онлайн-режиме. Несмотря на прошедшее время, состояние научно-справочного аппарата в муниципальном архиве по-прежнему требует оперативной автоматизации.</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 xml:space="preserve">Создание фонда пользования в электронном виде предполагает работы не только по сканированию, но и по обработке отсканированных документов - </w:t>
      </w:r>
      <w:proofErr w:type="spellStart"/>
      <w:r w:rsidRPr="00911C8E">
        <w:rPr>
          <w:rFonts w:ascii="Times New Roman" w:hAnsi="Times New Roman"/>
          <w:sz w:val="28"/>
          <w:szCs w:val="28"/>
        </w:rPr>
        <w:t>атрибутирование</w:t>
      </w:r>
      <w:proofErr w:type="spellEnd"/>
      <w:r w:rsidRPr="00911C8E">
        <w:rPr>
          <w:rFonts w:ascii="Times New Roman" w:hAnsi="Times New Roman"/>
          <w:sz w:val="28"/>
          <w:szCs w:val="28"/>
        </w:rPr>
        <w:t xml:space="preserve"> (индексирование) документов. А это трудоемкий и длительный процесс. Всего в  муниципальном архиве насчитывается 263 описей. В связи с этим необходимы значительные человеческие ресурсы, а также помощь сторонних организаций, дающих возможность быстрого "залпового" ввода больших объемов информации для использования в электронном виде, таких как научно-справочный аппарат. Поток обращений к ретроспективной информации Архивного фонда Аксубаевского муниципального района со стороны органов власти, организаций, учреждений и физических лиц постоянно возрастает. Очевидно, что работа с документами в традиционной форме в условиях возрастающего количества социально-правовых и тематических запросов и постоянного увеличения объема архивных фондов будет осложняться следующими факторами: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отсутствием возможности использования документов и дел одновременно несколькими потребителями (как сотрудниками архива, так и посетителями читального зала архивов);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высокой вероятностью утери и порчи документов и дел, их быстрого обветшания.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этой связи повышение качества и оперативности предоставления услуг по доступу к ретроспективной архивной информации с помощью новейших информационных технологий - самая актуальная задача.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Сложность и многозначность приоритетов развития сферы культуры Аксубаевского муниципального района, наличие масштабных проблем, необходимость больших ресурсных затрат делают очевидным то, что только часть задач, стоящих перед районом в этой сфере, может быть решена в рамках настоящей Программы. Ее мероприятия являются важным этапом в развитии сферы культуры на отдаленную перспективу. Практика последних двух десятилетий подтверждает эффективность решения проблемных вопросов развития сферы культуры путем разработки и реализации муниципальных программ. Программный подход позволяет с максимальной социальной и экономической эффективностью решать задачи культурного развития Аксубаевского муниципального района, сохранения и приумножения культурных ценностей, приобщения к культурным благам и творческой деятельности различных категорий населения района.</w:t>
      </w:r>
    </w:p>
    <w:p w:rsidR="00994CC1"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 xml:space="preserve"> Меры регулирования и управления рисками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с целью минимизации их влияния на достижение целей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Анализ рисков и управление рисками при реализации Программы осуществляет муниципальный заказчик - координатор Программы – Исполнительный комитет Аксубаевского муниципального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К наиболее серьезным рискам можно отнести финансовый и административный риски реализации подпрограмм. Финансовый риск представляет собой невыполнение в полном объеме принятых по Программе финансовых обязательств.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Программы из бюджета Аксубаевского муниципального района  осуществляется путем формирования механизмов инвестиционной привлекательности инновационных проектов в сфере культуры,  социального партнерства. Административный риск связан с неэффективным управлением Программой, которое может привести к невыполнению целей и задач подпрограмм. Способами ограничения административного риска являются: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контроль за ходом выполнения программных мероприятий и совершенствование механизма текущего управления реализацией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формирование ежегодных планов реализации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непрерывный мониторинг выполнения показателей (индикаторов)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информирование населения и открытая публикация данных о ходе реализации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Принятие мер по управлению рисками осуществляется муниципальным заказчиком - координатором Программы на основе мониторинга реализации Программы и оценки ее эффективности и результативности.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Основные цели, задачи, описание конечных результатов</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Программы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Целеполагание Программы основано на приоритетах государственной культурной политики Республики Татарстан, обозначенных республиканской программой  "Развитие культуры Республики Татарстан " </w:t>
      </w:r>
      <w:r w:rsidRPr="008505DF">
        <w:rPr>
          <w:rFonts w:ascii="Times New Roman" w:hAnsi="Times New Roman"/>
          <w:sz w:val="28"/>
          <w:szCs w:val="28"/>
        </w:rPr>
        <w:t>на 2014 - 2020 годы.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Наряду с созданием необходимых условий для устойчивого развития сферы культуры и искусства в целях социально-экономического развития Аксубаевского муниципального района, стратегической целью настоящей Программы является удовлетворение текущих и формирование новых потребностей жителей Аксубаевского муниципального района в сфере культуры, искусства и кинематографии, повышение привлекательности учреждений культуры, искусства и кинематографии для жителей и гостей района. Для достижения этой цели необходимо решить ряд задач, носящих системный характер, в том числе: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комплексное развитие музеев для осуществления ими социокультурных функций как важнейшего ресурса развития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сохранение и развитие национальных музыкальных традиций, развитие современного музыкального искусства;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создание необходимых условий для развития кинематографии, проката и показа </w:t>
      </w:r>
      <w:proofErr w:type="spellStart"/>
      <w:r w:rsidRPr="00911C8E">
        <w:rPr>
          <w:rFonts w:ascii="Times New Roman" w:hAnsi="Times New Roman"/>
          <w:sz w:val="28"/>
          <w:szCs w:val="28"/>
        </w:rPr>
        <w:t>киновидеофильмов</w:t>
      </w:r>
      <w:proofErr w:type="spellEnd"/>
      <w:r w:rsidRPr="00911C8E">
        <w:rPr>
          <w:rFonts w:ascii="Times New Roman" w:hAnsi="Times New Roman"/>
          <w:sz w:val="28"/>
          <w:szCs w:val="28"/>
        </w:rPr>
        <w:t xml:space="preserve">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сохранение, изучение и развитие народных художественных промыслов в Аксубаевском муниципальном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обеспечение сохранности и эффективного использования объектов культурного наследия, расположенных на территории Аксубаевского муниципального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создание условий для развития межрегионального и межнационального культурного сотрудничества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внедрение современных механизмов управления и подготовки кадров для обеспечения учреждений отрасли квалифицированным персоналом;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управление архивным делом в интересах граждан, общества и государства;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Программа предусматривает муниципальный уровень реализации программных мероприятий, специфические задачи которых отражены в соответствующих подпрограммах.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Подпрограмма "Развитие музейного дела на 2016 </w:t>
      </w:r>
      <w:r>
        <w:rPr>
          <w:rFonts w:ascii="Times New Roman" w:hAnsi="Times New Roman"/>
          <w:sz w:val="28"/>
          <w:szCs w:val="28"/>
        </w:rPr>
        <w:t>–</w:t>
      </w:r>
      <w:r w:rsidRPr="00911C8E">
        <w:rPr>
          <w:rFonts w:ascii="Times New Roman" w:hAnsi="Times New Roman"/>
          <w:sz w:val="28"/>
          <w:szCs w:val="28"/>
        </w:rPr>
        <w:t>202</w:t>
      </w:r>
      <w:r w:rsidR="00341DF9">
        <w:rPr>
          <w:rFonts w:ascii="Times New Roman" w:hAnsi="Times New Roman"/>
          <w:sz w:val="28"/>
          <w:szCs w:val="28"/>
        </w:rPr>
        <w:t>6</w:t>
      </w:r>
      <w:r w:rsidRPr="00911C8E">
        <w:rPr>
          <w:rFonts w:ascii="Times New Roman" w:hAnsi="Times New Roman"/>
          <w:sz w:val="28"/>
          <w:szCs w:val="28"/>
        </w:rPr>
        <w:t xml:space="preserve"> годы" направлена на сохранение, изучение и популяризацию Музейного фонда Аксубаевского муниципального района,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"Развитие библиотечного дела на 2016 - 202</w:t>
      </w:r>
      <w:r w:rsidR="00341DF9">
        <w:rPr>
          <w:rFonts w:ascii="Times New Roman" w:hAnsi="Times New Roman"/>
          <w:sz w:val="28"/>
          <w:szCs w:val="28"/>
        </w:rPr>
        <w:t>6</w:t>
      </w:r>
      <w:r w:rsidRPr="00911C8E">
        <w:rPr>
          <w:rFonts w:ascii="Times New Roman" w:hAnsi="Times New Roman"/>
          <w:sz w:val="28"/>
          <w:szCs w:val="28"/>
        </w:rPr>
        <w:t xml:space="preserve"> годы" направлена на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"Развитие концертных организаций и исполнительного искусства на 2016 - 202</w:t>
      </w:r>
      <w:r w:rsidR="00341DF9">
        <w:rPr>
          <w:rFonts w:ascii="Times New Roman" w:hAnsi="Times New Roman"/>
          <w:sz w:val="28"/>
          <w:szCs w:val="28"/>
        </w:rPr>
        <w:t>6</w:t>
      </w:r>
      <w:r w:rsidRPr="00911C8E">
        <w:rPr>
          <w:rFonts w:ascii="Times New Roman" w:hAnsi="Times New Roman"/>
          <w:sz w:val="28"/>
          <w:szCs w:val="28"/>
        </w:rPr>
        <w:t xml:space="preserve"> годы" ставит целью сохранение и развитие национальных музыкальных традиций, развитие современного музыкального искусства. Отражает сегодняшнее состояние сети муниципальных концертных организаций района, перспективы развития концертных учреждений до 202</w:t>
      </w:r>
      <w:r w:rsidR="00341DF9">
        <w:rPr>
          <w:rFonts w:ascii="Times New Roman" w:hAnsi="Times New Roman"/>
          <w:sz w:val="28"/>
          <w:szCs w:val="28"/>
        </w:rPr>
        <w:t>6</w:t>
      </w:r>
      <w:r w:rsidRPr="00911C8E">
        <w:rPr>
          <w:rFonts w:ascii="Times New Roman" w:hAnsi="Times New Roman"/>
          <w:sz w:val="28"/>
          <w:szCs w:val="28"/>
        </w:rPr>
        <w:t xml:space="preserve"> года.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"Сохранение и развитие кинематографии на 2016 - 202</w:t>
      </w:r>
      <w:r w:rsidR="00341DF9">
        <w:rPr>
          <w:rFonts w:ascii="Times New Roman" w:hAnsi="Times New Roman"/>
          <w:sz w:val="28"/>
          <w:szCs w:val="28"/>
        </w:rPr>
        <w:t>6</w:t>
      </w:r>
      <w:r w:rsidRPr="00911C8E">
        <w:rPr>
          <w:rFonts w:ascii="Times New Roman" w:hAnsi="Times New Roman"/>
          <w:sz w:val="28"/>
          <w:szCs w:val="28"/>
        </w:rPr>
        <w:t xml:space="preserve"> годы" направлена на создание необходимых условий для проката и показа </w:t>
      </w:r>
      <w:proofErr w:type="spellStart"/>
      <w:r w:rsidRPr="00911C8E">
        <w:rPr>
          <w:rFonts w:ascii="Times New Roman" w:hAnsi="Times New Roman"/>
          <w:sz w:val="28"/>
          <w:szCs w:val="28"/>
        </w:rPr>
        <w:t>киновидеофильмов</w:t>
      </w:r>
      <w:proofErr w:type="spellEnd"/>
      <w:r w:rsidRPr="00911C8E">
        <w:rPr>
          <w:rFonts w:ascii="Times New Roman" w:hAnsi="Times New Roman"/>
          <w:sz w:val="28"/>
          <w:szCs w:val="28"/>
        </w:rPr>
        <w:t xml:space="preserve">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rPr>
        <w:t xml:space="preserve">        Подпрограмма "Развитие межрегионального и межнационального культурного сотрудничества на 2016 - 202</w:t>
      </w:r>
      <w:r w:rsidR="00341DF9">
        <w:rPr>
          <w:rFonts w:ascii="Times New Roman" w:hAnsi="Times New Roman"/>
          <w:sz w:val="28"/>
          <w:szCs w:val="28"/>
        </w:rPr>
        <w:t>6</w:t>
      </w:r>
      <w:r w:rsidRPr="00911C8E">
        <w:rPr>
          <w:rFonts w:ascii="Times New Roman" w:hAnsi="Times New Roman"/>
          <w:sz w:val="28"/>
          <w:szCs w:val="28"/>
        </w:rPr>
        <w:t xml:space="preserve"> годы" направлена на с</w:t>
      </w:r>
      <w:r w:rsidRPr="00911C8E">
        <w:rPr>
          <w:rFonts w:ascii="Times New Roman" w:hAnsi="Times New Roman"/>
          <w:sz w:val="28"/>
          <w:szCs w:val="28"/>
          <w:lang w:eastAsia="ru-RU"/>
        </w:rPr>
        <w:t xml:space="preserve">одействие  межрегиональному культурному сотрудничеству, направленному на повышение статуса Аксубаевского муниципального района Республики Татарстан как культурно-исторического и культурно-инновационного центра,создание системы мер по проведению культурных акций и мероприятий, направленных на сохранение этнокультурной самобытности народов, проживающих в Аксубаевском муниципальном районе, проведение мероприятий, направленных на воспитание толерантности среди населения района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Подпрограмма "Развитие архивного дела на 2016 </w:t>
      </w:r>
      <w:r>
        <w:rPr>
          <w:rFonts w:ascii="Times New Roman" w:hAnsi="Times New Roman"/>
          <w:sz w:val="28"/>
          <w:szCs w:val="28"/>
        </w:rPr>
        <w:t>–</w:t>
      </w:r>
      <w:r w:rsidRPr="00911C8E">
        <w:rPr>
          <w:rFonts w:ascii="Times New Roman" w:hAnsi="Times New Roman"/>
          <w:sz w:val="28"/>
          <w:szCs w:val="28"/>
        </w:rPr>
        <w:t>202</w:t>
      </w:r>
      <w:r w:rsidR="00341DF9">
        <w:rPr>
          <w:rFonts w:ascii="Times New Roman" w:hAnsi="Times New Roman"/>
          <w:sz w:val="28"/>
          <w:szCs w:val="28"/>
        </w:rPr>
        <w:t>6</w:t>
      </w:r>
      <w:r w:rsidRPr="00911C8E">
        <w:rPr>
          <w:rFonts w:ascii="Times New Roman" w:hAnsi="Times New Roman"/>
          <w:sz w:val="28"/>
          <w:szCs w:val="28"/>
        </w:rPr>
        <w:t xml:space="preserve"> годы" направлена на развитие рациональной системы формирования, обеспечения сохранности, всестороннего использования Архивного фонда Аксубаевского муниципального района и защиту его информационных ресурсов.</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Срок реализации Программы - 2016 - 202</w:t>
      </w:r>
      <w:r w:rsidR="00341DF9">
        <w:rPr>
          <w:rFonts w:ascii="Times New Roman" w:hAnsi="Times New Roman"/>
          <w:sz w:val="28"/>
          <w:szCs w:val="28"/>
        </w:rPr>
        <w:t>6</w:t>
      </w:r>
      <w:r w:rsidRPr="00911C8E">
        <w:rPr>
          <w:rFonts w:ascii="Times New Roman" w:hAnsi="Times New Roman"/>
          <w:sz w:val="28"/>
          <w:szCs w:val="28"/>
        </w:rPr>
        <w:t xml:space="preserve"> годы.</w:t>
      </w:r>
    </w:p>
    <w:p w:rsidR="00341DF9" w:rsidRDefault="00341DF9"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Обоснование ресурсного обеспечения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 республиканского</w:t>
      </w:r>
      <w:r w:rsidR="00341DF9">
        <w:rPr>
          <w:rFonts w:ascii="Times New Roman" w:hAnsi="Times New Roman"/>
          <w:sz w:val="28"/>
          <w:szCs w:val="28"/>
        </w:rPr>
        <w:t>,</w:t>
      </w:r>
      <w:r w:rsidRPr="00911C8E">
        <w:rPr>
          <w:rFonts w:ascii="Times New Roman" w:hAnsi="Times New Roman"/>
          <w:sz w:val="28"/>
          <w:szCs w:val="28"/>
        </w:rPr>
        <w:t xml:space="preserve">  а также средств бюджета Аксубаевского муниципального района.</w:t>
      </w:r>
    </w:p>
    <w:p w:rsidR="00994CC1" w:rsidRPr="0049445C"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49445C">
        <w:rPr>
          <w:rFonts w:ascii="Times New Roman" w:hAnsi="Times New Roman"/>
          <w:sz w:val="28"/>
          <w:szCs w:val="28"/>
        </w:rPr>
        <w:t xml:space="preserve">Общий объем финансирования Программы составляет </w:t>
      </w:r>
      <w:r w:rsidR="008505DF">
        <w:rPr>
          <w:rFonts w:ascii="Times New Roman" w:hAnsi="Times New Roman"/>
          <w:sz w:val="28"/>
          <w:szCs w:val="28"/>
          <w:lang w:eastAsia="ru-RU"/>
        </w:rPr>
        <w:t xml:space="preserve">720819,3 </w:t>
      </w:r>
      <w:proofErr w:type="spellStart"/>
      <w:proofErr w:type="gramStart"/>
      <w:r w:rsidR="008505DF">
        <w:rPr>
          <w:rFonts w:ascii="Times New Roman" w:hAnsi="Times New Roman"/>
          <w:sz w:val="28"/>
          <w:szCs w:val="28"/>
          <w:lang w:eastAsia="ru-RU"/>
        </w:rPr>
        <w:t>тыс</w:t>
      </w:r>
      <w:r w:rsidR="008505DF">
        <w:rPr>
          <w:rFonts w:ascii="Times New Roman" w:hAnsi="Times New Roman"/>
          <w:sz w:val="28"/>
          <w:szCs w:val="28"/>
        </w:rPr>
        <w:t>.</w:t>
      </w:r>
      <w:r w:rsidR="00E6419A">
        <w:rPr>
          <w:rFonts w:ascii="Times New Roman" w:hAnsi="Times New Roman"/>
          <w:sz w:val="28"/>
          <w:szCs w:val="28"/>
        </w:rPr>
        <w:t>рублей</w:t>
      </w:r>
      <w:proofErr w:type="spellEnd"/>
      <w:proofErr w:type="gramEnd"/>
      <w:r w:rsidR="00E6419A">
        <w:rPr>
          <w:rFonts w:ascii="Times New Roman" w:hAnsi="Times New Roman"/>
          <w:sz w:val="28"/>
          <w:szCs w:val="28"/>
        </w:rPr>
        <w:t>.</w:t>
      </w:r>
      <w:r w:rsidRPr="0049445C">
        <w:rPr>
          <w:rFonts w:ascii="Times New Roman" w:hAnsi="Times New Roman"/>
          <w:sz w:val="28"/>
          <w:szCs w:val="28"/>
        </w:rPr>
        <w:t xml:space="preserve"> 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6C5086"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C5086">
        <w:rPr>
          <w:rFonts w:ascii="Times New Roman" w:hAnsi="Times New Roman"/>
          <w:b/>
          <w:sz w:val="28"/>
          <w:szCs w:val="28"/>
        </w:rPr>
        <w:t>Механизм реализации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ходе реализации мероприятий Программы муниципальный заказчик-координатор обеспечивает взаимодействие основных исполнителей, осуществляет контроль за ходом реализации мероприятий и эффективным использованием средств непосредственными исполнителями. Реализация мероприятий Программы осуществляется на основе муниципальных контрактов, заключаемых заказчиком Программы со всеми исполнителями программных мероприятий, в строгом соответствии с нормативными правовыми актами Российской Федерации и Республики Татарстан.</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Отдел культуры исполнительного комитета: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ежеквартально, до 25 числа месяца, следующего за отчетным периодом, представляет в отдел экономики Аксубаевского муниципального района статистическую, справочную и аналитическую информацию о реализации Муниципальной Программы, а также эффективности использования финансовых средств;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ежегодно, до 1 марта года, следующего за отчетным периодом, представляет в отдел экономики Аксубаевского муниципального района, информацию о ходе работ по реализации муниципальной программы и эффективности использования средств на ее реализацию.</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C5086"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C5086">
        <w:rPr>
          <w:rFonts w:ascii="Times New Roman" w:hAnsi="Times New Roman"/>
          <w:b/>
          <w:sz w:val="28"/>
          <w:szCs w:val="28"/>
        </w:rPr>
        <w:t>Оценка социально-экономической эффективности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Фундаментальная 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ориентиров и норм поведения индивидуумов, что в конечном итоге влечет за собой изменения в основах функционирования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Программе предполагается использовать систему индикаторов и цифровых показателей, характеризующих лишь текущие результаты культурной деятельности. При этом конкретные Подпрограммы могут содержать свои собственные показатели результативности. Оценка эффективности реализации Программы и ее подпрограмм осуществляется муниципальным заказчиком - координатором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Главный социально-экономический эффект от реализации Программы выражается в повышении социальной роли культуры в жизни граждан Аксубаевского муниципального района и, соответственно, в повышении качества жизни в Аксубаевском муниципальном районе, создании благоприятной общественной атмосферы для осуществления курса на модернизацию в сфере культуры. Этот эффект будет выражаться в частности: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укреплении единства культурного пространства, способствующего сохранению целостности при самобытности народов, населяющих Аксубаевский район;</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в создании благоприятных условий для творческой деятельности, </w:t>
      </w:r>
      <w:proofErr w:type="gramStart"/>
      <w:r w:rsidRPr="00911C8E">
        <w:rPr>
          <w:rFonts w:ascii="Times New Roman" w:hAnsi="Times New Roman"/>
          <w:sz w:val="28"/>
          <w:szCs w:val="28"/>
        </w:rPr>
        <w:t>разнообразия и доступности</w:t>
      </w:r>
      <w:proofErr w:type="gramEnd"/>
      <w:r w:rsidRPr="00911C8E">
        <w:rPr>
          <w:rFonts w:ascii="Times New Roman" w:hAnsi="Times New Roman"/>
          <w:sz w:val="28"/>
          <w:szCs w:val="28"/>
        </w:rPr>
        <w:t xml:space="preserve"> предлагаемых населению культурных благ и информации в культуре и искусстве;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активизации процессов экономического развития культуры и росте негосударственных ресурсов, привлекаемых в отрасль;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обеспечении конкурентоспособности молодых специалистов творческих профессий в условиях свободного рынка труда,  а также в развитии эстетического воспитания молодежи.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Задачи развития культуры тесно переплетены с задачами охраны окружающей среды. Как правило, эта связь проявляется в области охраны культурных ландшафтов и достопримечательных мест, в деятельности музеев-заповедников. Формирование системы достопримечательных мест и охраняемых историко-культурных территорий прямо связано с решением проблем экологии и охраной природного наследия. Таким образом, Программа решает проблемы развития культуры в тесной связи с задачей охраны окружающей среды. Эффективность реализации Программы оценивается как степень фактического достижения целевых индикаторов и показателей, предусмотренных Программой.</w:t>
      </w:r>
    </w:p>
    <w:p w:rsidR="00994CC1" w:rsidRPr="00911C8E" w:rsidRDefault="00994CC1" w:rsidP="00994CC1">
      <w:pPr>
        <w:spacing w:after="0" w:line="240" w:lineRule="auto"/>
        <w:jc w:val="center"/>
        <w:rPr>
          <w:rFonts w:ascii="Times New Roman" w:hAnsi="Times New Roman"/>
          <w:b/>
          <w:sz w:val="28"/>
          <w:szCs w:val="28"/>
        </w:rPr>
      </w:pPr>
    </w:p>
    <w:p w:rsidR="001A3D74" w:rsidRDefault="001A3D74" w:rsidP="00994CC1">
      <w:pPr>
        <w:pStyle w:val="ConsPlusTitle"/>
        <w:jc w:val="center"/>
        <w:rPr>
          <w:sz w:val="28"/>
          <w:szCs w:val="28"/>
        </w:rPr>
      </w:pPr>
    </w:p>
    <w:p w:rsidR="001A3D74" w:rsidRDefault="001A3D74" w:rsidP="00994CC1">
      <w:pPr>
        <w:pStyle w:val="ConsPlusTitle"/>
        <w:jc w:val="center"/>
        <w:rPr>
          <w:sz w:val="28"/>
          <w:szCs w:val="28"/>
        </w:rPr>
      </w:pPr>
    </w:p>
    <w:p w:rsidR="001A3D74" w:rsidRDefault="001A3D74" w:rsidP="00994CC1">
      <w:pPr>
        <w:pStyle w:val="ConsPlusTitle"/>
        <w:jc w:val="center"/>
        <w:rPr>
          <w:sz w:val="28"/>
          <w:szCs w:val="28"/>
        </w:rPr>
      </w:pPr>
    </w:p>
    <w:p w:rsidR="00F40E39" w:rsidRDefault="00F40E39" w:rsidP="00994CC1">
      <w:pPr>
        <w:pStyle w:val="ConsPlusTitle"/>
        <w:jc w:val="center"/>
        <w:rPr>
          <w:sz w:val="28"/>
          <w:szCs w:val="28"/>
        </w:rPr>
      </w:pPr>
    </w:p>
    <w:p w:rsidR="00481003" w:rsidRDefault="00481003" w:rsidP="00994CC1">
      <w:pPr>
        <w:pStyle w:val="ConsPlusTitle"/>
        <w:jc w:val="center"/>
        <w:rPr>
          <w:sz w:val="28"/>
          <w:szCs w:val="28"/>
        </w:rPr>
      </w:pPr>
    </w:p>
    <w:p w:rsidR="001A3D74" w:rsidRDefault="001A3D74" w:rsidP="00994CC1">
      <w:pPr>
        <w:pStyle w:val="ConsPlusTitle"/>
        <w:jc w:val="center"/>
        <w:rPr>
          <w:sz w:val="28"/>
          <w:szCs w:val="28"/>
        </w:rPr>
      </w:pPr>
    </w:p>
    <w:p w:rsidR="00994CC1" w:rsidRPr="00911C8E" w:rsidRDefault="00994CC1" w:rsidP="00994CC1">
      <w:pPr>
        <w:pStyle w:val="ConsPlusTitle"/>
        <w:jc w:val="center"/>
        <w:rPr>
          <w:sz w:val="28"/>
          <w:szCs w:val="28"/>
        </w:rPr>
      </w:pPr>
      <w:r w:rsidRPr="00911C8E">
        <w:rPr>
          <w:sz w:val="28"/>
          <w:szCs w:val="28"/>
        </w:rPr>
        <w:t>ПОДПРОГРАММА</w:t>
      </w:r>
    </w:p>
    <w:p w:rsidR="00994CC1" w:rsidRPr="00911C8E" w:rsidRDefault="00994CC1" w:rsidP="00994CC1">
      <w:pPr>
        <w:pStyle w:val="ConsPlusTitle"/>
        <w:jc w:val="center"/>
        <w:rPr>
          <w:sz w:val="28"/>
          <w:szCs w:val="28"/>
        </w:rPr>
      </w:pPr>
      <w:r w:rsidRPr="00911C8E">
        <w:rPr>
          <w:sz w:val="28"/>
          <w:szCs w:val="28"/>
        </w:rPr>
        <w:t>"РАЗВИТИЕ МУЗЕЙНОГО ДЕЛА НА 2016 - 202</w:t>
      </w:r>
      <w:r w:rsidR="00481003">
        <w:rPr>
          <w:sz w:val="28"/>
          <w:szCs w:val="28"/>
        </w:rPr>
        <w:t>6</w:t>
      </w:r>
      <w:r w:rsidRPr="00911C8E">
        <w:rPr>
          <w:sz w:val="28"/>
          <w:szCs w:val="28"/>
        </w:rPr>
        <w:t xml:space="preserve"> ГОДЫ</w:t>
      </w:r>
    </w:p>
    <w:p w:rsidR="00994CC1" w:rsidRPr="00911C8E" w:rsidRDefault="00994CC1" w:rsidP="00994CC1">
      <w:pPr>
        <w:pStyle w:val="ConsPlusTitle"/>
        <w:jc w:val="center"/>
        <w:rPr>
          <w:sz w:val="28"/>
          <w:szCs w:val="28"/>
        </w:rPr>
      </w:pPr>
    </w:p>
    <w:p w:rsidR="00994CC1" w:rsidRPr="00911C8E" w:rsidRDefault="00994CC1" w:rsidP="00994CC1">
      <w:pPr>
        <w:pStyle w:val="ConsPlusNormal"/>
        <w:jc w:val="center"/>
        <w:rPr>
          <w:b/>
          <w:sz w:val="28"/>
          <w:szCs w:val="28"/>
        </w:rPr>
      </w:pPr>
      <w:r w:rsidRPr="00911C8E">
        <w:rPr>
          <w:b/>
          <w:sz w:val="28"/>
          <w:szCs w:val="28"/>
        </w:rPr>
        <w:t>Паспорт Программы</w:t>
      </w:r>
    </w:p>
    <w:p w:rsidR="00994CC1" w:rsidRPr="00911C8E" w:rsidRDefault="00994CC1" w:rsidP="00994CC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7087"/>
      </w:tblGrid>
      <w:tr w:rsidR="00994CC1" w:rsidRPr="00911C8E" w:rsidTr="00491420">
        <w:tc>
          <w:tcPr>
            <w:tcW w:w="2552" w:type="dxa"/>
          </w:tcPr>
          <w:p w:rsidR="00994CC1" w:rsidRPr="00911C8E" w:rsidRDefault="00994CC1" w:rsidP="00491420">
            <w:pPr>
              <w:pStyle w:val="ConsPlusNormal"/>
              <w:rPr>
                <w:sz w:val="28"/>
                <w:szCs w:val="28"/>
              </w:rPr>
            </w:pPr>
            <w:r w:rsidRPr="00911C8E">
              <w:rPr>
                <w:sz w:val="28"/>
                <w:szCs w:val="28"/>
              </w:rPr>
              <w:t>Наименование Программы</w:t>
            </w:r>
          </w:p>
        </w:tc>
        <w:tc>
          <w:tcPr>
            <w:tcW w:w="7087" w:type="dxa"/>
          </w:tcPr>
          <w:p w:rsidR="00994CC1" w:rsidRPr="00911C8E" w:rsidRDefault="00994CC1" w:rsidP="00481003">
            <w:pPr>
              <w:pStyle w:val="ConsPlusNormal"/>
              <w:jc w:val="both"/>
              <w:rPr>
                <w:sz w:val="28"/>
                <w:szCs w:val="28"/>
              </w:rPr>
            </w:pPr>
            <w:r w:rsidRPr="00911C8E">
              <w:rPr>
                <w:sz w:val="28"/>
                <w:szCs w:val="28"/>
              </w:rPr>
              <w:t>"Развитие музейного дела на 2016 - 202</w:t>
            </w:r>
            <w:r w:rsidR="00481003">
              <w:rPr>
                <w:sz w:val="28"/>
                <w:szCs w:val="28"/>
              </w:rPr>
              <w:t>6</w:t>
            </w:r>
            <w:r w:rsidRPr="00911C8E">
              <w:rPr>
                <w:sz w:val="28"/>
                <w:szCs w:val="28"/>
              </w:rPr>
              <w:t xml:space="preserve"> годы" (далее – подпрограмма)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заказчик подпрограммы</w:t>
            </w:r>
          </w:p>
        </w:tc>
        <w:tc>
          <w:tcPr>
            <w:tcW w:w="7087" w:type="dxa"/>
          </w:tcPr>
          <w:p w:rsidR="00994CC1" w:rsidRPr="00911C8E" w:rsidRDefault="00994CC1" w:rsidP="00491420">
            <w:pPr>
              <w:pStyle w:val="ConsPlusNormal"/>
              <w:rPr>
                <w:sz w:val="28"/>
                <w:szCs w:val="28"/>
              </w:rPr>
            </w:pPr>
            <w:r w:rsidRPr="00911C8E">
              <w:rPr>
                <w:sz w:val="28"/>
                <w:szCs w:val="28"/>
              </w:rPr>
              <w:t>Исполнительный комитет Аксубаевского муниципального района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Основной разработчик подпрограммы</w:t>
            </w:r>
          </w:p>
        </w:tc>
        <w:tc>
          <w:tcPr>
            <w:tcW w:w="7087" w:type="dxa"/>
          </w:tcPr>
          <w:p w:rsidR="00994CC1" w:rsidRPr="00911C8E" w:rsidRDefault="00994CC1" w:rsidP="00491420">
            <w:pPr>
              <w:pStyle w:val="ConsPlusNormal"/>
              <w:rPr>
                <w:sz w:val="28"/>
                <w:szCs w:val="28"/>
              </w:rPr>
            </w:pPr>
            <w:r w:rsidRPr="00911C8E">
              <w:rPr>
                <w:sz w:val="28"/>
                <w:szCs w:val="28"/>
              </w:rPr>
              <w:t>МКУ «Отдел культуры» Аксубаевского муниципального района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Цель подпрограммы</w:t>
            </w:r>
          </w:p>
        </w:tc>
        <w:tc>
          <w:tcPr>
            <w:tcW w:w="7087" w:type="dxa"/>
          </w:tcPr>
          <w:p w:rsidR="00994CC1" w:rsidRPr="00911C8E" w:rsidRDefault="00994CC1" w:rsidP="00491420">
            <w:pPr>
              <w:pStyle w:val="ConsPlusNormal"/>
              <w:jc w:val="both"/>
              <w:rPr>
                <w:sz w:val="28"/>
                <w:szCs w:val="28"/>
              </w:rPr>
            </w:pPr>
            <w:r w:rsidRPr="00911C8E">
              <w:rPr>
                <w:sz w:val="28"/>
                <w:szCs w:val="28"/>
              </w:rPr>
              <w:t>Комплексное развитие музеев для осуществления ими социокультурных функций как важнейшего ресурса развития общества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Задачи подпрограммы</w:t>
            </w:r>
          </w:p>
        </w:tc>
        <w:tc>
          <w:tcPr>
            <w:tcW w:w="7087" w:type="dxa"/>
          </w:tcPr>
          <w:p w:rsidR="00994CC1" w:rsidRPr="00911C8E" w:rsidRDefault="00994CC1" w:rsidP="00491420">
            <w:pPr>
              <w:pStyle w:val="ConsPlusNormal"/>
              <w:jc w:val="both"/>
              <w:rPr>
                <w:sz w:val="28"/>
                <w:szCs w:val="28"/>
              </w:rPr>
            </w:pPr>
            <w:r w:rsidRPr="00911C8E">
              <w:rPr>
                <w:sz w:val="28"/>
                <w:szCs w:val="28"/>
              </w:rPr>
              <w:t>1. Сохранение, изучение и комплектование государственной части Музейного фонда Аксубаевского района.</w:t>
            </w:r>
          </w:p>
          <w:p w:rsidR="00994CC1" w:rsidRPr="00911C8E" w:rsidRDefault="00994CC1" w:rsidP="00491420">
            <w:pPr>
              <w:pStyle w:val="ConsPlusNormal"/>
              <w:jc w:val="both"/>
              <w:rPr>
                <w:sz w:val="28"/>
                <w:szCs w:val="28"/>
              </w:rPr>
            </w:pPr>
            <w:r w:rsidRPr="00911C8E">
              <w:rPr>
                <w:sz w:val="28"/>
                <w:szCs w:val="28"/>
              </w:rPr>
              <w:t>2. Популяризация Музейного фонда Аксубаевского муниципального района.</w:t>
            </w:r>
          </w:p>
          <w:p w:rsidR="00994CC1" w:rsidRPr="00911C8E" w:rsidRDefault="00994CC1" w:rsidP="00491420">
            <w:pPr>
              <w:pStyle w:val="ConsPlusNormal"/>
              <w:jc w:val="both"/>
              <w:rPr>
                <w:sz w:val="28"/>
                <w:szCs w:val="28"/>
              </w:rPr>
            </w:pPr>
            <w:r w:rsidRPr="00911C8E">
              <w:rPr>
                <w:sz w:val="28"/>
                <w:szCs w:val="28"/>
              </w:rPr>
              <w:t>3. Осуществление музеями культурной и научно-просветительской, образовательной деятельности.</w:t>
            </w:r>
          </w:p>
          <w:p w:rsidR="00994CC1" w:rsidRPr="00911C8E" w:rsidRDefault="00994CC1" w:rsidP="00491420">
            <w:pPr>
              <w:pStyle w:val="ConsPlusNormal"/>
              <w:jc w:val="both"/>
              <w:rPr>
                <w:sz w:val="28"/>
                <w:szCs w:val="28"/>
              </w:rPr>
            </w:pPr>
            <w:r w:rsidRPr="00911C8E">
              <w:rPr>
                <w:sz w:val="28"/>
                <w:szCs w:val="28"/>
              </w:rPr>
              <w:t>4. Информатизация музеев</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Сроки и этапы реализации Подпрограммы</w:t>
            </w:r>
          </w:p>
        </w:tc>
        <w:tc>
          <w:tcPr>
            <w:tcW w:w="7087" w:type="dxa"/>
          </w:tcPr>
          <w:p w:rsidR="00994CC1" w:rsidRPr="00911C8E" w:rsidRDefault="00994CC1" w:rsidP="00491420">
            <w:pPr>
              <w:pStyle w:val="ConsPlusNormal"/>
              <w:jc w:val="both"/>
              <w:rPr>
                <w:sz w:val="28"/>
                <w:szCs w:val="28"/>
              </w:rPr>
            </w:pPr>
            <w:r w:rsidRPr="00911C8E">
              <w:rPr>
                <w:sz w:val="28"/>
                <w:szCs w:val="28"/>
              </w:rPr>
              <w:t>2016 - 202</w:t>
            </w:r>
            <w:r w:rsidR="00481003">
              <w:rPr>
                <w:sz w:val="28"/>
                <w:szCs w:val="28"/>
              </w:rPr>
              <w:t>6</w:t>
            </w:r>
            <w:r w:rsidRPr="00911C8E">
              <w:rPr>
                <w:sz w:val="28"/>
                <w:szCs w:val="28"/>
              </w:rPr>
              <w:t xml:space="preserve"> годы</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 xml:space="preserve">Объемы финансирования подпрограммы с разбивкой по годам </w:t>
            </w:r>
          </w:p>
        </w:tc>
        <w:tc>
          <w:tcPr>
            <w:tcW w:w="7087" w:type="dxa"/>
          </w:tcPr>
          <w:p w:rsidR="00994CC1" w:rsidRPr="00911C8E" w:rsidRDefault="00994CC1" w:rsidP="00491420">
            <w:pPr>
              <w:pStyle w:val="ConsPlusNormal"/>
              <w:jc w:val="both"/>
              <w:rPr>
                <w:sz w:val="28"/>
                <w:szCs w:val="28"/>
              </w:rPr>
            </w:pPr>
            <w:r w:rsidRPr="00911C8E">
              <w:rPr>
                <w:sz w:val="28"/>
                <w:szCs w:val="28"/>
              </w:rPr>
              <w:t>Общий объем финансирования подпрограммы за счет средств бюджета Аксуба</w:t>
            </w:r>
            <w:r w:rsidR="008505DF">
              <w:rPr>
                <w:sz w:val="28"/>
                <w:szCs w:val="28"/>
              </w:rPr>
              <w:t xml:space="preserve">евского района  составляет  </w:t>
            </w:r>
            <w:r w:rsidR="00B13B51">
              <w:rPr>
                <w:sz w:val="28"/>
                <w:szCs w:val="28"/>
              </w:rPr>
              <w:t>1</w:t>
            </w:r>
            <w:r w:rsidR="008505DF">
              <w:rPr>
                <w:sz w:val="28"/>
                <w:szCs w:val="28"/>
              </w:rPr>
              <w:t>4262</w:t>
            </w:r>
            <w:r w:rsidRPr="00911C8E">
              <w:rPr>
                <w:sz w:val="28"/>
                <w:szCs w:val="28"/>
              </w:rPr>
              <w:t xml:space="preserve"> тыс. рублей, в том числе по годам:</w:t>
            </w:r>
          </w:p>
          <w:p w:rsidR="00994CC1" w:rsidRPr="00911C8E" w:rsidRDefault="00994CC1" w:rsidP="00491420">
            <w:pPr>
              <w:pStyle w:val="ConsPlusNormal"/>
              <w:jc w:val="both"/>
              <w:rPr>
                <w:sz w:val="28"/>
                <w:szCs w:val="28"/>
              </w:rPr>
            </w:pPr>
            <w:r w:rsidRPr="00911C8E">
              <w:rPr>
                <w:sz w:val="28"/>
                <w:szCs w:val="28"/>
              </w:rPr>
              <w:t>2016 год - 950 тыс. рублей;</w:t>
            </w:r>
          </w:p>
          <w:p w:rsidR="00994CC1" w:rsidRPr="00911C8E" w:rsidRDefault="00994CC1" w:rsidP="00491420">
            <w:pPr>
              <w:pStyle w:val="ConsPlusNormal"/>
              <w:jc w:val="both"/>
              <w:rPr>
                <w:sz w:val="28"/>
                <w:szCs w:val="28"/>
              </w:rPr>
            </w:pPr>
            <w:r w:rsidRPr="00911C8E">
              <w:rPr>
                <w:sz w:val="28"/>
                <w:szCs w:val="28"/>
              </w:rPr>
              <w:t>2017 год – 958 тыс. рублей;</w:t>
            </w:r>
          </w:p>
          <w:p w:rsidR="00994CC1" w:rsidRPr="00911C8E" w:rsidRDefault="00994CC1" w:rsidP="00491420">
            <w:pPr>
              <w:pStyle w:val="ConsPlusNormal"/>
              <w:jc w:val="both"/>
              <w:rPr>
                <w:sz w:val="28"/>
                <w:szCs w:val="28"/>
              </w:rPr>
            </w:pPr>
            <w:r w:rsidRPr="00911C8E">
              <w:rPr>
                <w:sz w:val="28"/>
                <w:szCs w:val="28"/>
              </w:rPr>
              <w:t>2018 год - 965 тыс. рублей;</w:t>
            </w:r>
          </w:p>
          <w:p w:rsidR="00994CC1" w:rsidRPr="00911C8E" w:rsidRDefault="00994CC1" w:rsidP="00491420">
            <w:pPr>
              <w:pStyle w:val="ConsPlusNormal"/>
              <w:jc w:val="both"/>
              <w:rPr>
                <w:sz w:val="28"/>
                <w:szCs w:val="28"/>
              </w:rPr>
            </w:pPr>
            <w:r w:rsidRPr="00911C8E">
              <w:rPr>
                <w:sz w:val="28"/>
                <w:szCs w:val="28"/>
              </w:rPr>
              <w:t>2019 год - 973тыс. рублей;</w:t>
            </w:r>
          </w:p>
          <w:p w:rsidR="00994CC1" w:rsidRDefault="00481003" w:rsidP="00491420">
            <w:pPr>
              <w:pStyle w:val="ConsPlusNormal"/>
              <w:jc w:val="both"/>
              <w:rPr>
                <w:sz w:val="28"/>
                <w:szCs w:val="28"/>
              </w:rPr>
            </w:pPr>
            <w:r>
              <w:rPr>
                <w:sz w:val="28"/>
                <w:szCs w:val="28"/>
              </w:rPr>
              <w:t>2020 год - 980 тыс. рублей;</w:t>
            </w:r>
          </w:p>
          <w:p w:rsidR="00994CC1" w:rsidRDefault="00994CC1" w:rsidP="00491420">
            <w:pPr>
              <w:pStyle w:val="ConsPlusNormal"/>
              <w:jc w:val="both"/>
              <w:rPr>
                <w:sz w:val="28"/>
                <w:szCs w:val="28"/>
              </w:rPr>
            </w:pPr>
            <w:r>
              <w:rPr>
                <w:sz w:val="28"/>
                <w:szCs w:val="28"/>
              </w:rPr>
              <w:t xml:space="preserve">2021 год- 987 </w:t>
            </w:r>
            <w:proofErr w:type="spellStart"/>
            <w:proofErr w:type="gramStart"/>
            <w:r>
              <w:rPr>
                <w:sz w:val="28"/>
                <w:szCs w:val="28"/>
              </w:rPr>
              <w:t>тыс.руб</w:t>
            </w:r>
            <w:r w:rsidR="00483DE4">
              <w:rPr>
                <w:sz w:val="28"/>
                <w:szCs w:val="28"/>
              </w:rPr>
              <w:t>лей</w:t>
            </w:r>
            <w:proofErr w:type="spellEnd"/>
            <w:proofErr w:type="gramEnd"/>
            <w:r w:rsidR="00481003">
              <w:rPr>
                <w:sz w:val="28"/>
                <w:szCs w:val="28"/>
              </w:rPr>
              <w:t>;</w:t>
            </w:r>
          </w:p>
          <w:p w:rsidR="00994CC1" w:rsidRDefault="00483DE4" w:rsidP="00491420">
            <w:pPr>
              <w:pStyle w:val="ConsPlusNormal"/>
              <w:jc w:val="both"/>
              <w:rPr>
                <w:sz w:val="28"/>
                <w:szCs w:val="28"/>
              </w:rPr>
            </w:pPr>
            <w:r>
              <w:rPr>
                <w:sz w:val="28"/>
                <w:szCs w:val="28"/>
              </w:rPr>
              <w:t xml:space="preserve">2022 год-998 </w:t>
            </w:r>
            <w:proofErr w:type="spellStart"/>
            <w:proofErr w:type="gramStart"/>
            <w:r>
              <w:rPr>
                <w:sz w:val="28"/>
                <w:szCs w:val="28"/>
              </w:rPr>
              <w:t>тыс.рублей</w:t>
            </w:r>
            <w:proofErr w:type="spellEnd"/>
            <w:proofErr w:type="gramEnd"/>
            <w:r w:rsidR="00481003">
              <w:rPr>
                <w:sz w:val="28"/>
                <w:szCs w:val="28"/>
              </w:rPr>
              <w:t>;</w:t>
            </w:r>
          </w:p>
          <w:p w:rsidR="00483DE4" w:rsidRDefault="00483DE4" w:rsidP="00491420">
            <w:pPr>
              <w:pStyle w:val="ConsPlusNormal"/>
              <w:jc w:val="both"/>
              <w:rPr>
                <w:sz w:val="28"/>
                <w:szCs w:val="28"/>
              </w:rPr>
            </w:pPr>
            <w:r>
              <w:rPr>
                <w:sz w:val="28"/>
                <w:szCs w:val="28"/>
              </w:rPr>
              <w:t>2023 год -</w:t>
            </w:r>
            <w:r w:rsidR="00DE0249">
              <w:rPr>
                <w:sz w:val="28"/>
                <w:szCs w:val="28"/>
              </w:rPr>
              <w:t xml:space="preserve">1465 </w:t>
            </w:r>
            <w:proofErr w:type="spellStart"/>
            <w:proofErr w:type="gramStart"/>
            <w:r w:rsidR="00DE0249">
              <w:rPr>
                <w:sz w:val="28"/>
                <w:szCs w:val="28"/>
              </w:rPr>
              <w:t>тыс.рублей</w:t>
            </w:r>
            <w:proofErr w:type="spellEnd"/>
            <w:proofErr w:type="gramEnd"/>
            <w:r w:rsidR="00481003">
              <w:rPr>
                <w:sz w:val="28"/>
                <w:szCs w:val="28"/>
              </w:rPr>
              <w:t>;</w:t>
            </w:r>
          </w:p>
          <w:p w:rsidR="00DE0249" w:rsidRDefault="00DE0249" w:rsidP="00491420">
            <w:pPr>
              <w:pStyle w:val="ConsPlusNormal"/>
              <w:jc w:val="both"/>
              <w:rPr>
                <w:sz w:val="28"/>
                <w:szCs w:val="28"/>
              </w:rPr>
            </w:pPr>
            <w:r>
              <w:rPr>
                <w:sz w:val="28"/>
                <w:szCs w:val="28"/>
              </w:rPr>
              <w:t>2024 год -</w:t>
            </w:r>
            <w:r w:rsidR="008505DF">
              <w:rPr>
                <w:sz w:val="28"/>
                <w:szCs w:val="28"/>
              </w:rPr>
              <w:t xml:space="preserve"> 1990</w:t>
            </w:r>
            <w:r>
              <w:rPr>
                <w:sz w:val="28"/>
                <w:szCs w:val="28"/>
              </w:rPr>
              <w:t xml:space="preserve"> </w:t>
            </w:r>
            <w:proofErr w:type="spellStart"/>
            <w:proofErr w:type="gramStart"/>
            <w:r>
              <w:rPr>
                <w:sz w:val="28"/>
                <w:szCs w:val="28"/>
              </w:rPr>
              <w:t>тыс.рублей</w:t>
            </w:r>
            <w:proofErr w:type="spellEnd"/>
            <w:proofErr w:type="gramEnd"/>
            <w:r w:rsidR="00481003">
              <w:rPr>
                <w:sz w:val="28"/>
                <w:szCs w:val="28"/>
              </w:rPr>
              <w:t>;</w:t>
            </w:r>
          </w:p>
          <w:p w:rsidR="00481003" w:rsidRDefault="00481003" w:rsidP="00491420">
            <w:pPr>
              <w:pStyle w:val="ConsPlusNormal"/>
              <w:jc w:val="both"/>
              <w:rPr>
                <w:sz w:val="28"/>
                <w:szCs w:val="28"/>
              </w:rPr>
            </w:pPr>
            <w:r>
              <w:rPr>
                <w:sz w:val="28"/>
                <w:szCs w:val="28"/>
              </w:rPr>
              <w:t>2025 год –</w:t>
            </w:r>
            <w:r w:rsidR="008505DF">
              <w:rPr>
                <w:sz w:val="28"/>
                <w:szCs w:val="28"/>
              </w:rPr>
              <w:t xml:space="preserve"> 1995</w:t>
            </w:r>
            <w:r>
              <w:rPr>
                <w:sz w:val="28"/>
                <w:szCs w:val="28"/>
              </w:rPr>
              <w:t xml:space="preserve"> </w:t>
            </w:r>
            <w:proofErr w:type="spellStart"/>
            <w:proofErr w:type="gramStart"/>
            <w:r>
              <w:rPr>
                <w:sz w:val="28"/>
                <w:szCs w:val="28"/>
              </w:rPr>
              <w:t>тыс.рублей</w:t>
            </w:r>
            <w:proofErr w:type="spellEnd"/>
            <w:proofErr w:type="gramEnd"/>
            <w:r>
              <w:rPr>
                <w:sz w:val="28"/>
                <w:szCs w:val="28"/>
              </w:rPr>
              <w:t>;</w:t>
            </w:r>
          </w:p>
          <w:p w:rsidR="00481003" w:rsidRPr="00911C8E" w:rsidRDefault="00481003" w:rsidP="00491420">
            <w:pPr>
              <w:pStyle w:val="ConsPlusNormal"/>
              <w:jc w:val="both"/>
              <w:rPr>
                <w:sz w:val="28"/>
                <w:szCs w:val="28"/>
              </w:rPr>
            </w:pPr>
            <w:r>
              <w:rPr>
                <w:sz w:val="28"/>
                <w:szCs w:val="28"/>
              </w:rPr>
              <w:t>2026 год –</w:t>
            </w:r>
            <w:r w:rsidR="008505DF">
              <w:rPr>
                <w:sz w:val="28"/>
                <w:szCs w:val="28"/>
              </w:rPr>
              <w:t xml:space="preserve"> 2001</w:t>
            </w:r>
            <w:r>
              <w:rPr>
                <w:sz w:val="28"/>
                <w:szCs w:val="28"/>
              </w:rPr>
              <w:t xml:space="preserve"> </w:t>
            </w:r>
            <w:proofErr w:type="spellStart"/>
            <w:proofErr w:type="gramStart"/>
            <w:r>
              <w:rPr>
                <w:sz w:val="28"/>
                <w:szCs w:val="28"/>
              </w:rPr>
              <w:t>тыс.рублей</w:t>
            </w:r>
            <w:proofErr w:type="spellEnd"/>
            <w:proofErr w:type="gramEnd"/>
          </w:p>
          <w:p w:rsidR="00994CC1" w:rsidRPr="00911C8E" w:rsidRDefault="00994CC1" w:rsidP="00491420">
            <w:pPr>
              <w:pStyle w:val="ConsPlusNormal"/>
              <w:jc w:val="both"/>
              <w:rPr>
                <w:sz w:val="28"/>
                <w:szCs w:val="28"/>
              </w:rPr>
            </w:pPr>
            <w:r w:rsidRPr="00911C8E">
              <w:rPr>
                <w:sz w:val="28"/>
                <w:szCs w:val="28"/>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Ожидаемые конечные результаты реализации целей и задач подпрограммы (индикаторы оценки результатов) и показатели ее бюджетной эффективности</w:t>
            </w:r>
          </w:p>
        </w:tc>
        <w:tc>
          <w:tcPr>
            <w:tcW w:w="7087" w:type="dxa"/>
          </w:tcPr>
          <w:p w:rsidR="00994CC1" w:rsidRPr="00911C8E" w:rsidRDefault="00994CC1" w:rsidP="00491420">
            <w:pPr>
              <w:pStyle w:val="ConsPlusNormal"/>
              <w:jc w:val="both"/>
              <w:rPr>
                <w:sz w:val="28"/>
                <w:szCs w:val="28"/>
              </w:rPr>
            </w:pPr>
            <w:r w:rsidRPr="00911C8E">
              <w:rPr>
                <w:sz w:val="28"/>
                <w:szCs w:val="28"/>
              </w:rPr>
              <w:t>Реализация мероприятий подпрограммы позволит достичь к 202</w:t>
            </w:r>
            <w:r w:rsidR="00A5479C">
              <w:rPr>
                <w:sz w:val="28"/>
                <w:szCs w:val="28"/>
              </w:rPr>
              <w:t>6</w:t>
            </w:r>
            <w:r w:rsidRPr="00911C8E">
              <w:rPr>
                <w:sz w:val="28"/>
                <w:szCs w:val="28"/>
              </w:rPr>
              <w:t xml:space="preserve"> году увеличения:</w:t>
            </w:r>
          </w:p>
          <w:p w:rsidR="00994CC1" w:rsidRPr="00911C8E" w:rsidRDefault="00994CC1" w:rsidP="00491420">
            <w:pPr>
              <w:pStyle w:val="ConsPlusNormal"/>
              <w:jc w:val="both"/>
              <w:rPr>
                <w:sz w:val="28"/>
                <w:szCs w:val="28"/>
              </w:rPr>
            </w:pPr>
            <w:r w:rsidRPr="00911C8E">
              <w:rPr>
                <w:sz w:val="28"/>
                <w:szCs w:val="28"/>
              </w:rPr>
              <w:t xml:space="preserve">доли отреставрированных предметов основного фонда от числа предметов, требующих реставрации, </w:t>
            </w:r>
          </w:p>
          <w:p w:rsidR="00994CC1" w:rsidRPr="00911C8E" w:rsidRDefault="00994CC1" w:rsidP="00491420">
            <w:pPr>
              <w:pStyle w:val="ConsPlusNormal"/>
              <w:jc w:val="both"/>
              <w:rPr>
                <w:sz w:val="28"/>
                <w:szCs w:val="28"/>
              </w:rPr>
            </w:pPr>
            <w:r w:rsidRPr="00911C8E">
              <w:rPr>
                <w:sz w:val="28"/>
                <w:szCs w:val="28"/>
              </w:rPr>
              <w:t>отношения числа предметов основного фонда музеев, поставленных на государственный учет и хранение, на конец года к началу года до 93 процентов;</w:t>
            </w:r>
          </w:p>
          <w:p w:rsidR="00994CC1" w:rsidRPr="00911C8E" w:rsidRDefault="00994CC1" w:rsidP="00491420">
            <w:pPr>
              <w:pStyle w:val="ConsPlusNormal"/>
              <w:jc w:val="both"/>
              <w:rPr>
                <w:sz w:val="28"/>
                <w:szCs w:val="28"/>
              </w:rPr>
            </w:pPr>
            <w:r w:rsidRPr="00911C8E">
              <w:rPr>
                <w:sz w:val="28"/>
                <w:szCs w:val="28"/>
              </w:rPr>
              <w:t>доли площадей музеев, оснащенных охранно-пожарными системами безопасности, до 92,5 процента;</w:t>
            </w:r>
          </w:p>
          <w:p w:rsidR="00994CC1" w:rsidRPr="00911C8E" w:rsidRDefault="00994CC1" w:rsidP="00491420">
            <w:pPr>
              <w:pStyle w:val="ConsPlusNormal"/>
              <w:jc w:val="both"/>
              <w:rPr>
                <w:sz w:val="28"/>
                <w:szCs w:val="28"/>
              </w:rPr>
            </w:pPr>
            <w:r w:rsidRPr="00911C8E">
              <w:rPr>
                <w:sz w:val="28"/>
                <w:szCs w:val="28"/>
              </w:rPr>
              <w:t>удельного веса задействованных в активном показе музейных предметов к общему числу предметов основного фонда до 9</w:t>
            </w:r>
            <w:r>
              <w:rPr>
                <w:sz w:val="28"/>
                <w:szCs w:val="28"/>
              </w:rPr>
              <w:t>9</w:t>
            </w:r>
            <w:r w:rsidRPr="00911C8E">
              <w:rPr>
                <w:sz w:val="28"/>
                <w:szCs w:val="28"/>
              </w:rPr>
              <w:t xml:space="preserve"> процентов;</w:t>
            </w:r>
          </w:p>
          <w:p w:rsidR="00994CC1" w:rsidRPr="00911C8E" w:rsidRDefault="00994CC1" w:rsidP="00491420">
            <w:pPr>
              <w:pStyle w:val="ConsPlusNormal"/>
              <w:jc w:val="both"/>
              <w:rPr>
                <w:sz w:val="28"/>
                <w:szCs w:val="28"/>
              </w:rPr>
            </w:pPr>
            <w:r w:rsidRPr="00911C8E">
              <w:rPr>
                <w:sz w:val="28"/>
                <w:szCs w:val="28"/>
              </w:rPr>
              <w:t>отношения доли посещений музеев в отчетном периоде к предыдущему периоду до 33 процентов;</w:t>
            </w:r>
          </w:p>
          <w:p w:rsidR="00994CC1" w:rsidRPr="00911C8E" w:rsidRDefault="00994CC1" w:rsidP="00491420">
            <w:pPr>
              <w:pStyle w:val="ConsPlusNormal"/>
              <w:jc w:val="both"/>
              <w:rPr>
                <w:sz w:val="28"/>
                <w:szCs w:val="28"/>
              </w:rPr>
            </w:pPr>
            <w:r w:rsidRPr="00911C8E">
              <w:rPr>
                <w:sz w:val="28"/>
                <w:szCs w:val="28"/>
              </w:rPr>
              <w:t xml:space="preserve">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w:t>
            </w:r>
            <w:r>
              <w:rPr>
                <w:sz w:val="28"/>
                <w:szCs w:val="28"/>
              </w:rPr>
              <w:t>33</w:t>
            </w:r>
            <w:r w:rsidRPr="00911C8E">
              <w:rPr>
                <w:sz w:val="28"/>
                <w:szCs w:val="28"/>
              </w:rPr>
              <w:t xml:space="preserve"> процентов;</w:t>
            </w:r>
          </w:p>
          <w:p w:rsidR="00994CC1" w:rsidRPr="00911C8E" w:rsidRDefault="00994CC1" w:rsidP="00491420">
            <w:pPr>
              <w:pStyle w:val="ConsPlusNormal"/>
              <w:jc w:val="both"/>
              <w:rPr>
                <w:sz w:val="28"/>
                <w:szCs w:val="28"/>
              </w:rPr>
            </w:pPr>
            <w:r w:rsidRPr="00911C8E">
              <w:rPr>
                <w:sz w:val="28"/>
                <w:szCs w:val="28"/>
              </w:rPr>
              <w:t>отношения числа выставок из собственных фондов, открытых в отчетном периоде, к предыдущему периоду до 93 процентов;</w:t>
            </w:r>
          </w:p>
          <w:p w:rsidR="00994CC1" w:rsidRPr="00911C8E" w:rsidRDefault="00994CC1" w:rsidP="00491420">
            <w:pPr>
              <w:pStyle w:val="ConsPlusNormal"/>
              <w:jc w:val="both"/>
              <w:rPr>
                <w:sz w:val="28"/>
                <w:szCs w:val="28"/>
              </w:rPr>
            </w:pPr>
            <w:r w:rsidRPr="00911C8E">
              <w:rPr>
                <w:sz w:val="28"/>
                <w:szCs w:val="28"/>
              </w:rPr>
              <w:t>числа музейных предметов, внесенных в электронный каталог, к общему числу музейных предметов до 17 процентов;</w:t>
            </w:r>
          </w:p>
          <w:p w:rsidR="00994CC1" w:rsidRPr="00911C8E" w:rsidRDefault="00994CC1" w:rsidP="00491420">
            <w:pPr>
              <w:pStyle w:val="ConsPlusNormal"/>
              <w:jc w:val="both"/>
              <w:rPr>
                <w:sz w:val="28"/>
                <w:szCs w:val="28"/>
              </w:rPr>
            </w:pPr>
            <w:r w:rsidRPr="00911C8E">
              <w:rPr>
                <w:sz w:val="28"/>
                <w:szCs w:val="28"/>
              </w:rPr>
              <w:t>отношения числа компьютеризированных рабочих мест к общему количеству сотрудников до 100 процентов</w:t>
            </w:r>
          </w:p>
        </w:tc>
      </w:tr>
    </w:tbl>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 Общая характеристика сферы реализации подпрограммы,</w:t>
      </w:r>
    </w:p>
    <w:p w:rsidR="00994CC1" w:rsidRPr="006B140A" w:rsidRDefault="00994CC1" w:rsidP="00994CC1">
      <w:pPr>
        <w:pStyle w:val="ConsPlusNormal"/>
        <w:jc w:val="center"/>
        <w:rPr>
          <w:b/>
          <w:sz w:val="28"/>
          <w:szCs w:val="28"/>
        </w:rPr>
      </w:pPr>
      <w:r w:rsidRPr="006B140A">
        <w:rPr>
          <w:b/>
          <w:sz w:val="28"/>
          <w:szCs w:val="28"/>
        </w:rPr>
        <w:t>в том числе проблемы, на решение которых она направлена</w:t>
      </w:r>
    </w:p>
    <w:p w:rsidR="00994CC1" w:rsidRPr="00911C8E" w:rsidRDefault="00994CC1" w:rsidP="00994CC1">
      <w:pPr>
        <w:pStyle w:val="ConsPlusNormal"/>
        <w:jc w:val="both"/>
        <w:rPr>
          <w:sz w:val="28"/>
          <w:szCs w:val="28"/>
        </w:rPr>
      </w:pPr>
    </w:p>
    <w:p w:rsidR="00994CC1" w:rsidRDefault="00994CC1" w:rsidP="001A5B62">
      <w:pPr>
        <w:pStyle w:val="ConsPlusNormal"/>
        <w:ind w:firstLine="540"/>
        <w:jc w:val="both"/>
        <w:rPr>
          <w:sz w:val="28"/>
          <w:szCs w:val="28"/>
        </w:rPr>
      </w:pPr>
      <w:r w:rsidRPr="00911C8E">
        <w:rPr>
          <w:sz w:val="28"/>
          <w:szCs w:val="28"/>
        </w:rPr>
        <w:t>Музейная сеть Аксубаевского муниципального района - включает в себя 3 музейных учреждения.</w:t>
      </w:r>
    </w:p>
    <w:p w:rsidR="001A5B62" w:rsidRPr="00911C8E" w:rsidRDefault="001A5B62" w:rsidP="001A5B62">
      <w:pPr>
        <w:pStyle w:val="ConsPlusNormal"/>
        <w:ind w:firstLine="540"/>
        <w:jc w:val="both"/>
        <w:rPr>
          <w:sz w:val="28"/>
          <w:szCs w:val="28"/>
        </w:rPr>
      </w:pPr>
    </w:p>
    <w:p w:rsidR="00994CC1" w:rsidRPr="00911C8E" w:rsidRDefault="00994CC1" w:rsidP="00994CC1">
      <w:pPr>
        <w:pStyle w:val="ConsPlusNormal"/>
        <w:jc w:val="center"/>
        <w:rPr>
          <w:sz w:val="28"/>
          <w:szCs w:val="28"/>
        </w:rPr>
      </w:pPr>
      <w:r w:rsidRPr="00911C8E">
        <w:rPr>
          <w:sz w:val="28"/>
          <w:szCs w:val="28"/>
        </w:rPr>
        <w:t xml:space="preserve">Структура музеев Аксубаевского муниципального района </w:t>
      </w:r>
    </w:p>
    <w:p w:rsidR="00994CC1" w:rsidRPr="00911C8E" w:rsidRDefault="00994CC1" w:rsidP="00994CC1">
      <w:pPr>
        <w:pStyle w:val="ConsPlusNormal"/>
        <w:jc w:val="center"/>
        <w:rPr>
          <w:sz w:val="28"/>
          <w:szCs w:val="28"/>
        </w:rPr>
      </w:pPr>
      <w:r w:rsidRPr="00911C8E">
        <w:rPr>
          <w:sz w:val="28"/>
          <w:szCs w:val="28"/>
        </w:rPr>
        <w:t>(кроме филиалов государственных музеев имузеев-заповедников)</w:t>
      </w:r>
    </w:p>
    <w:p w:rsidR="00994CC1" w:rsidRPr="00911C8E" w:rsidRDefault="00994CC1" w:rsidP="00994CC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871"/>
      </w:tblGrid>
      <w:tr w:rsidR="00994CC1" w:rsidRPr="00911C8E" w:rsidTr="00491420">
        <w:tc>
          <w:tcPr>
            <w:tcW w:w="3798" w:type="dxa"/>
          </w:tcPr>
          <w:p w:rsidR="00994CC1" w:rsidRPr="00911C8E" w:rsidRDefault="00994CC1" w:rsidP="00491420">
            <w:pPr>
              <w:pStyle w:val="ConsPlusNormal"/>
              <w:jc w:val="center"/>
              <w:rPr>
                <w:sz w:val="28"/>
                <w:szCs w:val="28"/>
              </w:rPr>
            </w:pPr>
            <w:r w:rsidRPr="00911C8E">
              <w:rPr>
                <w:sz w:val="28"/>
                <w:szCs w:val="28"/>
              </w:rPr>
              <w:t>Тип музея</w:t>
            </w:r>
          </w:p>
        </w:tc>
        <w:tc>
          <w:tcPr>
            <w:tcW w:w="1871" w:type="dxa"/>
          </w:tcPr>
          <w:p w:rsidR="00994CC1" w:rsidRPr="00911C8E" w:rsidRDefault="00994CC1" w:rsidP="00491420">
            <w:pPr>
              <w:pStyle w:val="ConsPlusNormal"/>
              <w:jc w:val="center"/>
              <w:rPr>
                <w:sz w:val="28"/>
                <w:szCs w:val="28"/>
              </w:rPr>
            </w:pPr>
            <w:r w:rsidRPr="00911C8E">
              <w:rPr>
                <w:sz w:val="28"/>
                <w:szCs w:val="28"/>
              </w:rPr>
              <w:t>Количество</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Историко-краеведческие</w:t>
            </w:r>
          </w:p>
        </w:tc>
        <w:tc>
          <w:tcPr>
            <w:tcW w:w="1871" w:type="dxa"/>
          </w:tcPr>
          <w:p w:rsidR="00994CC1" w:rsidRPr="00911C8E" w:rsidRDefault="00994CC1" w:rsidP="00491420">
            <w:pPr>
              <w:pStyle w:val="ConsPlusNormal"/>
              <w:jc w:val="center"/>
              <w:rPr>
                <w:sz w:val="28"/>
                <w:szCs w:val="28"/>
              </w:rPr>
            </w:pPr>
            <w:r w:rsidRPr="00911C8E">
              <w:rPr>
                <w:sz w:val="28"/>
                <w:szCs w:val="28"/>
              </w:rPr>
              <w:t>1</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Мемориальные</w:t>
            </w:r>
          </w:p>
        </w:tc>
        <w:tc>
          <w:tcPr>
            <w:tcW w:w="1871" w:type="dxa"/>
          </w:tcPr>
          <w:p w:rsidR="00994CC1" w:rsidRPr="00911C8E" w:rsidRDefault="00994CC1" w:rsidP="00491420">
            <w:pPr>
              <w:pStyle w:val="ConsPlusNormal"/>
              <w:jc w:val="center"/>
              <w:rPr>
                <w:sz w:val="28"/>
                <w:szCs w:val="28"/>
              </w:rPr>
            </w:pPr>
            <w:r w:rsidRPr="00911C8E">
              <w:rPr>
                <w:sz w:val="28"/>
                <w:szCs w:val="28"/>
              </w:rPr>
              <w:t>2</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ИТОГО</w:t>
            </w:r>
          </w:p>
        </w:tc>
        <w:tc>
          <w:tcPr>
            <w:tcW w:w="1871" w:type="dxa"/>
          </w:tcPr>
          <w:p w:rsidR="00994CC1" w:rsidRPr="00911C8E" w:rsidRDefault="00994CC1" w:rsidP="00491420">
            <w:pPr>
              <w:pStyle w:val="ConsPlusNormal"/>
              <w:jc w:val="center"/>
              <w:rPr>
                <w:sz w:val="28"/>
                <w:szCs w:val="28"/>
              </w:rPr>
            </w:pPr>
            <w:r w:rsidRPr="00911C8E">
              <w:rPr>
                <w:sz w:val="28"/>
                <w:szCs w:val="28"/>
              </w:rPr>
              <w:t>3</w:t>
            </w:r>
          </w:p>
        </w:tc>
      </w:tr>
    </w:tbl>
    <w:p w:rsidR="00994CC1" w:rsidRPr="00911C8E" w:rsidRDefault="00994CC1" w:rsidP="00994CC1">
      <w:pPr>
        <w:pStyle w:val="ConsPlusNormal"/>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 xml:space="preserve">Музеи Аксубаевского муниципального района  хранят более  </w:t>
      </w:r>
      <w:r>
        <w:rPr>
          <w:sz w:val="28"/>
          <w:szCs w:val="28"/>
        </w:rPr>
        <w:t>6</w:t>
      </w:r>
      <w:r w:rsidR="00A91F2E">
        <w:rPr>
          <w:sz w:val="28"/>
          <w:szCs w:val="28"/>
        </w:rPr>
        <w:t>800</w:t>
      </w:r>
      <w:r>
        <w:rPr>
          <w:sz w:val="28"/>
          <w:szCs w:val="28"/>
        </w:rPr>
        <w:t xml:space="preserve"> </w:t>
      </w:r>
      <w:r w:rsidRPr="00911C8E">
        <w:rPr>
          <w:sz w:val="28"/>
          <w:szCs w:val="28"/>
        </w:rPr>
        <w:t xml:space="preserve"> единиц хранения.</w:t>
      </w:r>
    </w:p>
    <w:p w:rsidR="00994CC1" w:rsidRPr="00911C8E" w:rsidRDefault="00994CC1" w:rsidP="00994CC1">
      <w:pPr>
        <w:pStyle w:val="ConsPlusNormal"/>
        <w:ind w:firstLine="540"/>
        <w:jc w:val="both"/>
        <w:rPr>
          <w:sz w:val="28"/>
          <w:szCs w:val="28"/>
        </w:rPr>
      </w:pPr>
      <w:r w:rsidRPr="00911C8E">
        <w:rPr>
          <w:sz w:val="28"/>
          <w:szCs w:val="28"/>
        </w:rPr>
        <w:t>Основными группами посетителей музеев являются семейная аудитория, детская аудитория, молодежь, льготные категории посетителей (пенсионеры, инвалиды и др.). Сегодня разнообразные программы и акции, разрабатываемые музеями, ориентированы в большей степени именно на эти целевые группы.</w:t>
      </w:r>
    </w:p>
    <w:p w:rsidR="00994CC1" w:rsidRPr="00911C8E" w:rsidRDefault="00994CC1" w:rsidP="00994CC1">
      <w:pPr>
        <w:pStyle w:val="ConsPlusNormal"/>
        <w:ind w:firstLine="540"/>
        <w:jc w:val="both"/>
        <w:rPr>
          <w:sz w:val="28"/>
          <w:szCs w:val="28"/>
        </w:rPr>
      </w:pPr>
      <w:r w:rsidRPr="00911C8E">
        <w:rPr>
          <w:sz w:val="28"/>
          <w:szCs w:val="28"/>
        </w:rPr>
        <w:t>Доступ к культурным ценностям населения района осуществляется музеями не только путем организации в них выставок, но и такими формами работы, как передвижные выставки, выставки при проведении массовых мероприятий, совместных выставок с музеями РТ. Удельный вес задействованных в активном показе музейных предметов составляет 95 процентов.</w:t>
      </w:r>
    </w:p>
    <w:p w:rsidR="00994CC1" w:rsidRPr="00911C8E" w:rsidRDefault="00994CC1" w:rsidP="00994CC1">
      <w:pPr>
        <w:pStyle w:val="ConsPlusNormal"/>
        <w:jc w:val="center"/>
        <w:rPr>
          <w:sz w:val="28"/>
          <w:szCs w:val="28"/>
        </w:rPr>
      </w:pPr>
      <w:r w:rsidRPr="00911C8E">
        <w:rPr>
          <w:sz w:val="28"/>
          <w:szCs w:val="28"/>
        </w:rPr>
        <w:t>Проблемы музейной деятельности, требующие решения</w:t>
      </w:r>
    </w:p>
    <w:p w:rsidR="00994CC1" w:rsidRPr="00911C8E" w:rsidRDefault="00994CC1" w:rsidP="00994CC1">
      <w:pPr>
        <w:pStyle w:val="ConsPlusNormal"/>
        <w:jc w:val="both"/>
        <w:rPr>
          <w:sz w:val="28"/>
          <w:szCs w:val="28"/>
        </w:rPr>
      </w:pPr>
    </w:p>
    <w:p w:rsidR="00994CC1" w:rsidRPr="00911C8E" w:rsidRDefault="00994CC1" w:rsidP="00994CC1">
      <w:pPr>
        <w:pStyle w:val="ConsPlusNormal"/>
        <w:ind w:left="540"/>
        <w:jc w:val="both"/>
        <w:rPr>
          <w:sz w:val="28"/>
          <w:szCs w:val="28"/>
        </w:rPr>
      </w:pPr>
      <w:r w:rsidRPr="00911C8E">
        <w:rPr>
          <w:sz w:val="28"/>
          <w:szCs w:val="28"/>
        </w:rPr>
        <w:t>недостаточное развитие материально-технической базы музеев;</w:t>
      </w:r>
    </w:p>
    <w:p w:rsidR="00994CC1" w:rsidRPr="00911C8E" w:rsidRDefault="00994CC1" w:rsidP="00994CC1">
      <w:pPr>
        <w:pStyle w:val="ConsPlusNormal"/>
        <w:ind w:firstLine="540"/>
        <w:jc w:val="both"/>
        <w:rPr>
          <w:sz w:val="28"/>
          <w:szCs w:val="28"/>
        </w:rPr>
      </w:pPr>
      <w:proofErr w:type="spellStart"/>
      <w:r w:rsidRPr="00911C8E">
        <w:rPr>
          <w:sz w:val="28"/>
          <w:szCs w:val="28"/>
        </w:rPr>
        <w:t>недооснащение</w:t>
      </w:r>
      <w:proofErr w:type="spellEnd"/>
      <w:r w:rsidRPr="00911C8E">
        <w:rPr>
          <w:sz w:val="28"/>
          <w:szCs w:val="28"/>
        </w:rPr>
        <w:t xml:space="preserve"> музеев охранно-пожарными сигнализациями, специализированным экспозиционно-выставочным и фондовым оборудованием;</w:t>
      </w:r>
    </w:p>
    <w:p w:rsidR="00994CC1" w:rsidRPr="00911C8E" w:rsidRDefault="00994CC1" w:rsidP="00994CC1">
      <w:pPr>
        <w:pStyle w:val="ConsPlusNormal"/>
        <w:ind w:firstLine="540"/>
        <w:jc w:val="both"/>
        <w:rPr>
          <w:sz w:val="28"/>
          <w:szCs w:val="28"/>
        </w:rPr>
      </w:pPr>
      <w:r w:rsidRPr="00911C8E">
        <w:rPr>
          <w:sz w:val="28"/>
          <w:szCs w:val="28"/>
        </w:rPr>
        <w:t>неактивное использование всего Музейного фонда в культурно-образовательных, научно-просветительских целях;</w:t>
      </w:r>
    </w:p>
    <w:p w:rsidR="00994CC1" w:rsidRPr="00911C8E" w:rsidRDefault="00994CC1" w:rsidP="00994CC1">
      <w:pPr>
        <w:pStyle w:val="ConsPlusNormal"/>
        <w:ind w:firstLine="540"/>
        <w:jc w:val="both"/>
        <w:rPr>
          <w:sz w:val="28"/>
          <w:szCs w:val="28"/>
        </w:rPr>
      </w:pPr>
      <w:r w:rsidRPr="00911C8E">
        <w:rPr>
          <w:sz w:val="28"/>
          <w:szCs w:val="28"/>
        </w:rPr>
        <w:t>недостаточная информатизация государственных музеев;</w:t>
      </w:r>
    </w:p>
    <w:p w:rsidR="00994CC1" w:rsidRPr="00911C8E" w:rsidRDefault="00994CC1" w:rsidP="00994CC1">
      <w:pPr>
        <w:pStyle w:val="ConsPlusNormal"/>
        <w:ind w:firstLine="540"/>
        <w:jc w:val="both"/>
        <w:rPr>
          <w:sz w:val="28"/>
          <w:szCs w:val="28"/>
        </w:rPr>
      </w:pPr>
      <w:r w:rsidRPr="00911C8E">
        <w:rPr>
          <w:sz w:val="28"/>
          <w:szCs w:val="28"/>
        </w:rPr>
        <w:t>недостаточное развитие культурного туризма в силу слабого развития инфраструктуры.</w:t>
      </w:r>
    </w:p>
    <w:p w:rsidR="00994CC1" w:rsidRPr="00911C8E" w:rsidRDefault="00994CC1" w:rsidP="00994CC1">
      <w:pPr>
        <w:pStyle w:val="ConsPlusNormal"/>
        <w:jc w:val="both"/>
        <w:rPr>
          <w:sz w:val="28"/>
          <w:szCs w:val="28"/>
        </w:rPr>
      </w:pPr>
    </w:p>
    <w:p w:rsidR="00994CC1" w:rsidRPr="00911C8E" w:rsidRDefault="00994CC1" w:rsidP="00994CC1">
      <w:pPr>
        <w:pStyle w:val="ConsPlusNormal"/>
        <w:jc w:val="right"/>
        <w:rPr>
          <w:sz w:val="28"/>
          <w:szCs w:val="28"/>
        </w:rPr>
      </w:pPr>
      <w:r w:rsidRPr="00911C8E">
        <w:rPr>
          <w:sz w:val="28"/>
          <w:szCs w:val="28"/>
        </w:rPr>
        <w:t>SWOT-анализ</w:t>
      </w:r>
    </w:p>
    <w:p w:rsidR="00994CC1" w:rsidRPr="00911C8E" w:rsidRDefault="00994CC1" w:rsidP="00994CC1">
      <w:pPr>
        <w:pStyle w:val="ConsPlusNormal"/>
        <w:jc w:val="both"/>
        <w:rPr>
          <w:sz w:val="28"/>
          <w:szCs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7"/>
        <w:gridCol w:w="6809"/>
      </w:tblGrid>
      <w:tr w:rsidR="00994CC1" w:rsidRPr="00911C8E" w:rsidTr="00491420">
        <w:tc>
          <w:tcPr>
            <w:tcW w:w="3397" w:type="dxa"/>
          </w:tcPr>
          <w:p w:rsidR="00994CC1" w:rsidRPr="00911C8E" w:rsidRDefault="00994CC1" w:rsidP="00491420">
            <w:pPr>
              <w:pStyle w:val="ConsPlusNormal"/>
              <w:jc w:val="center"/>
              <w:rPr>
                <w:sz w:val="28"/>
                <w:szCs w:val="28"/>
              </w:rPr>
            </w:pPr>
            <w:r w:rsidRPr="00911C8E">
              <w:rPr>
                <w:sz w:val="28"/>
                <w:szCs w:val="28"/>
              </w:rPr>
              <w:t>Сильные стороны</w:t>
            </w:r>
          </w:p>
        </w:tc>
        <w:tc>
          <w:tcPr>
            <w:tcW w:w="6809" w:type="dxa"/>
          </w:tcPr>
          <w:p w:rsidR="00994CC1" w:rsidRPr="00911C8E" w:rsidRDefault="00994CC1" w:rsidP="00491420">
            <w:pPr>
              <w:pStyle w:val="ConsPlusNormal"/>
              <w:jc w:val="center"/>
              <w:rPr>
                <w:sz w:val="28"/>
                <w:szCs w:val="28"/>
              </w:rPr>
            </w:pPr>
            <w:r w:rsidRPr="00911C8E">
              <w:rPr>
                <w:sz w:val="28"/>
                <w:szCs w:val="28"/>
              </w:rPr>
              <w:t>Слабые стороны</w:t>
            </w:r>
          </w:p>
        </w:tc>
      </w:tr>
      <w:tr w:rsidR="00994CC1" w:rsidRPr="00911C8E" w:rsidTr="00491420">
        <w:tc>
          <w:tcPr>
            <w:tcW w:w="3397" w:type="dxa"/>
          </w:tcPr>
          <w:p w:rsidR="00994CC1" w:rsidRPr="00911C8E" w:rsidRDefault="00994CC1" w:rsidP="00491420">
            <w:pPr>
              <w:pStyle w:val="ConsPlusNormal"/>
              <w:jc w:val="both"/>
              <w:rPr>
                <w:sz w:val="28"/>
                <w:szCs w:val="28"/>
              </w:rPr>
            </w:pPr>
            <w:r w:rsidRPr="00911C8E">
              <w:rPr>
                <w:sz w:val="28"/>
                <w:szCs w:val="28"/>
              </w:rPr>
              <w:t>1. Качественный и количественный уровень Музейного фонда.</w:t>
            </w:r>
          </w:p>
          <w:p w:rsidR="00994CC1" w:rsidRPr="00911C8E" w:rsidRDefault="00994CC1" w:rsidP="00491420">
            <w:pPr>
              <w:pStyle w:val="ConsPlusNormal"/>
              <w:jc w:val="both"/>
              <w:rPr>
                <w:sz w:val="28"/>
                <w:szCs w:val="28"/>
              </w:rPr>
            </w:pPr>
            <w:r w:rsidRPr="00911C8E">
              <w:rPr>
                <w:sz w:val="28"/>
                <w:szCs w:val="28"/>
              </w:rPr>
              <w:t>2. Высокий профессиональный уровень музейных специалистов.</w:t>
            </w:r>
          </w:p>
          <w:p w:rsidR="00994CC1" w:rsidRPr="00911C8E" w:rsidRDefault="00994CC1" w:rsidP="00491420">
            <w:pPr>
              <w:pStyle w:val="ConsPlusNormal"/>
              <w:jc w:val="both"/>
              <w:rPr>
                <w:sz w:val="28"/>
                <w:szCs w:val="28"/>
              </w:rPr>
            </w:pPr>
            <w:r w:rsidRPr="00911C8E">
              <w:rPr>
                <w:sz w:val="28"/>
                <w:szCs w:val="28"/>
              </w:rPr>
              <w:t>3. Преемственность традиции в музейном деле.</w:t>
            </w:r>
          </w:p>
          <w:p w:rsidR="00994CC1" w:rsidRPr="00911C8E" w:rsidRDefault="00994CC1" w:rsidP="00491420">
            <w:pPr>
              <w:pStyle w:val="ConsPlusNormal"/>
              <w:jc w:val="both"/>
              <w:rPr>
                <w:sz w:val="28"/>
                <w:szCs w:val="28"/>
              </w:rPr>
            </w:pPr>
            <w:r w:rsidRPr="00911C8E">
              <w:rPr>
                <w:sz w:val="28"/>
                <w:szCs w:val="28"/>
              </w:rPr>
              <w:t>4. Строительство и реконструкция строений и помещений музеев.</w:t>
            </w:r>
          </w:p>
          <w:p w:rsidR="00994CC1" w:rsidRPr="00911C8E" w:rsidRDefault="00994CC1" w:rsidP="00491420">
            <w:pPr>
              <w:pStyle w:val="ConsPlusNormal"/>
              <w:jc w:val="both"/>
              <w:rPr>
                <w:sz w:val="28"/>
                <w:szCs w:val="28"/>
              </w:rPr>
            </w:pPr>
            <w:r w:rsidRPr="00911C8E">
              <w:rPr>
                <w:sz w:val="28"/>
                <w:szCs w:val="28"/>
              </w:rPr>
              <w:t>5. Широкое освещение деятельности музеев в средствах массовой информации.</w:t>
            </w:r>
          </w:p>
          <w:p w:rsidR="00994CC1" w:rsidRPr="00911C8E" w:rsidRDefault="00994CC1" w:rsidP="00491420">
            <w:pPr>
              <w:pStyle w:val="ConsPlusNormal"/>
              <w:jc w:val="both"/>
              <w:rPr>
                <w:sz w:val="28"/>
                <w:szCs w:val="28"/>
              </w:rPr>
            </w:pPr>
            <w:r w:rsidRPr="00911C8E">
              <w:rPr>
                <w:sz w:val="28"/>
                <w:szCs w:val="28"/>
              </w:rPr>
              <w:t>6. Привлечение ведущих федеральных музеев для организации совместных выставочных проектов</w:t>
            </w:r>
          </w:p>
        </w:tc>
        <w:tc>
          <w:tcPr>
            <w:tcW w:w="6809" w:type="dxa"/>
          </w:tcPr>
          <w:p w:rsidR="00994CC1" w:rsidRPr="00911C8E" w:rsidRDefault="00994CC1" w:rsidP="00491420">
            <w:pPr>
              <w:pStyle w:val="ConsPlusNormal"/>
              <w:jc w:val="both"/>
              <w:rPr>
                <w:sz w:val="28"/>
                <w:szCs w:val="28"/>
              </w:rPr>
            </w:pPr>
            <w:r w:rsidRPr="00911C8E">
              <w:rPr>
                <w:sz w:val="28"/>
                <w:szCs w:val="28"/>
              </w:rPr>
              <w:t>1. Низкий уровень материально-технической базы музеев.</w:t>
            </w:r>
          </w:p>
          <w:p w:rsidR="00994CC1" w:rsidRPr="00911C8E" w:rsidRDefault="00994CC1" w:rsidP="00491420">
            <w:pPr>
              <w:pStyle w:val="ConsPlusNormal"/>
              <w:jc w:val="both"/>
              <w:rPr>
                <w:sz w:val="28"/>
                <w:szCs w:val="28"/>
              </w:rPr>
            </w:pPr>
            <w:r w:rsidRPr="00911C8E">
              <w:rPr>
                <w:sz w:val="28"/>
                <w:szCs w:val="28"/>
              </w:rPr>
              <w:t>2. Недостаточная информатизация государственных музеев.</w:t>
            </w:r>
          </w:p>
          <w:p w:rsidR="00994CC1" w:rsidRPr="00911C8E" w:rsidRDefault="00994CC1" w:rsidP="00491420">
            <w:pPr>
              <w:pStyle w:val="ConsPlusNormal"/>
              <w:jc w:val="both"/>
              <w:rPr>
                <w:sz w:val="28"/>
                <w:szCs w:val="28"/>
              </w:rPr>
            </w:pPr>
            <w:r w:rsidRPr="00911C8E">
              <w:rPr>
                <w:sz w:val="28"/>
                <w:szCs w:val="28"/>
              </w:rPr>
              <w:t xml:space="preserve">3. Неэффективное использование </w:t>
            </w:r>
            <w:proofErr w:type="spellStart"/>
            <w:r w:rsidRPr="00911C8E">
              <w:rPr>
                <w:sz w:val="28"/>
                <w:szCs w:val="28"/>
              </w:rPr>
              <w:t>медиаресурсов</w:t>
            </w:r>
            <w:proofErr w:type="spellEnd"/>
            <w:r w:rsidRPr="00911C8E">
              <w:rPr>
                <w:sz w:val="28"/>
                <w:szCs w:val="28"/>
              </w:rPr>
              <w:t>, в частности социальных сетей.</w:t>
            </w:r>
          </w:p>
          <w:p w:rsidR="00994CC1" w:rsidRPr="00911C8E" w:rsidRDefault="00994CC1" w:rsidP="00491420">
            <w:pPr>
              <w:pStyle w:val="ConsPlusNormal"/>
              <w:jc w:val="both"/>
              <w:rPr>
                <w:sz w:val="28"/>
                <w:szCs w:val="28"/>
              </w:rPr>
            </w:pPr>
          </w:p>
        </w:tc>
      </w:tr>
      <w:tr w:rsidR="00994CC1" w:rsidRPr="00911C8E" w:rsidTr="00491420">
        <w:tc>
          <w:tcPr>
            <w:tcW w:w="3397" w:type="dxa"/>
          </w:tcPr>
          <w:p w:rsidR="00994CC1" w:rsidRPr="00911C8E" w:rsidRDefault="00994CC1" w:rsidP="00491420">
            <w:pPr>
              <w:pStyle w:val="ConsPlusNormal"/>
              <w:jc w:val="center"/>
              <w:rPr>
                <w:sz w:val="28"/>
                <w:szCs w:val="28"/>
              </w:rPr>
            </w:pPr>
            <w:r w:rsidRPr="00911C8E">
              <w:rPr>
                <w:sz w:val="28"/>
                <w:szCs w:val="28"/>
              </w:rPr>
              <w:t>Возможности</w:t>
            </w:r>
          </w:p>
        </w:tc>
        <w:tc>
          <w:tcPr>
            <w:tcW w:w="6809" w:type="dxa"/>
          </w:tcPr>
          <w:p w:rsidR="00994CC1" w:rsidRPr="00911C8E" w:rsidRDefault="00994CC1" w:rsidP="00491420">
            <w:pPr>
              <w:pStyle w:val="ConsPlusNormal"/>
              <w:jc w:val="center"/>
              <w:rPr>
                <w:sz w:val="28"/>
                <w:szCs w:val="28"/>
              </w:rPr>
            </w:pPr>
            <w:r w:rsidRPr="00911C8E">
              <w:rPr>
                <w:sz w:val="28"/>
                <w:szCs w:val="28"/>
              </w:rPr>
              <w:t>Угрозы</w:t>
            </w:r>
          </w:p>
        </w:tc>
      </w:tr>
      <w:tr w:rsidR="00994CC1" w:rsidRPr="00911C8E" w:rsidTr="00491420">
        <w:tc>
          <w:tcPr>
            <w:tcW w:w="3397" w:type="dxa"/>
          </w:tcPr>
          <w:p w:rsidR="00994CC1" w:rsidRPr="00911C8E" w:rsidRDefault="00994CC1" w:rsidP="00491420">
            <w:pPr>
              <w:pStyle w:val="ConsPlusNormal"/>
              <w:jc w:val="both"/>
              <w:rPr>
                <w:sz w:val="28"/>
                <w:szCs w:val="28"/>
              </w:rPr>
            </w:pPr>
            <w:r w:rsidRPr="00911C8E">
              <w:rPr>
                <w:sz w:val="28"/>
                <w:szCs w:val="28"/>
              </w:rPr>
              <w:t>1. Государственная и общественная поддержка реализации Программы.</w:t>
            </w:r>
          </w:p>
          <w:p w:rsidR="00994CC1" w:rsidRPr="00911C8E" w:rsidRDefault="00994CC1" w:rsidP="00491420">
            <w:pPr>
              <w:pStyle w:val="ConsPlusNormal"/>
              <w:jc w:val="both"/>
              <w:rPr>
                <w:sz w:val="28"/>
                <w:szCs w:val="28"/>
              </w:rPr>
            </w:pPr>
            <w:r w:rsidRPr="00911C8E">
              <w:rPr>
                <w:sz w:val="28"/>
                <w:szCs w:val="28"/>
              </w:rPr>
              <w:t>2. Внедрение новых информационных систем</w:t>
            </w:r>
          </w:p>
        </w:tc>
        <w:tc>
          <w:tcPr>
            <w:tcW w:w="6809" w:type="dxa"/>
          </w:tcPr>
          <w:p w:rsidR="00994CC1" w:rsidRPr="00911C8E" w:rsidRDefault="00994CC1" w:rsidP="00491420">
            <w:pPr>
              <w:pStyle w:val="ConsPlusNormal"/>
              <w:jc w:val="both"/>
              <w:rPr>
                <w:sz w:val="28"/>
                <w:szCs w:val="28"/>
              </w:rPr>
            </w:pPr>
            <w:r w:rsidRPr="00911C8E">
              <w:rPr>
                <w:sz w:val="28"/>
                <w:szCs w:val="28"/>
              </w:rPr>
              <w:t>1. Финансирование Программы не в полном объеме.</w:t>
            </w:r>
          </w:p>
          <w:p w:rsidR="00994CC1" w:rsidRPr="00911C8E" w:rsidRDefault="00994CC1" w:rsidP="00491420">
            <w:pPr>
              <w:pStyle w:val="ConsPlusNormal"/>
              <w:jc w:val="both"/>
              <w:rPr>
                <w:sz w:val="28"/>
                <w:szCs w:val="28"/>
              </w:rPr>
            </w:pPr>
            <w:r w:rsidRPr="00911C8E">
              <w:rPr>
                <w:sz w:val="28"/>
                <w:szCs w:val="28"/>
              </w:rPr>
              <w:t>2. Неэффективное управление Программой.</w:t>
            </w:r>
          </w:p>
          <w:p w:rsidR="00994CC1" w:rsidRPr="00911C8E" w:rsidRDefault="00994CC1" w:rsidP="00491420">
            <w:pPr>
              <w:pStyle w:val="ConsPlusNormal"/>
              <w:jc w:val="both"/>
              <w:rPr>
                <w:sz w:val="28"/>
                <w:szCs w:val="28"/>
              </w:rPr>
            </w:pPr>
            <w:r w:rsidRPr="00911C8E">
              <w:rPr>
                <w:sz w:val="28"/>
                <w:szCs w:val="28"/>
              </w:rPr>
              <w:t>3. Административные барьеры.</w:t>
            </w:r>
          </w:p>
          <w:p w:rsidR="00994CC1" w:rsidRPr="00911C8E" w:rsidRDefault="00994CC1" w:rsidP="00491420">
            <w:pPr>
              <w:pStyle w:val="ConsPlusNormal"/>
              <w:jc w:val="both"/>
              <w:rPr>
                <w:sz w:val="28"/>
                <w:szCs w:val="28"/>
              </w:rPr>
            </w:pPr>
            <w:r w:rsidRPr="00911C8E">
              <w:rPr>
                <w:sz w:val="28"/>
                <w:szCs w:val="28"/>
              </w:rPr>
              <w:t>4. Утрата экспонатов из-за отсутствия реставрации</w:t>
            </w:r>
          </w:p>
        </w:tc>
      </w:tr>
    </w:tbl>
    <w:p w:rsidR="00994CC1" w:rsidRPr="00911C8E" w:rsidRDefault="00994CC1" w:rsidP="00994CC1">
      <w:pPr>
        <w:pStyle w:val="ConsPlusNormal"/>
        <w:ind w:right="-1023"/>
        <w:jc w:val="both"/>
        <w:rPr>
          <w:sz w:val="28"/>
          <w:szCs w:val="28"/>
        </w:rPr>
      </w:pPr>
    </w:p>
    <w:p w:rsidR="00994CC1" w:rsidRPr="00911C8E" w:rsidRDefault="00994CC1" w:rsidP="00994CC1">
      <w:pPr>
        <w:pStyle w:val="ConsPlusTitle"/>
        <w:jc w:val="center"/>
        <w:rPr>
          <w:sz w:val="28"/>
          <w:szCs w:val="28"/>
        </w:rPr>
      </w:pPr>
      <w:bookmarkStart w:id="1" w:name="P1403"/>
      <w:bookmarkEnd w:id="1"/>
      <w:r w:rsidRPr="00911C8E">
        <w:rPr>
          <w:sz w:val="28"/>
          <w:szCs w:val="28"/>
        </w:rPr>
        <w:t>ЦЕЛЬ, ЗАДАЧИ, ИНДИКАТОРЫ</w:t>
      </w:r>
    </w:p>
    <w:p w:rsidR="00994CC1" w:rsidRPr="00911C8E" w:rsidRDefault="00994CC1" w:rsidP="00994CC1">
      <w:pPr>
        <w:pStyle w:val="ConsPlusTitle"/>
        <w:jc w:val="center"/>
        <w:rPr>
          <w:sz w:val="28"/>
          <w:szCs w:val="28"/>
        </w:rPr>
      </w:pPr>
      <w:r w:rsidRPr="00911C8E">
        <w:rPr>
          <w:sz w:val="28"/>
          <w:szCs w:val="28"/>
        </w:rPr>
        <w:t>ОЦЕНКИ РЕЗУЛЬТАТОВ И ФИНАНСИРОВАНИЕ МЕРОПРИЯТИЙ</w:t>
      </w:r>
    </w:p>
    <w:p w:rsidR="00994CC1" w:rsidRPr="00911C8E" w:rsidRDefault="00994CC1" w:rsidP="00994CC1">
      <w:pPr>
        <w:pStyle w:val="ConsPlusTitle"/>
        <w:jc w:val="center"/>
        <w:rPr>
          <w:sz w:val="28"/>
          <w:szCs w:val="28"/>
        </w:rPr>
      </w:pPr>
      <w:r w:rsidRPr="00911C8E">
        <w:rPr>
          <w:sz w:val="28"/>
          <w:szCs w:val="28"/>
        </w:rPr>
        <w:t>ПОДПРОГРАММЫ "РАЗВИТИЕ МУЗЕЙНОГО ДЕЛА НА 2016 - 202</w:t>
      </w:r>
      <w:r w:rsidR="00A91F2E">
        <w:rPr>
          <w:sz w:val="28"/>
          <w:szCs w:val="28"/>
        </w:rPr>
        <w:t>6</w:t>
      </w:r>
      <w:r w:rsidRPr="00911C8E">
        <w:rPr>
          <w:sz w:val="28"/>
          <w:szCs w:val="28"/>
        </w:rPr>
        <w:t xml:space="preserve"> ГОДЫ"</w:t>
      </w:r>
    </w:p>
    <w:p w:rsidR="00994CC1" w:rsidRPr="00911C8E" w:rsidRDefault="00994CC1" w:rsidP="00994CC1">
      <w:pPr>
        <w:pStyle w:val="ConsPlusNormal"/>
        <w:jc w:val="both"/>
        <w:rPr>
          <w:sz w:val="28"/>
          <w:szCs w:val="28"/>
        </w:rPr>
      </w:pPr>
    </w:p>
    <w:tbl>
      <w:tblPr>
        <w:tblW w:w="109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2"/>
        <w:gridCol w:w="708"/>
        <w:gridCol w:w="851"/>
        <w:gridCol w:w="1134"/>
        <w:gridCol w:w="567"/>
        <w:gridCol w:w="567"/>
        <w:gridCol w:w="709"/>
        <w:gridCol w:w="708"/>
        <w:gridCol w:w="567"/>
        <w:gridCol w:w="709"/>
        <w:gridCol w:w="567"/>
        <w:gridCol w:w="709"/>
        <w:gridCol w:w="567"/>
        <w:gridCol w:w="558"/>
        <w:gridCol w:w="151"/>
        <w:gridCol w:w="416"/>
        <w:gridCol w:w="151"/>
        <w:gridCol w:w="144"/>
      </w:tblGrid>
      <w:tr w:rsidR="00BB00C1" w:rsidRPr="00657C27" w:rsidTr="00BB00C1">
        <w:trPr>
          <w:gridAfter w:val="12"/>
          <w:wAfter w:w="5956" w:type="dxa"/>
          <w:trHeight w:val="322"/>
        </w:trPr>
        <w:tc>
          <w:tcPr>
            <w:tcW w:w="1202" w:type="dxa"/>
            <w:vMerge w:val="restart"/>
          </w:tcPr>
          <w:p w:rsidR="00BB00C1" w:rsidRPr="00657C27" w:rsidRDefault="00BB00C1" w:rsidP="00491420">
            <w:pPr>
              <w:pStyle w:val="ConsPlusNormal"/>
              <w:jc w:val="center"/>
              <w:rPr>
                <w:szCs w:val="24"/>
              </w:rPr>
            </w:pPr>
            <w:r w:rsidRPr="00657C27">
              <w:rPr>
                <w:szCs w:val="24"/>
              </w:rPr>
              <w:t>Наименование основных мероприятий</w:t>
            </w:r>
          </w:p>
        </w:tc>
        <w:tc>
          <w:tcPr>
            <w:tcW w:w="708" w:type="dxa"/>
            <w:vMerge w:val="restart"/>
          </w:tcPr>
          <w:p w:rsidR="00BB00C1" w:rsidRPr="00657C27" w:rsidRDefault="00BB00C1" w:rsidP="00491420">
            <w:pPr>
              <w:pStyle w:val="ConsPlusNormal"/>
              <w:jc w:val="center"/>
              <w:rPr>
                <w:szCs w:val="24"/>
              </w:rPr>
            </w:pPr>
            <w:r w:rsidRPr="00657C27">
              <w:rPr>
                <w:szCs w:val="24"/>
              </w:rPr>
              <w:t>Исполнители</w:t>
            </w:r>
          </w:p>
        </w:tc>
        <w:tc>
          <w:tcPr>
            <w:tcW w:w="851" w:type="dxa"/>
            <w:vMerge w:val="restart"/>
          </w:tcPr>
          <w:p w:rsidR="00BB00C1" w:rsidRPr="00657C27" w:rsidRDefault="00BB00C1" w:rsidP="00491420">
            <w:pPr>
              <w:pStyle w:val="ConsPlusNormal"/>
              <w:jc w:val="center"/>
              <w:rPr>
                <w:szCs w:val="24"/>
              </w:rPr>
            </w:pPr>
            <w:r w:rsidRPr="00657C27">
              <w:rPr>
                <w:szCs w:val="24"/>
              </w:rPr>
              <w:t>Сроки выполнения основных мероприятий</w:t>
            </w:r>
          </w:p>
        </w:tc>
        <w:tc>
          <w:tcPr>
            <w:tcW w:w="1134" w:type="dxa"/>
            <w:vMerge w:val="restart"/>
          </w:tcPr>
          <w:p w:rsidR="00BB00C1" w:rsidRPr="00657C27" w:rsidRDefault="00BB00C1" w:rsidP="00491420">
            <w:pPr>
              <w:pStyle w:val="ConsPlusNormal"/>
              <w:jc w:val="center"/>
              <w:rPr>
                <w:szCs w:val="24"/>
              </w:rPr>
            </w:pPr>
            <w:r w:rsidRPr="00657C27">
              <w:rPr>
                <w:szCs w:val="24"/>
              </w:rPr>
              <w:t>Индикаторы оценки конечных результатов, единицы измерения</w:t>
            </w:r>
          </w:p>
        </w:tc>
        <w:tc>
          <w:tcPr>
            <w:tcW w:w="567" w:type="dxa"/>
          </w:tcPr>
          <w:p w:rsidR="00BB00C1" w:rsidRPr="00657C27" w:rsidRDefault="00BB00C1" w:rsidP="00491420">
            <w:pPr>
              <w:pStyle w:val="ConsPlusNormal"/>
              <w:jc w:val="center"/>
              <w:rPr>
                <w:szCs w:val="24"/>
              </w:rPr>
            </w:pPr>
          </w:p>
        </w:tc>
        <w:tc>
          <w:tcPr>
            <w:tcW w:w="567" w:type="dxa"/>
          </w:tcPr>
          <w:p w:rsidR="00BB00C1" w:rsidRPr="00657C27" w:rsidRDefault="00BB00C1" w:rsidP="00491420">
            <w:pPr>
              <w:pStyle w:val="ConsPlusNormal"/>
              <w:jc w:val="center"/>
              <w:rPr>
                <w:szCs w:val="24"/>
              </w:rPr>
            </w:pPr>
          </w:p>
        </w:tc>
      </w:tr>
      <w:tr w:rsidR="00BB00C1" w:rsidRPr="00911C8E" w:rsidTr="00BB00C1">
        <w:trPr>
          <w:gridAfter w:val="1"/>
          <w:wAfter w:w="144" w:type="dxa"/>
        </w:trPr>
        <w:tc>
          <w:tcPr>
            <w:tcW w:w="1202" w:type="dxa"/>
            <w:vMerge/>
          </w:tcPr>
          <w:p w:rsidR="00BB00C1" w:rsidRPr="00657C27" w:rsidRDefault="00BB00C1" w:rsidP="00491420">
            <w:pPr>
              <w:rPr>
                <w:rFonts w:ascii="Times New Roman" w:hAnsi="Times New Roman"/>
                <w:sz w:val="24"/>
                <w:szCs w:val="24"/>
              </w:rPr>
            </w:pPr>
          </w:p>
        </w:tc>
        <w:tc>
          <w:tcPr>
            <w:tcW w:w="708" w:type="dxa"/>
            <w:vMerge/>
          </w:tcPr>
          <w:p w:rsidR="00BB00C1" w:rsidRPr="00657C27" w:rsidRDefault="00BB00C1" w:rsidP="00491420">
            <w:pPr>
              <w:rPr>
                <w:rFonts w:ascii="Times New Roman" w:hAnsi="Times New Roman"/>
                <w:sz w:val="24"/>
                <w:szCs w:val="24"/>
              </w:rPr>
            </w:pPr>
          </w:p>
        </w:tc>
        <w:tc>
          <w:tcPr>
            <w:tcW w:w="851" w:type="dxa"/>
            <w:vMerge/>
          </w:tcPr>
          <w:p w:rsidR="00BB00C1" w:rsidRPr="00657C27" w:rsidRDefault="00BB00C1" w:rsidP="00491420">
            <w:pPr>
              <w:rPr>
                <w:rFonts w:ascii="Times New Roman" w:hAnsi="Times New Roman"/>
                <w:sz w:val="24"/>
                <w:szCs w:val="24"/>
              </w:rPr>
            </w:pPr>
          </w:p>
        </w:tc>
        <w:tc>
          <w:tcPr>
            <w:tcW w:w="1134" w:type="dxa"/>
            <w:vMerge/>
          </w:tcPr>
          <w:p w:rsidR="00BB00C1" w:rsidRPr="00657C27" w:rsidRDefault="00BB00C1" w:rsidP="00491420">
            <w:pPr>
              <w:rPr>
                <w:rFonts w:ascii="Times New Roman" w:hAnsi="Times New Roman"/>
                <w:sz w:val="24"/>
                <w:szCs w:val="24"/>
              </w:rPr>
            </w:pPr>
          </w:p>
        </w:tc>
        <w:tc>
          <w:tcPr>
            <w:tcW w:w="567" w:type="dxa"/>
          </w:tcPr>
          <w:p w:rsidR="00BB00C1" w:rsidRPr="00DE0249" w:rsidRDefault="00BB00C1" w:rsidP="00491420">
            <w:pPr>
              <w:pStyle w:val="ConsPlusNormal"/>
              <w:jc w:val="center"/>
              <w:rPr>
                <w:sz w:val="20"/>
              </w:rPr>
            </w:pPr>
            <w:r w:rsidRPr="00DE0249">
              <w:rPr>
                <w:sz w:val="20"/>
              </w:rPr>
              <w:t>2016 (базовый) год</w:t>
            </w:r>
          </w:p>
        </w:tc>
        <w:tc>
          <w:tcPr>
            <w:tcW w:w="567" w:type="dxa"/>
          </w:tcPr>
          <w:p w:rsidR="00BB00C1" w:rsidRPr="00DE0249" w:rsidRDefault="00BB00C1" w:rsidP="00491420">
            <w:pPr>
              <w:pStyle w:val="ConsPlusNormal"/>
              <w:jc w:val="center"/>
              <w:rPr>
                <w:sz w:val="20"/>
              </w:rPr>
            </w:pPr>
            <w:r w:rsidRPr="00DE0249">
              <w:rPr>
                <w:sz w:val="20"/>
              </w:rPr>
              <w:t>2017 год</w:t>
            </w:r>
          </w:p>
        </w:tc>
        <w:tc>
          <w:tcPr>
            <w:tcW w:w="709" w:type="dxa"/>
          </w:tcPr>
          <w:p w:rsidR="00BB00C1" w:rsidRPr="00DE0249" w:rsidRDefault="00BB00C1" w:rsidP="00491420">
            <w:pPr>
              <w:pStyle w:val="ConsPlusNormal"/>
              <w:jc w:val="center"/>
              <w:rPr>
                <w:sz w:val="20"/>
              </w:rPr>
            </w:pPr>
            <w:r w:rsidRPr="00DE0249">
              <w:rPr>
                <w:sz w:val="20"/>
              </w:rPr>
              <w:t>2018</w:t>
            </w:r>
          </w:p>
          <w:p w:rsidR="00BB00C1" w:rsidRPr="00DE0249" w:rsidRDefault="00BB00C1" w:rsidP="00491420">
            <w:pPr>
              <w:pStyle w:val="ConsPlusNormal"/>
              <w:jc w:val="center"/>
              <w:rPr>
                <w:sz w:val="20"/>
              </w:rPr>
            </w:pPr>
            <w:r w:rsidRPr="00DE0249">
              <w:rPr>
                <w:sz w:val="20"/>
              </w:rPr>
              <w:t>год</w:t>
            </w:r>
          </w:p>
        </w:tc>
        <w:tc>
          <w:tcPr>
            <w:tcW w:w="708" w:type="dxa"/>
          </w:tcPr>
          <w:p w:rsidR="00BB00C1" w:rsidRPr="00DE0249" w:rsidRDefault="00BB00C1" w:rsidP="00491420">
            <w:pPr>
              <w:pStyle w:val="ConsPlusNormal"/>
              <w:jc w:val="center"/>
              <w:rPr>
                <w:sz w:val="20"/>
              </w:rPr>
            </w:pPr>
            <w:r w:rsidRPr="00DE0249">
              <w:rPr>
                <w:sz w:val="20"/>
              </w:rPr>
              <w:t>2019 год</w:t>
            </w:r>
          </w:p>
        </w:tc>
        <w:tc>
          <w:tcPr>
            <w:tcW w:w="567" w:type="dxa"/>
          </w:tcPr>
          <w:p w:rsidR="00BB00C1" w:rsidRPr="00DE0249" w:rsidRDefault="00BB00C1" w:rsidP="00491420">
            <w:pPr>
              <w:pStyle w:val="ConsPlusNormal"/>
              <w:jc w:val="center"/>
              <w:rPr>
                <w:sz w:val="20"/>
              </w:rPr>
            </w:pPr>
            <w:r w:rsidRPr="00DE0249">
              <w:rPr>
                <w:sz w:val="20"/>
              </w:rPr>
              <w:t>2020</w:t>
            </w:r>
          </w:p>
          <w:p w:rsidR="00BB00C1" w:rsidRPr="00DE0249" w:rsidRDefault="00BB00C1" w:rsidP="00491420">
            <w:pPr>
              <w:pStyle w:val="ConsPlusNormal"/>
              <w:jc w:val="center"/>
              <w:rPr>
                <w:sz w:val="20"/>
              </w:rPr>
            </w:pPr>
            <w:r w:rsidRPr="00DE0249">
              <w:rPr>
                <w:sz w:val="20"/>
              </w:rPr>
              <w:t xml:space="preserve"> год</w:t>
            </w:r>
          </w:p>
        </w:tc>
        <w:tc>
          <w:tcPr>
            <w:tcW w:w="709" w:type="dxa"/>
          </w:tcPr>
          <w:p w:rsidR="00BB00C1" w:rsidRPr="00DE0249" w:rsidRDefault="00BB00C1" w:rsidP="00491420">
            <w:pPr>
              <w:pStyle w:val="ConsPlusNormal"/>
              <w:jc w:val="center"/>
              <w:rPr>
                <w:sz w:val="20"/>
              </w:rPr>
            </w:pPr>
            <w:r w:rsidRPr="00DE0249">
              <w:rPr>
                <w:sz w:val="20"/>
              </w:rPr>
              <w:t>2021</w:t>
            </w:r>
          </w:p>
          <w:p w:rsidR="00BB00C1" w:rsidRDefault="00BB00C1" w:rsidP="00491420">
            <w:pPr>
              <w:pStyle w:val="ConsPlusNormal"/>
              <w:jc w:val="center"/>
              <w:rPr>
                <w:sz w:val="20"/>
              </w:rPr>
            </w:pPr>
            <w:r w:rsidRPr="00DE0249">
              <w:rPr>
                <w:sz w:val="20"/>
              </w:rPr>
              <w:t>год</w:t>
            </w:r>
          </w:p>
          <w:p w:rsidR="00BB00C1" w:rsidRDefault="00BB00C1" w:rsidP="00BB00C1">
            <w:pPr>
              <w:rPr>
                <w:lang w:eastAsia="ru-RU"/>
              </w:rPr>
            </w:pPr>
          </w:p>
          <w:p w:rsidR="00BB00C1" w:rsidRPr="00BB00C1" w:rsidRDefault="00BB00C1" w:rsidP="00BB00C1">
            <w:pPr>
              <w:rPr>
                <w:lang w:eastAsia="ru-RU"/>
              </w:rPr>
            </w:pPr>
          </w:p>
        </w:tc>
        <w:tc>
          <w:tcPr>
            <w:tcW w:w="567" w:type="dxa"/>
          </w:tcPr>
          <w:p w:rsidR="00BB00C1" w:rsidRPr="00DE0249" w:rsidRDefault="00BB00C1" w:rsidP="00491420">
            <w:pPr>
              <w:pStyle w:val="ConsPlusNormal"/>
              <w:jc w:val="center"/>
              <w:rPr>
                <w:sz w:val="20"/>
              </w:rPr>
            </w:pPr>
            <w:r w:rsidRPr="00DE0249">
              <w:rPr>
                <w:sz w:val="20"/>
              </w:rPr>
              <w:t>2022 год</w:t>
            </w:r>
          </w:p>
        </w:tc>
        <w:tc>
          <w:tcPr>
            <w:tcW w:w="709" w:type="dxa"/>
          </w:tcPr>
          <w:p w:rsidR="00BB00C1" w:rsidRPr="00DE0249" w:rsidRDefault="00BB00C1" w:rsidP="00491420">
            <w:pPr>
              <w:pStyle w:val="ConsPlusNormal"/>
              <w:jc w:val="center"/>
              <w:rPr>
                <w:sz w:val="20"/>
              </w:rPr>
            </w:pPr>
            <w:r>
              <w:rPr>
                <w:sz w:val="20"/>
              </w:rPr>
              <w:t>2023 год</w:t>
            </w:r>
          </w:p>
        </w:tc>
        <w:tc>
          <w:tcPr>
            <w:tcW w:w="567" w:type="dxa"/>
          </w:tcPr>
          <w:p w:rsidR="00BB00C1" w:rsidRPr="00DE0249" w:rsidRDefault="00BB00C1" w:rsidP="00491420">
            <w:pPr>
              <w:pStyle w:val="ConsPlusNormal"/>
              <w:jc w:val="center"/>
              <w:rPr>
                <w:sz w:val="20"/>
              </w:rPr>
            </w:pPr>
            <w:r>
              <w:rPr>
                <w:sz w:val="20"/>
              </w:rPr>
              <w:t>2024 год</w:t>
            </w:r>
          </w:p>
        </w:tc>
        <w:tc>
          <w:tcPr>
            <w:tcW w:w="709" w:type="dxa"/>
            <w:gridSpan w:val="2"/>
          </w:tcPr>
          <w:p w:rsidR="00BB00C1" w:rsidRDefault="00BB00C1">
            <w:pPr>
              <w:rPr>
                <w:rFonts w:ascii="Times New Roman" w:eastAsia="Times New Roman" w:hAnsi="Times New Roman"/>
                <w:sz w:val="20"/>
                <w:szCs w:val="20"/>
                <w:lang w:eastAsia="ru-RU"/>
              </w:rPr>
            </w:pPr>
            <w:r>
              <w:rPr>
                <w:rFonts w:ascii="Times New Roman" w:eastAsia="Times New Roman" w:hAnsi="Times New Roman"/>
                <w:sz w:val="20"/>
                <w:szCs w:val="20"/>
                <w:lang w:eastAsia="ru-RU"/>
              </w:rPr>
              <w:t>2025 год</w:t>
            </w:r>
          </w:p>
        </w:tc>
        <w:tc>
          <w:tcPr>
            <w:tcW w:w="567" w:type="dxa"/>
            <w:gridSpan w:val="2"/>
          </w:tcPr>
          <w:p w:rsidR="00BB00C1" w:rsidRDefault="00BB00C1" w:rsidP="00BB00C1">
            <w:pPr>
              <w:rPr>
                <w:rFonts w:ascii="Times New Roman" w:eastAsia="Times New Roman" w:hAnsi="Times New Roman"/>
                <w:sz w:val="20"/>
                <w:szCs w:val="20"/>
                <w:lang w:eastAsia="ru-RU"/>
              </w:rPr>
            </w:pPr>
            <w:r>
              <w:rPr>
                <w:rFonts w:ascii="Times New Roman" w:eastAsia="Times New Roman" w:hAnsi="Times New Roman"/>
                <w:sz w:val="20"/>
                <w:szCs w:val="20"/>
                <w:lang w:eastAsia="ru-RU"/>
              </w:rPr>
              <w:t>2026 год</w:t>
            </w:r>
          </w:p>
        </w:tc>
      </w:tr>
      <w:tr w:rsidR="00BB00C1" w:rsidRPr="00911C8E" w:rsidTr="00BB00C1">
        <w:trPr>
          <w:gridAfter w:val="1"/>
          <w:wAfter w:w="144" w:type="dxa"/>
        </w:trPr>
        <w:tc>
          <w:tcPr>
            <w:tcW w:w="1202" w:type="dxa"/>
          </w:tcPr>
          <w:p w:rsidR="00BB00C1" w:rsidRPr="00657C27" w:rsidRDefault="00BB00C1" w:rsidP="00491420">
            <w:pPr>
              <w:pStyle w:val="ConsPlusNormal"/>
              <w:jc w:val="center"/>
              <w:rPr>
                <w:szCs w:val="24"/>
              </w:rPr>
            </w:pPr>
            <w:r w:rsidRPr="00657C27">
              <w:rPr>
                <w:szCs w:val="24"/>
              </w:rPr>
              <w:t>1</w:t>
            </w:r>
          </w:p>
        </w:tc>
        <w:tc>
          <w:tcPr>
            <w:tcW w:w="708" w:type="dxa"/>
          </w:tcPr>
          <w:p w:rsidR="00BB00C1" w:rsidRPr="00657C27" w:rsidRDefault="00BB00C1" w:rsidP="00491420">
            <w:pPr>
              <w:pStyle w:val="ConsPlusNormal"/>
              <w:jc w:val="center"/>
              <w:rPr>
                <w:szCs w:val="24"/>
              </w:rPr>
            </w:pPr>
            <w:r w:rsidRPr="00657C27">
              <w:rPr>
                <w:szCs w:val="24"/>
              </w:rPr>
              <w:t>2</w:t>
            </w:r>
          </w:p>
        </w:tc>
        <w:tc>
          <w:tcPr>
            <w:tcW w:w="851" w:type="dxa"/>
          </w:tcPr>
          <w:p w:rsidR="00BB00C1" w:rsidRPr="00657C27" w:rsidRDefault="00BB00C1" w:rsidP="00491420">
            <w:pPr>
              <w:pStyle w:val="ConsPlusNormal"/>
              <w:jc w:val="center"/>
              <w:rPr>
                <w:szCs w:val="24"/>
              </w:rPr>
            </w:pPr>
            <w:r w:rsidRPr="00657C27">
              <w:rPr>
                <w:szCs w:val="24"/>
              </w:rPr>
              <w:t>3</w:t>
            </w:r>
          </w:p>
        </w:tc>
        <w:tc>
          <w:tcPr>
            <w:tcW w:w="1134" w:type="dxa"/>
          </w:tcPr>
          <w:p w:rsidR="00BB00C1" w:rsidRPr="00657C27" w:rsidRDefault="00BB00C1" w:rsidP="00491420">
            <w:pPr>
              <w:pStyle w:val="ConsPlusNormal"/>
              <w:jc w:val="center"/>
              <w:rPr>
                <w:szCs w:val="24"/>
              </w:rPr>
            </w:pPr>
            <w:r w:rsidRPr="00657C27">
              <w:rPr>
                <w:szCs w:val="24"/>
              </w:rPr>
              <w:t>4</w:t>
            </w:r>
          </w:p>
        </w:tc>
        <w:tc>
          <w:tcPr>
            <w:tcW w:w="567" w:type="dxa"/>
          </w:tcPr>
          <w:p w:rsidR="00BB00C1" w:rsidRPr="00657C27" w:rsidRDefault="00BB00C1" w:rsidP="00491420">
            <w:pPr>
              <w:pStyle w:val="ConsPlusNormal"/>
              <w:jc w:val="center"/>
              <w:rPr>
                <w:szCs w:val="24"/>
              </w:rPr>
            </w:pPr>
            <w:r w:rsidRPr="00657C27">
              <w:rPr>
                <w:szCs w:val="24"/>
              </w:rPr>
              <w:t>5</w:t>
            </w:r>
          </w:p>
        </w:tc>
        <w:tc>
          <w:tcPr>
            <w:tcW w:w="567" w:type="dxa"/>
          </w:tcPr>
          <w:p w:rsidR="00BB00C1" w:rsidRPr="00657C27" w:rsidRDefault="00BB00C1" w:rsidP="00491420">
            <w:pPr>
              <w:pStyle w:val="ConsPlusNormal"/>
              <w:jc w:val="center"/>
              <w:rPr>
                <w:szCs w:val="24"/>
              </w:rPr>
            </w:pPr>
            <w:r w:rsidRPr="00657C27">
              <w:rPr>
                <w:szCs w:val="24"/>
              </w:rPr>
              <w:t>6</w:t>
            </w:r>
          </w:p>
        </w:tc>
        <w:tc>
          <w:tcPr>
            <w:tcW w:w="709" w:type="dxa"/>
          </w:tcPr>
          <w:p w:rsidR="00BB00C1" w:rsidRPr="00657C27" w:rsidRDefault="00BB00C1" w:rsidP="00491420">
            <w:pPr>
              <w:pStyle w:val="ConsPlusNormal"/>
              <w:jc w:val="center"/>
              <w:rPr>
                <w:szCs w:val="24"/>
              </w:rPr>
            </w:pPr>
            <w:r w:rsidRPr="00657C27">
              <w:rPr>
                <w:szCs w:val="24"/>
              </w:rPr>
              <w:t>7</w:t>
            </w:r>
          </w:p>
        </w:tc>
        <w:tc>
          <w:tcPr>
            <w:tcW w:w="708" w:type="dxa"/>
          </w:tcPr>
          <w:p w:rsidR="00BB00C1" w:rsidRPr="00657C27" w:rsidRDefault="00BB00C1" w:rsidP="00491420">
            <w:pPr>
              <w:pStyle w:val="ConsPlusNormal"/>
              <w:jc w:val="center"/>
              <w:rPr>
                <w:szCs w:val="24"/>
              </w:rPr>
            </w:pPr>
            <w:r w:rsidRPr="00657C27">
              <w:rPr>
                <w:szCs w:val="24"/>
              </w:rPr>
              <w:t>8</w:t>
            </w:r>
          </w:p>
        </w:tc>
        <w:tc>
          <w:tcPr>
            <w:tcW w:w="567" w:type="dxa"/>
          </w:tcPr>
          <w:p w:rsidR="00BB00C1" w:rsidRPr="00657C27" w:rsidRDefault="00BB00C1" w:rsidP="00491420">
            <w:pPr>
              <w:pStyle w:val="ConsPlusNormal"/>
              <w:jc w:val="center"/>
              <w:rPr>
                <w:szCs w:val="24"/>
              </w:rPr>
            </w:pPr>
            <w:r w:rsidRPr="00657C27">
              <w:rPr>
                <w:szCs w:val="24"/>
              </w:rPr>
              <w:t>9</w:t>
            </w:r>
          </w:p>
        </w:tc>
        <w:tc>
          <w:tcPr>
            <w:tcW w:w="709" w:type="dxa"/>
          </w:tcPr>
          <w:p w:rsidR="00BB00C1" w:rsidRPr="00657C27" w:rsidRDefault="00BB00C1" w:rsidP="00491420">
            <w:pPr>
              <w:pStyle w:val="ConsPlusNormal"/>
              <w:jc w:val="center"/>
              <w:rPr>
                <w:szCs w:val="24"/>
              </w:rPr>
            </w:pPr>
            <w:r>
              <w:rPr>
                <w:szCs w:val="24"/>
              </w:rPr>
              <w:t>10</w:t>
            </w:r>
          </w:p>
        </w:tc>
        <w:tc>
          <w:tcPr>
            <w:tcW w:w="567" w:type="dxa"/>
          </w:tcPr>
          <w:p w:rsidR="00BB00C1" w:rsidRPr="00657C27" w:rsidRDefault="00BB00C1" w:rsidP="00491420">
            <w:pPr>
              <w:pStyle w:val="ConsPlusNormal"/>
              <w:jc w:val="center"/>
              <w:rPr>
                <w:szCs w:val="24"/>
              </w:rPr>
            </w:pPr>
            <w:r>
              <w:rPr>
                <w:szCs w:val="24"/>
              </w:rPr>
              <w:t>11</w:t>
            </w:r>
          </w:p>
        </w:tc>
        <w:tc>
          <w:tcPr>
            <w:tcW w:w="709" w:type="dxa"/>
          </w:tcPr>
          <w:p w:rsidR="00BB00C1" w:rsidRPr="00657C27" w:rsidRDefault="00BB00C1" w:rsidP="00491420">
            <w:pPr>
              <w:pStyle w:val="ConsPlusNormal"/>
              <w:jc w:val="center"/>
              <w:rPr>
                <w:szCs w:val="24"/>
              </w:rPr>
            </w:pPr>
            <w:r>
              <w:rPr>
                <w:szCs w:val="24"/>
              </w:rPr>
              <w:t>12</w:t>
            </w:r>
          </w:p>
        </w:tc>
        <w:tc>
          <w:tcPr>
            <w:tcW w:w="567" w:type="dxa"/>
          </w:tcPr>
          <w:p w:rsidR="00BB00C1" w:rsidRPr="00657C27" w:rsidRDefault="00BB00C1" w:rsidP="00491420">
            <w:pPr>
              <w:pStyle w:val="ConsPlusNormal"/>
              <w:jc w:val="center"/>
              <w:rPr>
                <w:szCs w:val="24"/>
              </w:rPr>
            </w:pPr>
            <w:r>
              <w:rPr>
                <w:szCs w:val="24"/>
              </w:rPr>
              <w:t>13</w:t>
            </w:r>
          </w:p>
        </w:tc>
        <w:tc>
          <w:tcPr>
            <w:tcW w:w="709" w:type="dxa"/>
            <w:gridSpan w:val="2"/>
          </w:tcPr>
          <w:p w:rsidR="00BB00C1" w:rsidRPr="00657C27" w:rsidRDefault="00BB00C1" w:rsidP="00491420">
            <w:pPr>
              <w:pStyle w:val="ConsPlusNormal"/>
              <w:jc w:val="center"/>
              <w:rPr>
                <w:szCs w:val="24"/>
              </w:rPr>
            </w:pPr>
            <w:r>
              <w:rPr>
                <w:szCs w:val="24"/>
              </w:rPr>
              <w:t>14</w:t>
            </w:r>
          </w:p>
        </w:tc>
        <w:tc>
          <w:tcPr>
            <w:tcW w:w="567" w:type="dxa"/>
            <w:gridSpan w:val="2"/>
          </w:tcPr>
          <w:p w:rsidR="00BB00C1" w:rsidRPr="00657C27" w:rsidRDefault="00BB00C1" w:rsidP="00491420">
            <w:pPr>
              <w:pStyle w:val="ConsPlusNormal"/>
              <w:jc w:val="center"/>
              <w:rPr>
                <w:szCs w:val="24"/>
              </w:rPr>
            </w:pPr>
            <w:r>
              <w:rPr>
                <w:szCs w:val="24"/>
              </w:rPr>
              <w:t>15</w:t>
            </w:r>
          </w:p>
        </w:tc>
      </w:tr>
      <w:tr w:rsidR="00BB00C1" w:rsidRPr="00911C8E" w:rsidTr="00BB00C1">
        <w:trPr>
          <w:gridAfter w:val="1"/>
          <w:wAfter w:w="144" w:type="dxa"/>
        </w:trPr>
        <w:tc>
          <w:tcPr>
            <w:tcW w:w="1202" w:type="dxa"/>
          </w:tcPr>
          <w:p w:rsidR="00BB00C1" w:rsidRPr="00657C27" w:rsidRDefault="00BB00C1" w:rsidP="00491420">
            <w:pPr>
              <w:pStyle w:val="ConsPlusNormal"/>
              <w:jc w:val="both"/>
              <w:rPr>
                <w:szCs w:val="24"/>
              </w:rPr>
            </w:pPr>
            <w:r w:rsidRPr="00657C27">
              <w:rPr>
                <w:szCs w:val="24"/>
              </w:rPr>
              <w:t>Пополнение Музейного фонда произведениями и памятниками истории и культуры</w:t>
            </w:r>
          </w:p>
        </w:tc>
        <w:tc>
          <w:tcPr>
            <w:tcW w:w="708" w:type="dxa"/>
          </w:tcPr>
          <w:p w:rsidR="00BB00C1" w:rsidRPr="00657C27" w:rsidRDefault="00BB00C1" w:rsidP="00491420">
            <w:pPr>
              <w:pStyle w:val="ConsPlusNormal"/>
              <w:rPr>
                <w:szCs w:val="24"/>
              </w:rPr>
            </w:pPr>
            <w:r w:rsidRPr="00657C27">
              <w:rPr>
                <w:szCs w:val="24"/>
              </w:rPr>
              <w:t>музеи</w:t>
            </w:r>
          </w:p>
        </w:tc>
        <w:tc>
          <w:tcPr>
            <w:tcW w:w="851" w:type="dxa"/>
          </w:tcPr>
          <w:p w:rsidR="00BB00C1" w:rsidRPr="00657C27" w:rsidRDefault="00BB00C1" w:rsidP="00A91F2E">
            <w:pPr>
              <w:pStyle w:val="ConsPlusNormal"/>
              <w:rPr>
                <w:szCs w:val="24"/>
              </w:rPr>
            </w:pPr>
            <w:r>
              <w:rPr>
                <w:szCs w:val="24"/>
              </w:rPr>
              <w:t>2016 - 2026</w:t>
            </w:r>
          </w:p>
        </w:tc>
        <w:tc>
          <w:tcPr>
            <w:tcW w:w="1134" w:type="dxa"/>
          </w:tcPr>
          <w:p w:rsidR="00BB00C1" w:rsidRPr="00657C27" w:rsidRDefault="00BB00C1" w:rsidP="00491420">
            <w:pPr>
              <w:pStyle w:val="ConsPlusNormal"/>
              <w:jc w:val="both"/>
              <w:rPr>
                <w:szCs w:val="24"/>
              </w:rPr>
            </w:pPr>
            <w:r w:rsidRPr="00657C27">
              <w:rPr>
                <w:szCs w:val="24"/>
              </w:rPr>
              <w:t>Отношение числа предметов основного фонда музеев, поставленных на государственный учет и хранение, на конец года к началу года, %</w:t>
            </w:r>
          </w:p>
        </w:tc>
        <w:tc>
          <w:tcPr>
            <w:tcW w:w="567" w:type="dxa"/>
          </w:tcPr>
          <w:p w:rsidR="00BB00C1" w:rsidRPr="00657C27" w:rsidRDefault="00BB00C1" w:rsidP="00491420">
            <w:pPr>
              <w:pStyle w:val="ConsPlusNormal"/>
              <w:jc w:val="center"/>
              <w:rPr>
                <w:szCs w:val="24"/>
              </w:rPr>
            </w:pPr>
            <w:r>
              <w:rPr>
                <w:szCs w:val="24"/>
              </w:rPr>
              <w:t>90</w:t>
            </w:r>
          </w:p>
        </w:tc>
        <w:tc>
          <w:tcPr>
            <w:tcW w:w="567" w:type="dxa"/>
          </w:tcPr>
          <w:p w:rsidR="00BB00C1" w:rsidRPr="00657C27" w:rsidRDefault="00BB00C1" w:rsidP="00491420">
            <w:pPr>
              <w:pStyle w:val="ConsPlusNormal"/>
              <w:rPr>
                <w:szCs w:val="24"/>
              </w:rPr>
            </w:pPr>
            <w:r>
              <w:rPr>
                <w:szCs w:val="24"/>
              </w:rPr>
              <w:t>90</w:t>
            </w:r>
          </w:p>
        </w:tc>
        <w:tc>
          <w:tcPr>
            <w:tcW w:w="709" w:type="dxa"/>
          </w:tcPr>
          <w:p w:rsidR="00BB00C1" w:rsidRPr="00657C27" w:rsidRDefault="00BB00C1" w:rsidP="00491420">
            <w:pPr>
              <w:pStyle w:val="ConsPlusNormal"/>
              <w:rPr>
                <w:szCs w:val="24"/>
              </w:rPr>
            </w:pPr>
            <w:r>
              <w:rPr>
                <w:szCs w:val="24"/>
              </w:rPr>
              <w:t>90</w:t>
            </w:r>
          </w:p>
        </w:tc>
        <w:tc>
          <w:tcPr>
            <w:tcW w:w="708" w:type="dxa"/>
          </w:tcPr>
          <w:p w:rsidR="00BB00C1" w:rsidRPr="00657C27" w:rsidRDefault="00BB00C1" w:rsidP="00491420">
            <w:pPr>
              <w:pStyle w:val="ConsPlusNormal"/>
              <w:rPr>
                <w:szCs w:val="24"/>
              </w:rPr>
            </w:pPr>
            <w:r>
              <w:rPr>
                <w:szCs w:val="24"/>
              </w:rPr>
              <w:t>90</w:t>
            </w:r>
          </w:p>
        </w:tc>
        <w:tc>
          <w:tcPr>
            <w:tcW w:w="567" w:type="dxa"/>
          </w:tcPr>
          <w:p w:rsidR="00BB00C1" w:rsidRPr="00657C27" w:rsidRDefault="00BB00C1" w:rsidP="00491420">
            <w:pPr>
              <w:pStyle w:val="ConsPlusNormal"/>
              <w:rPr>
                <w:szCs w:val="24"/>
              </w:rPr>
            </w:pPr>
            <w:r>
              <w:rPr>
                <w:szCs w:val="24"/>
              </w:rPr>
              <w:t>92</w:t>
            </w:r>
          </w:p>
        </w:tc>
        <w:tc>
          <w:tcPr>
            <w:tcW w:w="709" w:type="dxa"/>
          </w:tcPr>
          <w:p w:rsidR="00BB00C1" w:rsidRPr="00657C27" w:rsidRDefault="00BB00C1" w:rsidP="00491420">
            <w:pPr>
              <w:pStyle w:val="ConsPlusNormal"/>
              <w:rPr>
                <w:szCs w:val="24"/>
              </w:rPr>
            </w:pPr>
            <w:r>
              <w:rPr>
                <w:szCs w:val="24"/>
              </w:rPr>
              <w:t>93</w:t>
            </w:r>
          </w:p>
        </w:tc>
        <w:tc>
          <w:tcPr>
            <w:tcW w:w="567" w:type="dxa"/>
          </w:tcPr>
          <w:p w:rsidR="00BB00C1" w:rsidRPr="00657C27" w:rsidRDefault="00BB00C1" w:rsidP="00491420">
            <w:pPr>
              <w:pStyle w:val="ConsPlusNormal"/>
              <w:rPr>
                <w:szCs w:val="24"/>
              </w:rPr>
            </w:pPr>
            <w:r>
              <w:rPr>
                <w:szCs w:val="24"/>
              </w:rPr>
              <w:t>93</w:t>
            </w:r>
          </w:p>
        </w:tc>
        <w:tc>
          <w:tcPr>
            <w:tcW w:w="709" w:type="dxa"/>
          </w:tcPr>
          <w:p w:rsidR="00BB00C1" w:rsidRPr="00657C27" w:rsidRDefault="00BB00C1" w:rsidP="00DE0249">
            <w:pPr>
              <w:pStyle w:val="ConsPlusNormal"/>
              <w:rPr>
                <w:szCs w:val="24"/>
              </w:rPr>
            </w:pPr>
            <w:r>
              <w:rPr>
                <w:szCs w:val="24"/>
              </w:rPr>
              <w:t>93</w:t>
            </w:r>
          </w:p>
        </w:tc>
        <w:tc>
          <w:tcPr>
            <w:tcW w:w="567" w:type="dxa"/>
          </w:tcPr>
          <w:p w:rsidR="00BB00C1" w:rsidRPr="00657C27" w:rsidRDefault="00BB00C1" w:rsidP="00DE0249">
            <w:pPr>
              <w:pStyle w:val="ConsPlusNormal"/>
              <w:rPr>
                <w:szCs w:val="24"/>
              </w:rPr>
            </w:pPr>
            <w:r>
              <w:rPr>
                <w:szCs w:val="24"/>
              </w:rPr>
              <w:t>93</w:t>
            </w:r>
          </w:p>
        </w:tc>
        <w:tc>
          <w:tcPr>
            <w:tcW w:w="709" w:type="dxa"/>
            <w:gridSpan w:val="2"/>
          </w:tcPr>
          <w:p w:rsidR="00BB00C1" w:rsidRDefault="00BB00C1" w:rsidP="00DE0249">
            <w:pPr>
              <w:pStyle w:val="ConsPlusNormal"/>
              <w:rPr>
                <w:szCs w:val="24"/>
              </w:rPr>
            </w:pPr>
            <w:r>
              <w:rPr>
                <w:szCs w:val="24"/>
              </w:rPr>
              <w:t>94</w:t>
            </w:r>
          </w:p>
        </w:tc>
        <w:tc>
          <w:tcPr>
            <w:tcW w:w="567" w:type="dxa"/>
            <w:gridSpan w:val="2"/>
          </w:tcPr>
          <w:p w:rsidR="00BB00C1" w:rsidRDefault="00BB00C1" w:rsidP="00DE0249">
            <w:pPr>
              <w:pStyle w:val="ConsPlusNormal"/>
              <w:rPr>
                <w:szCs w:val="24"/>
              </w:rPr>
            </w:pPr>
            <w:r>
              <w:rPr>
                <w:szCs w:val="24"/>
              </w:rPr>
              <w:t>94</w:t>
            </w:r>
          </w:p>
        </w:tc>
      </w:tr>
      <w:tr w:rsidR="00BB00C1" w:rsidRPr="00DE0249" w:rsidTr="00BB00C1">
        <w:trPr>
          <w:gridAfter w:val="1"/>
          <w:wAfter w:w="144" w:type="dxa"/>
        </w:trPr>
        <w:tc>
          <w:tcPr>
            <w:tcW w:w="1202" w:type="dxa"/>
          </w:tcPr>
          <w:p w:rsidR="00BB00C1" w:rsidRPr="00911C8E" w:rsidRDefault="00BB00C1" w:rsidP="00491420">
            <w:pPr>
              <w:pStyle w:val="ConsPlusNormal"/>
              <w:jc w:val="both"/>
              <w:rPr>
                <w:sz w:val="28"/>
                <w:szCs w:val="28"/>
              </w:rPr>
            </w:pPr>
            <w:r w:rsidRPr="00911C8E">
              <w:rPr>
                <w:sz w:val="28"/>
                <w:szCs w:val="28"/>
              </w:rPr>
              <w:t>Обеспечение музеев охранно-пожарными системами безопасности</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BB00C1">
            <w:pPr>
              <w:pStyle w:val="ConsPlusNormal"/>
              <w:rPr>
                <w:sz w:val="28"/>
                <w:szCs w:val="28"/>
              </w:rPr>
            </w:pPr>
            <w:r>
              <w:rPr>
                <w:sz w:val="28"/>
                <w:szCs w:val="28"/>
              </w:rPr>
              <w:t>2016 - 2026</w:t>
            </w:r>
          </w:p>
        </w:tc>
        <w:tc>
          <w:tcPr>
            <w:tcW w:w="1134" w:type="dxa"/>
          </w:tcPr>
          <w:p w:rsidR="00BB00C1" w:rsidRPr="00911C8E" w:rsidRDefault="00BB00C1" w:rsidP="00491420">
            <w:pPr>
              <w:pStyle w:val="ConsPlusNormal"/>
              <w:jc w:val="both"/>
              <w:rPr>
                <w:sz w:val="28"/>
                <w:szCs w:val="28"/>
              </w:rPr>
            </w:pPr>
            <w:r w:rsidRPr="00911C8E">
              <w:rPr>
                <w:sz w:val="28"/>
                <w:szCs w:val="28"/>
              </w:rPr>
              <w:t>Доля площадей музеев, оснащенных охранно-пожарными системами безопасности, %</w:t>
            </w:r>
          </w:p>
        </w:tc>
        <w:tc>
          <w:tcPr>
            <w:tcW w:w="567" w:type="dxa"/>
          </w:tcPr>
          <w:p w:rsidR="00BB00C1" w:rsidRPr="00DE0249" w:rsidRDefault="00BB00C1" w:rsidP="00491420">
            <w:pPr>
              <w:pStyle w:val="ConsPlusNormal"/>
              <w:jc w:val="center"/>
              <w:rPr>
                <w:szCs w:val="24"/>
              </w:rPr>
            </w:pPr>
            <w:r w:rsidRPr="00DE0249">
              <w:rPr>
                <w:szCs w:val="24"/>
              </w:rPr>
              <w:t>75</w:t>
            </w:r>
          </w:p>
        </w:tc>
        <w:tc>
          <w:tcPr>
            <w:tcW w:w="567" w:type="dxa"/>
          </w:tcPr>
          <w:p w:rsidR="00BB00C1" w:rsidRPr="00DE0249" w:rsidRDefault="00BB00C1" w:rsidP="00491420">
            <w:pPr>
              <w:pStyle w:val="ConsPlusNormal"/>
              <w:jc w:val="both"/>
              <w:rPr>
                <w:szCs w:val="24"/>
              </w:rPr>
            </w:pPr>
            <w:r w:rsidRPr="00DE0249">
              <w:rPr>
                <w:szCs w:val="24"/>
              </w:rPr>
              <w:t>77,5</w:t>
            </w:r>
          </w:p>
        </w:tc>
        <w:tc>
          <w:tcPr>
            <w:tcW w:w="709" w:type="dxa"/>
          </w:tcPr>
          <w:p w:rsidR="00BB00C1" w:rsidRPr="00DE0249" w:rsidRDefault="00BB00C1" w:rsidP="00491420">
            <w:pPr>
              <w:pStyle w:val="ConsPlusNormal"/>
              <w:jc w:val="center"/>
              <w:rPr>
                <w:szCs w:val="24"/>
              </w:rPr>
            </w:pPr>
            <w:r w:rsidRPr="00DE0249">
              <w:rPr>
                <w:szCs w:val="24"/>
              </w:rPr>
              <w:t>8</w:t>
            </w:r>
          </w:p>
        </w:tc>
        <w:tc>
          <w:tcPr>
            <w:tcW w:w="708" w:type="dxa"/>
          </w:tcPr>
          <w:p w:rsidR="00BB00C1" w:rsidRPr="00DE0249" w:rsidRDefault="00BB00C1" w:rsidP="00491420">
            <w:pPr>
              <w:pStyle w:val="ConsPlusNormal"/>
              <w:jc w:val="both"/>
              <w:rPr>
                <w:szCs w:val="24"/>
              </w:rPr>
            </w:pPr>
            <w:r w:rsidRPr="00DE0249">
              <w:rPr>
                <w:szCs w:val="24"/>
              </w:rPr>
              <w:t>82,5</w:t>
            </w:r>
          </w:p>
        </w:tc>
        <w:tc>
          <w:tcPr>
            <w:tcW w:w="567" w:type="dxa"/>
          </w:tcPr>
          <w:p w:rsidR="00BB00C1" w:rsidRPr="00DE0249" w:rsidRDefault="00BB00C1" w:rsidP="00491420">
            <w:pPr>
              <w:pStyle w:val="ConsPlusNormal"/>
              <w:jc w:val="center"/>
              <w:rPr>
                <w:szCs w:val="24"/>
              </w:rPr>
            </w:pPr>
            <w:r w:rsidRPr="00DE0249">
              <w:rPr>
                <w:szCs w:val="24"/>
              </w:rPr>
              <w:t>85</w:t>
            </w:r>
          </w:p>
        </w:tc>
        <w:tc>
          <w:tcPr>
            <w:tcW w:w="709" w:type="dxa"/>
          </w:tcPr>
          <w:p w:rsidR="00BB00C1" w:rsidRPr="00DE0249" w:rsidRDefault="00BB00C1" w:rsidP="00491420">
            <w:pPr>
              <w:pStyle w:val="ConsPlusNormal"/>
              <w:jc w:val="center"/>
              <w:rPr>
                <w:szCs w:val="24"/>
              </w:rPr>
            </w:pPr>
            <w:r w:rsidRPr="00DE0249">
              <w:rPr>
                <w:szCs w:val="24"/>
              </w:rPr>
              <w:t>90</w:t>
            </w:r>
          </w:p>
        </w:tc>
        <w:tc>
          <w:tcPr>
            <w:tcW w:w="567" w:type="dxa"/>
          </w:tcPr>
          <w:p w:rsidR="00BB00C1" w:rsidRPr="00DE0249" w:rsidRDefault="00BB00C1" w:rsidP="00491420">
            <w:pPr>
              <w:pStyle w:val="ConsPlusNormal"/>
              <w:jc w:val="center"/>
              <w:rPr>
                <w:sz w:val="22"/>
                <w:szCs w:val="22"/>
              </w:rPr>
            </w:pPr>
            <w:r w:rsidRPr="00DE0249">
              <w:rPr>
                <w:sz w:val="22"/>
                <w:szCs w:val="22"/>
              </w:rPr>
              <w:t>92,5</w:t>
            </w:r>
          </w:p>
        </w:tc>
        <w:tc>
          <w:tcPr>
            <w:tcW w:w="709" w:type="dxa"/>
          </w:tcPr>
          <w:p w:rsidR="00BB00C1" w:rsidRPr="00DE0249" w:rsidRDefault="00BB00C1" w:rsidP="00491420">
            <w:pPr>
              <w:pStyle w:val="ConsPlusNormal"/>
              <w:jc w:val="center"/>
              <w:rPr>
                <w:sz w:val="22"/>
                <w:szCs w:val="22"/>
              </w:rPr>
            </w:pPr>
            <w:r w:rsidRPr="00DE0249">
              <w:rPr>
                <w:sz w:val="22"/>
                <w:szCs w:val="22"/>
              </w:rPr>
              <w:t>92,5</w:t>
            </w:r>
          </w:p>
        </w:tc>
        <w:tc>
          <w:tcPr>
            <w:tcW w:w="567" w:type="dxa"/>
          </w:tcPr>
          <w:p w:rsidR="00BB00C1" w:rsidRPr="00DE0249" w:rsidRDefault="00BB00C1" w:rsidP="00491420">
            <w:pPr>
              <w:pStyle w:val="ConsPlusNormal"/>
              <w:jc w:val="center"/>
              <w:rPr>
                <w:sz w:val="22"/>
                <w:szCs w:val="22"/>
              </w:rPr>
            </w:pPr>
            <w:r w:rsidRPr="00DE0249">
              <w:rPr>
                <w:sz w:val="22"/>
                <w:szCs w:val="22"/>
              </w:rPr>
              <w:t>92,5</w:t>
            </w:r>
          </w:p>
        </w:tc>
        <w:tc>
          <w:tcPr>
            <w:tcW w:w="709" w:type="dxa"/>
            <w:gridSpan w:val="2"/>
          </w:tcPr>
          <w:p w:rsidR="00BB00C1" w:rsidRPr="00DE0249" w:rsidRDefault="00BB00C1" w:rsidP="00491420">
            <w:pPr>
              <w:pStyle w:val="ConsPlusNormal"/>
              <w:jc w:val="center"/>
              <w:rPr>
                <w:sz w:val="22"/>
                <w:szCs w:val="22"/>
              </w:rPr>
            </w:pPr>
            <w:r>
              <w:rPr>
                <w:sz w:val="22"/>
                <w:szCs w:val="22"/>
              </w:rPr>
              <w:t>93</w:t>
            </w:r>
          </w:p>
        </w:tc>
        <w:tc>
          <w:tcPr>
            <w:tcW w:w="567" w:type="dxa"/>
            <w:gridSpan w:val="2"/>
          </w:tcPr>
          <w:p w:rsidR="00BB00C1" w:rsidRPr="00DE0249" w:rsidRDefault="00BB00C1" w:rsidP="00491420">
            <w:pPr>
              <w:pStyle w:val="ConsPlusNormal"/>
              <w:jc w:val="center"/>
              <w:rPr>
                <w:sz w:val="22"/>
                <w:szCs w:val="22"/>
              </w:rPr>
            </w:pPr>
            <w:r>
              <w:rPr>
                <w:sz w:val="22"/>
                <w:szCs w:val="22"/>
              </w:rPr>
              <w:t>93</w:t>
            </w:r>
          </w:p>
        </w:tc>
      </w:tr>
      <w:tr w:rsidR="00BB00C1" w:rsidRPr="00DE0249" w:rsidTr="00BB00C1">
        <w:trPr>
          <w:gridAfter w:val="1"/>
          <w:wAfter w:w="144" w:type="dxa"/>
        </w:trPr>
        <w:tc>
          <w:tcPr>
            <w:tcW w:w="1202" w:type="dxa"/>
          </w:tcPr>
          <w:p w:rsidR="00BB00C1" w:rsidRPr="00911C8E" w:rsidRDefault="00BB00C1" w:rsidP="00491420">
            <w:pPr>
              <w:pStyle w:val="ConsPlusNormal"/>
              <w:rPr>
                <w:sz w:val="28"/>
                <w:szCs w:val="28"/>
              </w:rPr>
            </w:pPr>
            <w:r w:rsidRPr="00911C8E">
              <w:rPr>
                <w:sz w:val="28"/>
                <w:szCs w:val="28"/>
              </w:rPr>
              <w:t>Активизация использования музейного фонда в культурно-образовательных, научно-просветительских целях</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BB00C1">
            <w:pPr>
              <w:pStyle w:val="ConsPlusNormal"/>
              <w:rPr>
                <w:sz w:val="28"/>
                <w:szCs w:val="28"/>
              </w:rPr>
            </w:pPr>
            <w:r>
              <w:rPr>
                <w:sz w:val="28"/>
                <w:szCs w:val="28"/>
              </w:rPr>
              <w:t>2016 - 2026</w:t>
            </w:r>
          </w:p>
        </w:tc>
        <w:tc>
          <w:tcPr>
            <w:tcW w:w="1134" w:type="dxa"/>
          </w:tcPr>
          <w:p w:rsidR="00BB00C1" w:rsidRPr="00911C8E" w:rsidRDefault="00BB00C1" w:rsidP="00491420">
            <w:pPr>
              <w:pStyle w:val="ConsPlusNormal"/>
              <w:jc w:val="both"/>
              <w:rPr>
                <w:sz w:val="28"/>
                <w:szCs w:val="28"/>
              </w:rPr>
            </w:pPr>
            <w:r w:rsidRPr="00911C8E">
              <w:rPr>
                <w:sz w:val="28"/>
                <w:szCs w:val="28"/>
              </w:rPr>
              <w:t>Удельный вес задействованных в активном показе музейных предметов к общему числу предметов основного фонда, %</w:t>
            </w:r>
          </w:p>
        </w:tc>
        <w:tc>
          <w:tcPr>
            <w:tcW w:w="567" w:type="dxa"/>
          </w:tcPr>
          <w:p w:rsidR="00BB00C1" w:rsidRPr="00DE0249" w:rsidRDefault="00BB00C1" w:rsidP="00491420">
            <w:pPr>
              <w:pStyle w:val="ConsPlusNormal"/>
              <w:jc w:val="center"/>
              <w:rPr>
                <w:szCs w:val="24"/>
              </w:rPr>
            </w:pPr>
            <w:r w:rsidRPr="00DE0249">
              <w:rPr>
                <w:szCs w:val="24"/>
              </w:rPr>
              <w:t>96</w:t>
            </w:r>
          </w:p>
        </w:tc>
        <w:tc>
          <w:tcPr>
            <w:tcW w:w="567" w:type="dxa"/>
          </w:tcPr>
          <w:p w:rsidR="00BB00C1" w:rsidRPr="00DE0249" w:rsidRDefault="00BB00C1" w:rsidP="00491420">
            <w:pPr>
              <w:pStyle w:val="ConsPlusNormal"/>
              <w:rPr>
                <w:szCs w:val="24"/>
              </w:rPr>
            </w:pPr>
            <w:r w:rsidRPr="00DE0249">
              <w:rPr>
                <w:szCs w:val="24"/>
              </w:rPr>
              <w:t>96</w:t>
            </w:r>
          </w:p>
        </w:tc>
        <w:tc>
          <w:tcPr>
            <w:tcW w:w="709" w:type="dxa"/>
          </w:tcPr>
          <w:p w:rsidR="00BB00C1" w:rsidRPr="00DE0249" w:rsidRDefault="00BB00C1" w:rsidP="00491420">
            <w:pPr>
              <w:pStyle w:val="ConsPlusNormal"/>
              <w:rPr>
                <w:szCs w:val="24"/>
              </w:rPr>
            </w:pPr>
            <w:r w:rsidRPr="00DE0249">
              <w:rPr>
                <w:szCs w:val="24"/>
              </w:rPr>
              <w:t>97</w:t>
            </w:r>
          </w:p>
        </w:tc>
        <w:tc>
          <w:tcPr>
            <w:tcW w:w="708" w:type="dxa"/>
          </w:tcPr>
          <w:p w:rsidR="00BB00C1" w:rsidRPr="00DE0249" w:rsidRDefault="00BB00C1" w:rsidP="00491420">
            <w:pPr>
              <w:pStyle w:val="ConsPlusNormal"/>
              <w:rPr>
                <w:szCs w:val="24"/>
              </w:rPr>
            </w:pPr>
            <w:r w:rsidRPr="00DE0249">
              <w:rPr>
                <w:szCs w:val="24"/>
              </w:rPr>
              <w:t>98</w:t>
            </w:r>
          </w:p>
        </w:tc>
        <w:tc>
          <w:tcPr>
            <w:tcW w:w="567" w:type="dxa"/>
          </w:tcPr>
          <w:p w:rsidR="00BB00C1" w:rsidRPr="00DE0249" w:rsidRDefault="00BB00C1" w:rsidP="00491420">
            <w:pPr>
              <w:pStyle w:val="ConsPlusNormal"/>
              <w:rPr>
                <w:szCs w:val="24"/>
              </w:rPr>
            </w:pPr>
            <w:r w:rsidRPr="00DE0249">
              <w:rPr>
                <w:szCs w:val="24"/>
              </w:rPr>
              <w:t>99</w:t>
            </w:r>
          </w:p>
        </w:tc>
        <w:tc>
          <w:tcPr>
            <w:tcW w:w="709" w:type="dxa"/>
          </w:tcPr>
          <w:p w:rsidR="00BB00C1" w:rsidRPr="00DE0249" w:rsidRDefault="00BB00C1" w:rsidP="00491420">
            <w:pPr>
              <w:pStyle w:val="ConsPlusNormal"/>
              <w:rPr>
                <w:szCs w:val="24"/>
              </w:rPr>
            </w:pPr>
            <w:r w:rsidRPr="00DE0249">
              <w:rPr>
                <w:szCs w:val="24"/>
              </w:rPr>
              <w:t>99</w:t>
            </w:r>
          </w:p>
        </w:tc>
        <w:tc>
          <w:tcPr>
            <w:tcW w:w="567" w:type="dxa"/>
          </w:tcPr>
          <w:p w:rsidR="00BB00C1" w:rsidRPr="00DE0249" w:rsidRDefault="00BB00C1" w:rsidP="00491420">
            <w:pPr>
              <w:pStyle w:val="ConsPlusNormal"/>
              <w:rPr>
                <w:szCs w:val="24"/>
              </w:rPr>
            </w:pPr>
            <w:r w:rsidRPr="00DE0249">
              <w:rPr>
                <w:szCs w:val="24"/>
              </w:rPr>
              <w:t>99</w:t>
            </w:r>
          </w:p>
        </w:tc>
        <w:tc>
          <w:tcPr>
            <w:tcW w:w="709" w:type="dxa"/>
          </w:tcPr>
          <w:p w:rsidR="00BB00C1" w:rsidRPr="00DE0249" w:rsidRDefault="00BB00C1" w:rsidP="00DE0249">
            <w:pPr>
              <w:pStyle w:val="ConsPlusNormal"/>
              <w:rPr>
                <w:szCs w:val="24"/>
              </w:rPr>
            </w:pPr>
            <w:r w:rsidRPr="00DE0249">
              <w:rPr>
                <w:szCs w:val="24"/>
              </w:rPr>
              <w:t>99</w:t>
            </w:r>
          </w:p>
        </w:tc>
        <w:tc>
          <w:tcPr>
            <w:tcW w:w="567" w:type="dxa"/>
          </w:tcPr>
          <w:p w:rsidR="00BB00C1" w:rsidRPr="00DE0249" w:rsidRDefault="00BB00C1" w:rsidP="00DE0249">
            <w:pPr>
              <w:pStyle w:val="ConsPlusNormal"/>
              <w:rPr>
                <w:szCs w:val="24"/>
              </w:rPr>
            </w:pPr>
            <w:r w:rsidRPr="00DE0249">
              <w:rPr>
                <w:szCs w:val="24"/>
              </w:rPr>
              <w:t>99</w:t>
            </w:r>
          </w:p>
        </w:tc>
        <w:tc>
          <w:tcPr>
            <w:tcW w:w="709" w:type="dxa"/>
            <w:gridSpan w:val="2"/>
          </w:tcPr>
          <w:p w:rsidR="00BB00C1" w:rsidRPr="00DE0249" w:rsidRDefault="00BB00C1" w:rsidP="00DE0249">
            <w:pPr>
              <w:pStyle w:val="ConsPlusNormal"/>
              <w:rPr>
                <w:szCs w:val="24"/>
              </w:rPr>
            </w:pPr>
            <w:r>
              <w:rPr>
                <w:szCs w:val="24"/>
              </w:rPr>
              <w:t>99</w:t>
            </w:r>
          </w:p>
        </w:tc>
        <w:tc>
          <w:tcPr>
            <w:tcW w:w="567" w:type="dxa"/>
            <w:gridSpan w:val="2"/>
          </w:tcPr>
          <w:p w:rsidR="00BB00C1" w:rsidRPr="00DE0249" w:rsidRDefault="00BB00C1" w:rsidP="00DE0249">
            <w:pPr>
              <w:pStyle w:val="ConsPlusNormal"/>
              <w:rPr>
                <w:szCs w:val="24"/>
              </w:rPr>
            </w:pPr>
            <w:r>
              <w:rPr>
                <w:szCs w:val="24"/>
              </w:rPr>
              <w:t>99</w:t>
            </w:r>
          </w:p>
        </w:tc>
      </w:tr>
      <w:tr w:rsidR="00BB00C1" w:rsidRPr="00911C8E" w:rsidTr="00BB00C1">
        <w:trPr>
          <w:gridAfter w:val="1"/>
          <w:wAfter w:w="144" w:type="dxa"/>
        </w:trPr>
        <w:tc>
          <w:tcPr>
            <w:tcW w:w="1202" w:type="dxa"/>
          </w:tcPr>
          <w:p w:rsidR="00BB00C1" w:rsidRPr="00911C8E" w:rsidRDefault="00BB00C1" w:rsidP="00491420">
            <w:pPr>
              <w:pStyle w:val="ConsPlusNormal"/>
              <w:rPr>
                <w:sz w:val="28"/>
                <w:szCs w:val="28"/>
              </w:rPr>
            </w:pPr>
            <w:r w:rsidRPr="00911C8E">
              <w:rPr>
                <w:sz w:val="28"/>
                <w:szCs w:val="28"/>
              </w:rPr>
              <w:t>Активизация рекламной и PR-деятельности</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BB00C1">
            <w:pPr>
              <w:pStyle w:val="ConsPlusNormal"/>
              <w:rPr>
                <w:sz w:val="28"/>
                <w:szCs w:val="28"/>
              </w:rPr>
            </w:pPr>
            <w:r>
              <w:rPr>
                <w:sz w:val="28"/>
                <w:szCs w:val="28"/>
              </w:rPr>
              <w:t>2016 - 2026</w:t>
            </w:r>
          </w:p>
        </w:tc>
        <w:tc>
          <w:tcPr>
            <w:tcW w:w="1134" w:type="dxa"/>
          </w:tcPr>
          <w:p w:rsidR="00BB00C1" w:rsidRPr="00911C8E" w:rsidRDefault="00BB00C1" w:rsidP="00491420">
            <w:pPr>
              <w:pStyle w:val="ConsPlusNormal"/>
              <w:jc w:val="both"/>
              <w:rPr>
                <w:sz w:val="28"/>
                <w:szCs w:val="28"/>
              </w:rPr>
            </w:pPr>
            <w:r w:rsidRPr="00911C8E">
              <w:rPr>
                <w:sz w:val="28"/>
                <w:szCs w:val="28"/>
              </w:rPr>
              <w:t>Отношение числа посещений музеев в отчетном периоде к предыдущему периоду, %</w:t>
            </w:r>
          </w:p>
        </w:tc>
        <w:tc>
          <w:tcPr>
            <w:tcW w:w="567" w:type="dxa"/>
          </w:tcPr>
          <w:p w:rsidR="00BB00C1" w:rsidRPr="00DE0249" w:rsidRDefault="00BB00C1" w:rsidP="00491420">
            <w:pPr>
              <w:pStyle w:val="ConsPlusNormal"/>
              <w:jc w:val="center"/>
              <w:rPr>
                <w:szCs w:val="24"/>
              </w:rPr>
            </w:pPr>
            <w:r w:rsidRPr="00DE0249">
              <w:rPr>
                <w:szCs w:val="24"/>
              </w:rPr>
              <w:t>80</w:t>
            </w:r>
          </w:p>
        </w:tc>
        <w:tc>
          <w:tcPr>
            <w:tcW w:w="567" w:type="dxa"/>
          </w:tcPr>
          <w:p w:rsidR="00BB00C1" w:rsidRPr="00DE0249" w:rsidRDefault="00BB00C1" w:rsidP="00491420">
            <w:pPr>
              <w:pStyle w:val="ConsPlusNormal"/>
              <w:rPr>
                <w:szCs w:val="24"/>
              </w:rPr>
            </w:pPr>
            <w:r w:rsidRPr="00DE0249">
              <w:rPr>
                <w:szCs w:val="24"/>
              </w:rPr>
              <w:t>83</w:t>
            </w:r>
          </w:p>
        </w:tc>
        <w:tc>
          <w:tcPr>
            <w:tcW w:w="709" w:type="dxa"/>
          </w:tcPr>
          <w:p w:rsidR="00BB00C1" w:rsidRPr="00DE0249" w:rsidRDefault="00BB00C1" w:rsidP="00491420">
            <w:pPr>
              <w:pStyle w:val="ConsPlusNormal"/>
              <w:rPr>
                <w:szCs w:val="24"/>
              </w:rPr>
            </w:pPr>
            <w:r w:rsidRPr="00DE0249">
              <w:rPr>
                <w:szCs w:val="24"/>
              </w:rPr>
              <w:t>88</w:t>
            </w:r>
          </w:p>
        </w:tc>
        <w:tc>
          <w:tcPr>
            <w:tcW w:w="708" w:type="dxa"/>
          </w:tcPr>
          <w:p w:rsidR="00BB00C1" w:rsidRPr="00DE0249" w:rsidRDefault="00BB00C1" w:rsidP="00491420">
            <w:pPr>
              <w:pStyle w:val="ConsPlusNormal"/>
              <w:rPr>
                <w:szCs w:val="24"/>
              </w:rPr>
            </w:pPr>
            <w:r w:rsidRPr="00DE0249">
              <w:rPr>
                <w:szCs w:val="24"/>
              </w:rPr>
              <w:t>89</w:t>
            </w:r>
          </w:p>
        </w:tc>
        <w:tc>
          <w:tcPr>
            <w:tcW w:w="567" w:type="dxa"/>
          </w:tcPr>
          <w:p w:rsidR="00BB00C1" w:rsidRPr="00DE0249" w:rsidRDefault="00BB00C1" w:rsidP="00491420">
            <w:pPr>
              <w:pStyle w:val="ConsPlusNormal"/>
              <w:rPr>
                <w:szCs w:val="24"/>
              </w:rPr>
            </w:pPr>
            <w:r w:rsidRPr="00DE0249">
              <w:rPr>
                <w:szCs w:val="24"/>
              </w:rPr>
              <w:t>90</w:t>
            </w:r>
          </w:p>
        </w:tc>
        <w:tc>
          <w:tcPr>
            <w:tcW w:w="709" w:type="dxa"/>
          </w:tcPr>
          <w:p w:rsidR="00BB00C1" w:rsidRPr="00DE0249" w:rsidRDefault="00BB00C1" w:rsidP="00491420">
            <w:pPr>
              <w:pStyle w:val="ConsPlusNormal"/>
              <w:rPr>
                <w:szCs w:val="24"/>
              </w:rPr>
            </w:pPr>
            <w:r w:rsidRPr="00DE0249">
              <w:rPr>
                <w:szCs w:val="24"/>
              </w:rPr>
              <w:t>91</w:t>
            </w:r>
          </w:p>
        </w:tc>
        <w:tc>
          <w:tcPr>
            <w:tcW w:w="567" w:type="dxa"/>
          </w:tcPr>
          <w:p w:rsidR="00BB00C1" w:rsidRPr="00DE0249" w:rsidRDefault="00BB00C1" w:rsidP="00491420">
            <w:pPr>
              <w:pStyle w:val="ConsPlusNormal"/>
              <w:rPr>
                <w:szCs w:val="24"/>
              </w:rPr>
            </w:pPr>
            <w:r w:rsidRPr="00DE0249">
              <w:rPr>
                <w:szCs w:val="24"/>
              </w:rPr>
              <w:t>92</w:t>
            </w:r>
          </w:p>
        </w:tc>
        <w:tc>
          <w:tcPr>
            <w:tcW w:w="709" w:type="dxa"/>
          </w:tcPr>
          <w:p w:rsidR="00BB00C1" w:rsidRPr="00DE0249" w:rsidRDefault="00BB00C1" w:rsidP="00DE0249">
            <w:pPr>
              <w:pStyle w:val="ConsPlusNormal"/>
              <w:rPr>
                <w:szCs w:val="24"/>
              </w:rPr>
            </w:pPr>
            <w:r w:rsidRPr="00DE0249">
              <w:rPr>
                <w:szCs w:val="24"/>
              </w:rPr>
              <w:t>92</w:t>
            </w:r>
          </w:p>
        </w:tc>
        <w:tc>
          <w:tcPr>
            <w:tcW w:w="567" w:type="dxa"/>
          </w:tcPr>
          <w:p w:rsidR="00BB00C1" w:rsidRPr="00DE0249" w:rsidRDefault="00BB00C1" w:rsidP="00DE0249">
            <w:pPr>
              <w:pStyle w:val="ConsPlusNormal"/>
              <w:rPr>
                <w:szCs w:val="24"/>
              </w:rPr>
            </w:pPr>
            <w:r w:rsidRPr="00DE0249">
              <w:rPr>
                <w:szCs w:val="24"/>
              </w:rPr>
              <w:t>92</w:t>
            </w:r>
          </w:p>
        </w:tc>
        <w:tc>
          <w:tcPr>
            <w:tcW w:w="709" w:type="dxa"/>
            <w:gridSpan w:val="2"/>
          </w:tcPr>
          <w:p w:rsidR="00BB00C1" w:rsidRPr="00DE0249" w:rsidRDefault="00BB00C1" w:rsidP="00DE0249">
            <w:pPr>
              <w:pStyle w:val="ConsPlusNormal"/>
              <w:rPr>
                <w:szCs w:val="24"/>
              </w:rPr>
            </w:pPr>
            <w:r>
              <w:rPr>
                <w:szCs w:val="24"/>
              </w:rPr>
              <w:t>93</w:t>
            </w:r>
          </w:p>
        </w:tc>
        <w:tc>
          <w:tcPr>
            <w:tcW w:w="567" w:type="dxa"/>
            <w:gridSpan w:val="2"/>
          </w:tcPr>
          <w:p w:rsidR="00BB00C1" w:rsidRPr="00DE0249" w:rsidRDefault="00BB00C1" w:rsidP="00DE0249">
            <w:pPr>
              <w:pStyle w:val="ConsPlusNormal"/>
              <w:rPr>
                <w:szCs w:val="24"/>
              </w:rPr>
            </w:pPr>
            <w:r>
              <w:rPr>
                <w:szCs w:val="24"/>
              </w:rPr>
              <w:t>93</w:t>
            </w:r>
          </w:p>
        </w:tc>
      </w:tr>
      <w:tr w:rsidR="00BB00C1" w:rsidRPr="00911C8E" w:rsidTr="00BB00C1">
        <w:trPr>
          <w:gridAfter w:val="1"/>
          <w:wAfter w:w="144" w:type="dxa"/>
        </w:trPr>
        <w:tc>
          <w:tcPr>
            <w:tcW w:w="1202" w:type="dxa"/>
          </w:tcPr>
          <w:p w:rsidR="00BB00C1" w:rsidRPr="00911C8E" w:rsidRDefault="00BB00C1" w:rsidP="00491420">
            <w:pPr>
              <w:pStyle w:val="ConsPlusNormal"/>
              <w:jc w:val="both"/>
              <w:rPr>
                <w:sz w:val="28"/>
                <w:szCs w:val="28"/>
              </w:rPr>
            </w:pPr>
            <w:r w:rsidRPr="00911C8E">
              <w:rPr>
                <w:sz w:val="28"/>
                <w:szCs w:val="28"/>
              </w:rPr>
              <w:t>Активизация выставочной деятельности</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491420">
            <w:pPr>
              <w:pStyle w:val="ConsPlusNormal"/>
              <w:rPr>
                <w:sz w:val="28"/>
                <w:szCs w:val="28"/>
              </w:rPr>
            </w:pPr>
            <w:r>
              <w:rPr>
                <w:sz w:val="28"/>
                <w:szCs w:val="28"/>
              </w:rPr>
              <w:t>2016 - 2026</w:t>
            </w:r>
          </w:p>
        </w:tc>
        <w:tc>
          <w:tcPr>
            <w:tcW w:w="1134" w:type="dxa"/>
          </w:tcPr>
          <w:p w:rsidR="00BB00C1" w:rsidRDefault="00BB00C1" w:rsidP="00491420">
            <w:pPr>
              <w:pStyle w:val="ConsPlusNormal"/>
              <w:jc w:val="both"/>
              <w:rPr>
                <w:sz w:val="28"/>
                <w:szCs w:val="28"/>
              </w:rPr>
            </w:pPr>
            <w:r w:rsidRPr="00911C8E">
              <w:rPr>
                <w:sz w:val="28"/>
                <w:szCs w:val="28"/>
              </w:rPr>
              <w:t>Отношение числа выставок из собственных фондов, открытых в отчетном периоде, к предыдущему периоду, %</w:t>
            </w:r>
          </w:p>
          <w:p w:rsidR="00BB00C1" w:rsidRPr="00911C8E" w:rsidRDefault="00BB00C1" w:rsidP="00491420">
            <w:pPr>
              <w:pStyle w:val="ConsPlusNormal"/>
              <w:jc w:val="both"/>
              <w:rPr>
                <w:sz w:val="28"/>
                <w:szCs w:val="28"/>
              </w:rPr>
            </w:pPr>
          </w:p>
        </w:tc>
        <w:tc>
          <w:tcPr>
            <w:tcW w:w="567" w:type="dxa"/>
          </w:tcPr>
          <w:p w:rsidR="00BB00C1" w:rsidRPr="00DE0249" w:rsidRDefault="00BB00C1" w:rsidP="00491420">
            <w:pPr>
              <w:pStyle w:val="ConsPlusNormal"/>
              <w:jc w:val="center"/>
              <w:rPr>
                <w:szCs w:val="24"/>
              </w:rPr>
            </w:pPr>
            <w:r w:rsidRPr="00DE0249">
              <w:rPr>
                <w:szCs w:val="24"/>
              </w:rPr>
              <w:t>42</w:t>
            </w:r>
          </w:p>
        </w:tc>
        <w:tc>
          <w:tcPr>
            <w:tcW w:w="567" w:type="dxa"/>
          </w:tcPr>
          <w:p w:rsidR="00BB00C1" w:rsidRPr="00DE0249" w:rsidRDefault="00BB00C1" w:rsidP="00491420">
            <w:pPr>
              <w:pStyle w:val="ConsPlusNormal"/>
              <w:rPr>
                <w:szCs w:val="24"/>
              </w:rPr>
            </w:pPr>
            <w:r w:rsidRPr="00DE0249">
              <w:rPr>
                <w:szCs w:val="24"/>
              </w:rPr>
              <w:t>45</w:t>
            </w:r>
          </w:p>
        </w:tc>
        <w:tc>
          <w:tcPr>
            <w:tcW w:w="709" w:type="dxa"/>
          </w:tcPr>
          <w:p w:rsidR="00BB00C1" w:rsidRPr="00DE0249" w:rsidRDefault="00BB00C1" w:rsidP="00491420">
            <w:pPr>
              <w:pStyle w:val="ConsPlusNormal"/>
              <w:rPr>
                <w:szCs w:val="24"/>
              </w:rPr>
            </w:pPr>
            <w:r w:rsidRPr="00DE0249">
              <w:rPr>
                <w:szCs w:val="24"/>
              </w:rPr>
              <w:t>50</w:t>
            </w:r>
          </w:p>
        </w:tc>
        <w:tc>
          <w:tcPr>
            <w:tcW w:w="708" w:type="dxa"/>
          </w:tcPr>
          <w:p w:rsidR="00BB00C1" w:rsidRPr="00DE0249" w:rsidRDefault="00BB00C1" w:rsidP="00491420">
            <w:pPr>
              <w:pStyle w:val="ConsPlusNormal"/>
              <w:rPr>
                <w:szCs w:val="24"/>
              </w:rPr>
            </w:pPr>
            <w:r w:rsidRPr="00DE0249">
              <w:rPr>
                <w:szCs w:val="24"/>
              </w:rPr>
              <w:t>55</w:t>
            </w:r>
          </w:p>
        </w:tc>
        <w:tc>
          <w:tcPr>
            <w:tcW w:w="567" w:type="dxa"/>
          </w:tcPr>
          <w:p w:rsidR="00BB00C1" w:rsidRPr="00DE0249" w:rsidRDefault="00BB00C1" w:rsidP="00491420">
            <w:pPr>
              <w:pStyle w:val="ConsPlusNormal"/>
              <w:rPr>
                <w:szCs w:val="24"/>
              </w:rPr>
            </w:pPr>
            <w:r w:rsidRPr="00DE0249">
              <w:rPr>
                <w:szCs w:val="24"/>
              </w:rPr>
              <w:t>60</w:t>
            </w:r>
          </w:p>
        </w:tc>
        <w:tc>
          <w:tcPr>
            <w:tcW w:w="709" w:type="dxa"/>
          </w:tcPr>
          <w:p w:rsidR="00BB00C1" w:rsidRPr="00DE0249" w:rsidRDefault="00BB00C1" w:rsidP="00491420">
            <w:pPr>
              <w:pStyle w:val="ConsPlusNormal"/>
              <w:rPr>
                <w:szCs w:val="24"/>
              </w:rPr>
            </w:pPr>
            <w:r w:rsidRPr="00DE0249">
              <w:rPr>
                <w:szCs w:val="24"/>
              </w:rPr>
              <w:t>75</w:t>
            </w:r>
          </w:p>
        </w:tc>
        <w:tc>
          <w:tcPr>
            <w:tcW w:w="567" w:type="dxa"/>
          </w:tcPr>
          <w:p w:rsidR="00BB00C1" w:rsidRPr="00DE0249" w:rsidRDefault="00BB00C1" w:rsidP="00491420">
            <w:pPr>
              <w:pStyle w:val="ConsPlusNormal"/>
              <w:rPr>
                <w:szCs w:val="24"/>
              </w:rPr>
            </w:pPr>
            <w:r w:rsidRPr="00DE0249">
              <w:rPr>
                <w:szCs w:val="24"/>
              </w:rPr>
              <w:t>93</w:t>
            </w:r>
          </w:p>
        </w:tc>
        <w:tc>
          <w:tcPr>
            <w:tcW w:w="709" w:type="dxa"/>
          </w:tcPr>
          <w:p w:rsidR="00BB00C1" w:rsidRPr="00DE0249" w:rsidRDefault="00BB00C1" w:rsidP="00DE0249">
            <w:pPr>
              <w:pStyle w:val="ConsPlusNormal"/>
              <w:rPr>
                <w:szCs w:val="24"/>
              </w:rPr>
            </w:pPr>
            <w:r w:rsidRPr="00DE0249">
              <w:rPr>
                <w:szCs w:val="24"/>
              </w:rPr>
              <w:t>93</w:t>
            </w:r>
          </w:p>
        </w:tc>
        <w:tc>
          <w:tcPr>
            <w:tcW w:w="567" w:type="dxa"/>
          </w:tcPr>
          <w:p w:rsidR="00BB00C1" w:rsidRPr="00DE0249" w:rsidRDefault="00BB00C1" w:rsidP="00DE0249">
            <w:pPr>
              <w:pStyle w:val="ConsPlusNormal"/>
              <w:rPr>
                <w:szCs w:val="24"/>
              </w:rPr>
            </w:pPr>
            <w:r w:rsidRPr="00DE0249">
              <w:rPr>
                <w:szCs w:val="24"/>
              </w:rPr>
              <w:t>93</w:t>
            </w:r>
          </w:p>
        </w:tc>
        <w:tc>
          <w:tcPr>
            <w:tcW w:w="709" w:type="dxa"/>
            <w:gridSpan w:val="2"/>
          </w:tcPr>
          <w:p w:rsidR="00BB00C1" w:rsidRPr="00DE0249" w:rsidRDefault="00BB00C1" w:rsidP="00DE0249">
            <w:pPr>
              <w:pStyle w:val="ConsPlusNormal"/>
              <w:rPr>
                <w:szCs w:val="24"/>
              </w:rPr>
            </w:pPr>
            <w:r>
              <w:rPr>
                <w:szCs w:val="24"/>
              </w:rPr>
              <w:t>94</w:t>
            </w:r>
          </w:p>
        </w:tc>
        <w:tc>
          <w:tcPr>
            <w:tcW w:w="567" w:type="dxa"/>
            <w:gridSpan w:val="2"/>
          </w:tcPr>
          <w:p w:rsidR="00BB00C1" w:rsidRPr="00DE0249" w:rsidRDefault="00BB00C1" w:rsidP="00DE0249">
            <w:pPr>
              <w:pStyle w:val="ConsPlusNormal"/>
              <w:rPr>
                <w:szCs w:val="24"/>
              </w:rPr>
            </w:pPr>
            <w:r>
              <w:rPr>
                <w:szCs w:val="24"/>
              </w:rPr>
              <w:t>94</w:t>
            </w:r>
          </w:p>
        </w:tc>
      </w:tr>
      <w:tr w:rsidR="00BB00C1" w:rsidRPr="00911C8E" w:rsidTr="00BB00C1">
        <w:trPr>
          <w:gridAfter w:val="1"/>
          <w:wAfter w:w="144" w:type="dxa"/>
        </w:trPr>
        <w:tc>
          <w:tcPr>
            <w:tcW w:w="1202" w:type="dxa"/>
          </w:tcPr>
          <w:p w:rsidR="00BB00C1" w:rsidRPr="00911C8E" w:rsidRDefault="00BB00C1" w:rsidP="00491420">
            <w:pPr>
              <w:pStyle w:val="ConsPlusNormal"/>
              <w:jc w:val="both"/>
              <w:rPr>
                <w:sz w:val="28"/>
                <w:szCs w:val="28"/>
              </w:rPr>
            </w:pPr>
            <w:r w:rsidRPr="00911C8E">
              <w:rPr>
                <w:sz w:val="28"/>
                <w:szCs w:val="28"/>
              </w:rPr>
              <w:t>Организация посещений музеев социально не защищенными группами граждан, а также лицами с ограниченными возможностями</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BB00C1">
            <w:pPr>
              <w:pStyle w:val="ConsPlusNormal"/>
              <w:rPr>
                <w:sz w:val="28"/>
                <w:szCs w:val="28"/>
              </w:rPr>
            </w:pPr>
            <w:r>
              <w:rPr>
                <w:sz w:val="28"/>
                <w:szCs w:val="28"/>
              </w:rPr>
              <w:t>2016 - 2026</w:t>
            </w:r>
          </w:p>
        </w:tc>
        <w:tc>
          <w:tcPr>
            <w:tcW w:w="1134" w:type="dxa"/>
          </w:tcPr>
          <w:p w:rsidR="00BB00C1" w:rsidRPr="00911C8E" w:rsidRDefault="00BB00C1" w:rsidP="00491420">
            <w:pPr>
              <w:pStyle w:val="ConsPlusNormal"/>
              <w:jc w:val="both"/>
              <w:rPr>
                <w:sz w:val="28"/>
                <w:szCs w:val="28"/>
              </w:rPr>
            </w:pPr>
            <w:r w:rsidRPr="00911C8E">
              <w:rPr>
                <w:sz w:val="28"/>
                <w:szCs w:val="28"/>
              </w:rPr>
              <w:t>Отношение числа посещений музеев лицами социально не защищенных групп граждан и с ограниченными возможностями в отчетном периоде к предыдущему периоду, %</w:t>
            </w:r>
          </w:p>
        </w:tc>
        <w:tc>
          <w:tcPr>
            <w:tcW w:w="567" w:type="dxa"/>
          </w:tcPr>
          <w:p w:rsidR="00BB00C1" w:rsidRPr="00DE0249" w:rsidRDefault="00BB00C1" w:rsidP="00491420">
            <w:pPr>
              <w:pStyle w:val="ConsPlusNormal"/>
              <w:jc w:val="center"/>
              <w:rPr>
                <w:szCs w:val="24"/>
              </w:rPr>
            </w:pPr>
            <w:r w:rsidRPr="00DE0249">
              <w:rPr>
                <w:szCs w:val="24"/>
              </w:rPr>
              <w:t>30</w:t>
            </w:r>
          </w:p>
        </w:tc>
        <w:tc>
          <w:tcPr>
            <w:tcW w:w="567" w:type="dxa"/>
          </w:tcPr>
          <w:p w:rsidR="00BB00C1" w:rsidRPr="00DE0249" w:rsidRDefault="00BB00C1" w:rsidP="00491420">
            <w:pPr>
              <w:pStyle w:val="ConsPlusNormal"/>
              <w:rPr>
                <w:szCs w:val="24"/>
              </w:rPr>
            </w:pPr>
            <w:r w:rsidRPr="00DE0249">
              <w:rPr>
                <w:szCs w:val="24"/>
              </w:rPr>
              <w:t>35</w:t>
            </w:r>
          </w:p>
        </w:tc>
        <w:tc>
          <w:tcPr>
            <w:tcW w:w="709" w:type="dxa"/>
          </w:tcPr>
          <w:p w:rsidR="00BB00C1" w:rsidRPr="00DE0249" w:rsidRDefault="00BB00C1" w:rsidP="00491420">
            <w:pPr>
              <w:pStyle w:val="ConsPlusNormal"/>
              <w:rPr>
                <w:szCs w:val="24"/>
              </w:rPr>
            </w:pPr>
            <w:r w:rsidRPr="00DE0249">
              <w:rPr>
                <w:szCs w:val="24"/>
              </w:rPr>
              <w:t>40</w:t>
            </w:r>
          </w:p>
        </w:tc>
        <w:tc>
          <w:tcPr>
            <w:tcW w:w="708" w:type="dxa"/>
          </w:tcPr>
          <w:p w:rsidR="00BB00C1" w:rsidRPr="00DE0249" w:rsidRDefault="00BB00C1" w:rsidP="00491420">
            <w:pPr>
              <w:pStyle w:val="ConsPlusNormal"/>
              <w:rPr>
                <w:szCs w:val="24"/>
              </w:rPr>
            </w:pPr>
            <w:r w:rsidRPr="00DE0249">
              <w:rPr>
                <w:szCs w:val="24"/>
              </w:rPr>
              <w:t>45</w:t>
            </w:r>
          </w:p>
        </w:tc>
        <w:tc>
          <w:tcPr>
            <w:tcW w:w="567" w:type="dxa"/>
          </w:tcPr>
          <w:p w:rsidR="00BB00C1" w:rsidRPr="00DE0249" w:rsidRDefault="00BB00C1" w:rsidP="00491420">
            <w:pPr>
              <w:pStyle w:val="ConsPlusNormal"/>
              <w:rPr>
                <w:szCs w:val="24"/>
              </w:rPr>
            </w:pPr>
            <w:r w:rsidRPr="00DE0249">
              <w:rPr>
                <w:szCs w:val="24"/>
              </w:rPr>
              <w:t>50</w:t>
            </w:r>
          </w:p>
        </w:tc>
        <w:tc>
          <w:tcPr>
            <w:tcW w:w="709" w:type="dxa"/>
          </w:tcPr>
          <w:p w:rsidR="00BB00C1" w:rsidRPr="00DE0249" w:rsidRDefault="00BB00C1" w:rsidP="00491420">
            <w:pPr>
              <w:pStyle w:val="ConsPlusNormal"/>
              <w:rPr>
                <w:szCs w:val="24"/>
              </w:rPr>
            </w:pPr>
            <w:r w:rsidRPr="00DE0249">
              <w:rPr>
                <w:szCs w:val="24"/>
              </w:rPr>
              <w:t>55</w:t>
            </w:r>
          </w:p>
        </w:tc>
        <w:tc>
          <w:tcPr>
            <w:tcW w:w="567" w:type="dxa"/>
          </w:tcPr>
          <w:p w:rsidR="00BB00C1" w:rsidRPr="00DE0249" w:rsidRDefault="00BB00C1" w:rsidP="00491420">
            <w:pPr>
              <w:pStyle w:val="ConsPlusNormal"/>
              <w:rPr>
                <w:szCs w:val="24"/>
              </w:rPr>
            </w:pPr>
            <w:r w:rsidRPr="00DE0249">
              <w:rPr>
                <w:szCs w:val="24"/>
              </w:rPr>
              <w:t>55</w:t>
            </w:r>
          </w:p>
        </w:tc>
        <w:tc>
          <w:tcPr>
            <w:tcW w:w="709" w:type="dxa"/>
          </w:tcPr>
          <w:p w:rsidR="00BB00C1" w:rsidRPr="00DE0249" w:rsidRDefault="00BB00C1" w:rsidP="00DE0249">
            <w:pPr>
              <w:pStyle w:val="ConsPlusNormal"/>
              <w:rPr>
                <w:szCs w:val="24"/>
              </w:rPr>
            </w:pPr>
            <w:r w:rsidRPr="00DE0249">
              <w:rPr>
                <w:szCs w:val="24"/>
              </w:rPr>
              <w:t>55</w:t>
            </w:r>
          </w:p>
        </w:tc>
        <w:tc>
          <w:tcPr>
            <w:tcW w:w="567" w:type="dxa"/>
          </w:tcPr>
          <w:p w:rsidR="00BB00C1" w:rsidRPr="00DE0249" w:rsidRDefault="00BB00C1" w:rsidP="00DE0249">
            <w:pPr>
              <w:pStyle w:val="ConsPlusNormal"/>
              <w:rPr>
                <w:szCs w:val="24"/>
              </w:rPr>
            </w:pPr>
            <w:r w:rsidRPr="00DE0249">
              <w:rPr>
                <w:szCs w:val="24"/>
              </w:rPr>
              <w:t>55</w:t>
            </w:r>
          </w:p>
        </w:tc>
        <w:tc>
          <w:tcPr>
            <w:tcW w:w="709" w:type="dxa"/>
            <w:gridSpan w:val="2"/>
          </w:tcPr>
          <w:p w:rsidR="00BB00C1" w:rsidRPr="00DE0249" w:rsidRDefault="00BB00C1" w:rsidP="00DE0249">
            <w:pPr>
              <w:pStyle w:val="ConsPlusNormal"/>
              <w:rPr>
                <w:szCs w:val="24"/>
              </w:rPr>
            </w:pPr>
            <w:r>
              <w:rPr>
                <w:szCs w:val="24"/>
              </w:rPr>
              <w:t>55</w:t>
            </w:r>
          </w:p>
        </w:tc>
        <w:tc>
          <w:tcPr>
            <w:tcW w:w="567" w:type="dxa"/>
            <w:gridSpan w:val="2"/>
          </w:tcPr>
          <w:p w:rsidR="00BB00C1" w:rsidRPr="00DE0249" w:rsidRDefault="00BB00C1" w:rsidP="00DE0249">
            <w:pPr>
              <w:pStyle w:val="ConsPlusNormal"/>
              <w:rPr>
                <w:szCs w:val="24"/>
              </w:rPr>
            </w:pPr>
            <w:r>
              <w:rPr>
                <w:szCs w:val="24"/>
              </w:rPr>
              <w:t>60</w:t>
            </w:r>
          </w:p>
        </w:tc>
      </w:tr>
      <w:tr w:rsidR="00BB00C1" w:rsidRPr="00911C8E" w:rsidTr="00BB00C1">
        <w:tc>
          <w:tcPr>
            <w:tcW w:w="1202" w:type="dxa"/>
          </w:tcPr>
          <w:p w:rsidR="00BB00C1" w:rsidRPr="00911C8E" w:rsidRDefault="00BB00C1" w:rsidP="00491420">
            <w:pPr>
              <w:pStyle w:val="ConsPlusNormal"/>
              <w:jc w:val="both"/>
              <w:rPr>
                <w:sz w:val="28"/>
                <w:szCs w:val="28"/>
              </w:rPr>
            </w:pPr>
            <w:r w:rsidRPr="00911C8E">
              <w:rPr>
                <w:sz w:val="28"/>
                <w:szCs w:val="28"/>
              </w:rPr>
              <w:t>Оснащение музеев компьютерной техникой</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BB00C1">
            <w:pPr>
              <w:pStyle w:val="ConsPlusNormal"/>
              <w:rPr>
                <w:sz w:val="28"/>
                <w:szCs w:val="28"/>
              </w:rPr>
            </w:pPr>
            <w:r w:rsidRPr="00911C8E">
              <w:rPr>
                <w:sz w:val="28"/>
                <w:szCs w:val="28"/>
              </w:rPr>
              <w:t>2016 - 202</w:t>
            </w:r>
            <w:r>
              <w:rPr>
                <w:sz w:val="28"/>
                <w:szCs w:val="28"/>
              </w:rPr>
              <w:t>6</w:t>
            </w:r>
          </w:p>
        </w:tc>
        <w:tc>
          <w:tcPr>
            <w:tcW w:w="1134" w:type="dxa"/>
          </w:tcPr>
          <w:p w:rsidR="00BB00C1" w:rsidRPr="00911C8E" w:rsidRDefault="00BB00C1" w:rsidP="00491420">
            <w:pPr>
              <w:pStyle w:val="ConsPlusNormal"/>
              <w:jc w:val="both"/>
              <w:rPr>
                <w:sz w:val="28"/>
                <w:szCs w:val="28"/>
              </w:rPr>
            </w:pPr>
            <w:r w:rsidRPr="00911C8E">
              <w:rPr>
                <w:sz w:val="28"/>
                <w:szCs w:val="28"/>
              </w:rPr>
              <w:t>Отношение числа компьютеризированных рабочих мест к общему количеству сотрудников, %</w:t>
            </w:r>
          </w:p>
        </w:tc>
        <w:tc>
          <w:tcPr>
            <w:tcW w:w="567" w:type="dxa"/>
          </w:tcPr>
          <w:p w:rsidR="00BB00C1" w:rsidRPr="00DE0249" w:rsidRDefault="00BB00C1" w:rsidP="00491420">
            <w:pPr>
              <w:pStyle w:val="ConsPlusNormal"/>
              <w:jc w:val="center"/>
              <w:rPr>
                <w:szCs w:val="24"/>
              </w:rPr>
            </w:pPr>
            <w:r w:rsidRPr="00DE0249">
              <w:rPr>
                <w:szCs w:val="24"/>
              </w:rPr>
              <w:t>100</w:t>
            </w:r>
          </w:p>
        </w:tc>
        <w:tc>
          <w:tcPr>
            <w:tcW w:w="567" w:type="dxa"/>
          </w:tcPr>
          <w:p w:rsidR="00BB00C1" w:rsidRPr="00DE0249" w:rsidRDefault="00BB00C1" w:rsidP="00491420">
            <w:pPr>
              <w:pStyle w:val="ConsPlusNormal"/>
              <w:jc w:val="center"/>
              <w:rPr>
                <w:szCs w:val="24"/>
              </w:rPr>
            </w:pPr>
            <w:r w:rsidRPr="00DE0249">
              <w:rPr>
                <w:szCs w:val="24"/>
              </w:rPr>
              <w:t>100</w:t>
            </w:r>
          </w:p>
        </w:tc>
        <w:tc>
          <w:tcPr>
            <w:tcW w:w="709" w:type="dxa"/>
          </w:tcPr>
          <w:p w:rsidR="00BB00C1" w:rsidRPr="00DE0249" w:rsidRDefault="00BB00C1" w:rsidP="00491420">
            <w:pPr>
              <w:pStyle w:val="ConsPlusNormal"/>
              <w:jc w:val="center"/>
              <w:rPr>
                <w:szCs w:val="24"/>
              </w:rPr>
            </w:pPr>
            <w:r w:rsidRPr="00DE0249">
              <w:rPr>
                <w:szCs w:val="24"/>
              </w:rPr>
              <w:t>100</w:t>
            </w:r>
          </w:p>
        </w:tc>
        <w:tc>
          <w:tcPr>
            <w:tcW w:w="708" w:type="dxa"/>
          </w:tcPr>
          <w:p w:rsidR="00BB00C1" w:rsidRPr="00DE0249" w:rsidRDefault="00BB00C1" w:rsidP="00491420">
            <w:pPr>
              <w:pStyle w:val="ConsPlusNormal"/>
              <w:jc w:val="center"/>
              <w:rPr>
                <w:szCs w:val="24"/>
              </w:rPr>
            </w:pPr>
            <w:r w:rsidRPr="00DE0249">
              <w:rPr>
                <w:szCs w:val="24"/>
              </w:rPr>
              <w:t>100</w:t>
            </w:r>
          </w:p>
        </w:tc>
        <w:tc>
          <w:tcPr>
            <w:tcW w:w="567" w:type="dxa"/>
          </w:tcPr>
          <w:p w:rsidR="00BB00C1" w:rsidRPr="00DE0249" w:rsidRDefault="00BB00C1" w:rsidP="00491420">
            <w:pPr>
              <w:pStyle w:val="ConsPlusNormal"/>
              <w:jc w:val="center"/>
              <w:rPr>
                <w:szCs w:val="24"/>
              </w:rPr>
            </w:pPr>
            <w:r w:rsidRPr="00DE0249">
              <w:rPr>
                <w:szCs w:val="24"/>
              </w:rPr>
              <w:t>100</w:t>
            </w:r>
          </w:p>
        </w:tc>
        <w:tc>
          <w:tcPr>
            <w:tcW w:w="709" w:type="dxa"/>
          </w:tcPr>
          <w:p w:rsidR="00BB00C1" w:rsidRPr="00DE0249" w:rsidRDefault="00BB00C1" w:rsidP="00491420">
            <w:pPr>
              <w:pStyle w:val="ConsPlusNormal"/>
              <w:jc w:val="center"/>
              <w:rPr>
                <w:szCs w:val="24"/>
              </w:rPr>
            </w:pPr>
            <w:r w:rsidRPr="00DE0249">
              <w:rPr>
                <w:szCs w:val="24"/>
              </w:rPr>
              <w:t>100</w:t>
            </w:r>
          </w:p>
        </w:tc>
        <w:tc>
          <w:tcPr>
            <w:tcW w:w="567" w:type="dxa"/>
          </w:tcPr>
          <w:p w:rsidR="00BB00C1" w:rsidRPr="00DE0249" w:rsidRDefault="00BB00C1" w:rsidP="00491420">
            <w:pPr>
              <w:pStyle w:val="ConsPlusNormal"/>
              <w:jc w:val="center"/>
              <w:rPr>
                <w:szCs w:val="24"/>
              </w:rPr>
            </w:pPr>
            <w:r w:rsidRPr="00DE0249">
              <w:rPr>
                <w:szCs w:val="24"/>
              </w:rPr>
              <w:t>100</w:t>
            </w:r>
          </w:p>
        </w:tc>
        <w:tc>
          <w:tcPr>
            <w:tcW w:w="1834" w:type="dxa"/>
            <w:gridSpan w:val="3"/>
          </w:tcPr>
          <w:p w:rsidR="00BB00C1" w:rsidRPr="00DE0249" w:rsidRDefault="00BB00C1" w:rsidP="00491420">
            <w:pPr>
              <w:pStyle w:val="ConsPlusNormal"/>
              <w:jc w:val="center"/>
              <w:rPr>
                <w:szCs w:val="24"/>
              </w:rPr>
            </w:pPr>
            <w:r w:rsidRPr="00DE0249">
              <w:rPr>
                <w:szCs w:val="24"/>
              </w:rPr>
              <w:t>100</w:t>
            </w:r>
          </w:p>
        </w:tc>
        <w:tc>
          <w:tcPr>
            <w:tcW w:w="567" w:type="dxa"/>
            <w:gridSpan w:val="2"/>
          </w:tcPr>
          <w:p w:rsidR="00BB00C1" w:rsidRPr="00DE0249" w:rsidRDefault="00BB00C1" w:rsidP="00491420">
            <w:pPr>
              <w:pStyle w:val="ConsPlusNormal"/>
              <w:jc w:val="center"/>
              <w:rPr>
                <w:szCs w:val="24"/>
              </w:rPr>
            </w:pPr>
            <w:r>
              <w:rPr>
                <w:szCs w:val="24"/>
              </w:rPr>
              <w:t>100</w:t>
            </w:r>
          </w:p>
        </w:tc>
        <w:tc>
          <w:tcPr>
            <w:tcW w:w="151" w:type="dxa"/>
          </w:tcPr>
          <w:p w:rsidR="00BB00C1" w:rsidRPr="00DE0249" w:rsidRDefault="00BB00C1" w:rsidP="00491420">
            <w:pPr>
              <w:pStyle w:val="ConsPlusNormal"/>
              <w:jc w:val="center"/>
              <w:rPr>
                <w:szCs w:val="24"/>
              </w:rPr>
            </w:pPr>
            <w:r>
              <w:rPr>
                <w:szCs w:val="24"/>
              </w:rPr>
              <w:t>100</w:t>
            </w:r>
          </w:p>
        </w:tc>
        <w:tc>
          <w:tcPr>
            <w:tcW w:w="144" w:type="dxa"/>
          </w:tcPr>
          <w:p w:rsidR="00BB00C1" w:rsidRPr="00DE0249" w:rsidRDefault="00BB00C1" w:rsidP="00491420">
            <w:pPr>
              <w:pStyle w:val="ConsPlusNormal"/>
              <w:jc w:val="center"/>
              <w:rPr>
                <w:szCs w:val="24"/>
              </w:rPr>
            </w:pPr>
            <w:r w:rsidRPr="00DE0249">
              <w:rPr>
                <w:szCs w:val="24"/>
              </w:rPr>
              <w:t>100</w:t>
            </w:r>
          </w:p>
        </w:tc>
      </w:tr>
    </w:tbl>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II. Цель, задачи подпрограммы,</w:t>
      </w:r>
    </w:p>
    <w:p w:rsidR="00994CC1" w:rsidRPr="006B140A" w:rsidRDefault="00994CC1" w:rsidP="00994CC1">
      <w:pPr>
        <w:pStyle w:val="ConsPlusNormal"/>
        <w:jc w:val="center"/>
        <w:rPr>
          <w:b/>
          <w:sz w:val="28"/>
          <w:szCs w:val="28"/>
        </w:rPr>
      </w:pPr>
      <w:r w:rsidRPr="006B140A">
        <w:rPr>
          <w:b/>
          <w:sz w:val="28"/>
          <w:szCs w:val="28"/>
        </w:rPr>
        <w:t>описание конечных результатов и сроков ее реализации</w:t>
      </w:r>
    </w:p>
    <w:p w:rsidR="00994CC1" w:rsidRPr="00911C8E" w:rsidRDefault="00994CC1" w:rsidP="00994CC1">
      <w:pPr>
        <w:pStyle w:val="ConsPlusNormal"/>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Целью подпрограммы является комплексное развитие музеев для осуществления ими социокультурных функций и как важного ресурса развития общества.</w:t>
      </w:r>
    </w:p>
    <w:p w:rsidR="00994CC1" w:rsidRPr="00911C8E" w:rsidRDefault="00994CC1" w:rsidP="00994CC1">
      <w:pPr>
        <w:pStyle w:val="ConsPlusNormal"/>
        <w:ind w:firstLine="540"/>
        <w:jc w:val="both"/>
        <w:rPr>
          <w:sz w:val="28"/>
          <w:szCs w:val="28"/>
        </w:rPr>
      </w:pPr>
      <w:r w:rsidRPr="00911C8E">
        <w:rPr>
          <w:sz w:val="28"/>
          <w:szCs w:val="28"/>
        </w:rPr>
        <w:t>Для реализации данной цели необходимо решение следующих задач:</w:t>
      </w:r>
    </w:p>
    <w:p w:rsidR="00994CC1" w:rsidRPr="00911C8E" w:rsidRDefault="00994CC1" w:rsidP="00994CC1">
      <w:pPr>
        <w:pStyle w:val="ConsPlusNormal"/>
        <w:ind w:firstLine="540"/>
        <w:jc w:val="both"/>
        <w:rPr>
          <w:sz w:val="28"/>
          <w:szCs w:val="28"/>
        </w:rPr>
      </w:pPr>
      <w:r w:rsidRPr="00911C8E">
        <w:rPr>
          <w:sz w:val="28"/>
          <w:szCs w:val="28"/>
        </w:rPr>
        <w:t>1. Сохранение, изучение и комплектование государственной части Музейного фонда.</w:t>
      </w:r>
    </w:p>
    <w:p w:rsidR="00994CC1" w:rsidRPr="00911C8E" w:rsidRDefault="00994CC1" w:rsidP="00994CC1">
      <w:pPr>
        <w:pStyle w:val="ConsPlusNormal"/>
        <w:ind w:firstLine="540"/>
        <w:jc w:val="both"/>
        <w:rPr>
          <w:sz w:val="28"/>
          <w:szCs w:val="28"/>
        </w:rPr>
      </w:pPr>
      <w:r w:rsidRPr="00911C8E">
        <w:rPr>
          <w:sz w:val="28"/>
          <w:szCs w:val="28"/>
        </w:rPr>
        <w:t>2. Популяризация государственной части Музейного фонда.</w:t>
      </w:r>
    </w:p>
    <w:p w:rsidR="00994CC1" w:rsidRPr="00911C8E" w:rsidRDefault="00994CC1" w:rsidP="00994CC1">
      <w:pPr>
        <w:pStyle w:val="ConsPlusNormal"/>
        <w:ind w:firstLine="540"/>
        <w:jc w:val="both"/>
        <w:rPr>
          <w:sz w:val="28"/>
          <w:szCs w:val="28"/>
        </w:rPr>
      </w:pPr>
      <w:r w:rsidRPr="00911C8E">
        <w:rPr>
          <w:sz w:val="28"/>
          <w:szCs w:val="28"/>
        </w:rPr>
        <w:t>3. Осуществление музеями культурной и научно-просветительской, образовательной деятельности.</w:t>
      </w:r>
    </w:p>
    <w:p w:rsidR="00994CC1" w:rsidRPr="00911C8E" w:rsidRDefault="00994CC1" w:rsidP="00994CC1">
      <w:pPr>
        <w:pStyle w:val="ConsPlusNormal"/>
        <w:ind w:firstLine="540"/>
        <w:jc w:val="both"/>
        <w:rPr>
          <w:sz w:val="28"/>
          <w:szCs w:val="28"/>
        </w:rPr>
      </w:pPr>
      <w:r w:rsidRPr="00911C8E">
        <w:rPr>
          <w:sz w:val="28"/>
          <w:szCs w:val="28"/>
        </w:rPr>
        <w:t>4. Информатизация музеев.</w:t>
      </w:r>
    </w:p>
    <w:p w:rsidR="00994CC1" w:rsidRPr="00911C8E" w:rsidRDefault="00994CC1" w:rsidP="00994CC1">
      <w:pPr>
        <w:pStyle w:val="ConsPlusNormal"/>
        <w:ind w:firstLine="540"/>
        <w:jc w:val="both"/>
        <w:rPr>
          <w:sz w:val="28"/>
          <w:szCs w:val="28"/>
        </w:rPr>
      </w:pPr>
      <w:r w:rsidRPr="00911C8E">
        <w:rPr>
          <w:sz w:val="28"/>
          <w:szCs w:val="28"/>
        </w:rPr>
        <w:t>Срок реализации подпрограммы - 2016 - 202</w:t>
      </w:r>
      <w:r w:rsidR="00BB00C1">
        <w:rPr>
          <w:sz w:val="28"/>
          <w:szCs w:val="28"/>
        </w:rPr>
        <w:t>6</w:t>
      </w:r>
      <w:r w:rsidRPr="00911C8E">
        <w:rPr>
          <w:sz w:val="28"/>
          <w:szCs w:val="28"/>
        </w:rPr>
        <w:t xml:space="preserve"> годы.</w:t>
      </w:r>
    </w:p>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III. Обоснование ресурсного обеспечения подпрограммы</w:t>
      </w:r>
    </w:p>
    <w:p w:rsidR="00994CC1" w:rsidRPr="006B140A" w:rsidRDefault="00994CC1" w:rsidP="00994CC1">
      <w:pPr>
        <w:pStyle w:val="ConsPlusNormal"/>
        <w:jc w:val="both"/>
        <w:rPr>
          <w:b/>
          <w:sz w:val="28"/>
          <w:szCs w:val="28"/>
        </w:rPr>
      </w:pPr>
    </w:p>
    <w:p w:rsidR="00994CC1" w:rsidRPr="00911C8E" w:rsidRDefault="00994CC1" w:rsidP="00994CC1">
      <w:pPr>
        <w:pStyle w:val="ConsPlusNormal"/>
        <w:ind w:firstLine="540"/>
        <w:jc w:val="both"/>
        <w:rPr>
          <w:sz w:val="28"/>
          <w:szCs w:val="28"/>
        </w:rPr>
      </w:pPr>
      <w:r w:rsidRPr="00911C8E">
        <w:rPr>
          <w:sz w:val="28"/>
          <w:szCs w:val="28"/>
        </w:rPr>
        <w:t>Общий объем финансирования подпрограммы за счет средст</w:t>
      </w:r>
      <w:r w:rsidR="00DE0249">
        <w:rPr>
          <w:sz w:val="28"/>
          <w:szCs w:val="28"/>
        </w:rPr>
        <w:t xml:space="preserve">в бюджета района составляет </w:t>
      </w:r>
      <w:r w:rsidR="008505DF">
        <w:rPr>
          <w:sz w:val="28"/>
          <w:szCs w:val="28"/>
        </w:rPr>
        <w:t>14262</w:t>
      </w:r>
      <w:r w:rsidRPr="00911C8E">
        <w:rPr>
          <w:sz w:val="28"/>
          <w:szCs w:val="28"/>
        </w:rPr>
        <w:t xml:space="preserve"> тыс. рублей, в том числе по годам:</w:t>
      </w:r>
    </w:p>
    <w:p w:rsidR="00994CC1" w:rsidRPr="00911C8E" w:rsidRDefault="00994CC1" w:rsidP="00994CC1">
      <w:pPr>
        <w:pStyle w:val="ConsPlusNormal"/>
        <w:ind w:firstLine="540"/>
        <w:jc w:val="both"/>
        <w:rPr>
          <w:sz w:val="28"/>
          <w:szCs w:val="28"/>
        </w:rPr>
      </w:pPr>
      <w:r w:rsidRPr="00911C8E">
        <w:rPr>
          <w:sz w:val="28"/>
          <w:szCs w:val="28"/>
        </w:rPr>
        <w:t>2016 год - 950  тыс. рублей;</w:t>
      </w:r>
    </w:p>
    <w:p w:rsidR="00994CC1" w:rsidRPr="00911C8E" w:rsidRDefault="00994CC1" w:rsidP="00994CC1">
      <w:pPr>
        <w:pStyle w:val="ConsPlusNormal"/>
        <w:ind w:firstLine="540"/>
        <w:jc w:val="both"/>
        <w:rPr>
          <w:sz w:val="28"/>
          <w:szCs w:val="28"/>
        </w:rPr>
      </w:pPr>
      <w:r w:rsidRPr="00911C8E">
        <w:rPr>
          <w:sz w:val="28"/>
          <w:szCs w:val="28"/>
        </w:rPr>
        <w:t>2017 год – 958 тыс. рублей;</w:t>
      </w:r>
    </w:p>
    <w:p w:rsidR="00994CC1" w:rsidRPr="00911C8E" w:rsidRDefault="00994CC1" w:rsidP="00994CC1">
      <w:pPr>
        <w:pStyle w:val="ConsPlusNormal"/>
        <w:ind w:firstLine="540"/>
        <w:jc w:val="both"/>
        <w:rPr>
          <w:sz w:val="28"/>
          <w:szCs w:val="28"/>
        </w:rPr>
      </w:pPr>
      <w:r w:rsidRPr="00911C8E">
        <w:rPr>
          <w:sz w:val="28"/>
          <w:szCs w:val="28"/>
        </w:rPr>
        <w:t>2018 год – 965 тыс. рублей;</w:t>
      </w:r>
    </w:p>
    <w:p w:rsidR="00994CC1" w:rsidRPr="00911C8E" w:rsidRDefault="00994CC1" w:rsidP="00994CC1">
      <w:pPr>
        <w:pStyle w:val="ConsPlusNormal"/>
        <w:ind w:firstLine="540"/>
        <w:jc w:val="both"/>
        <w:rPr>
          <w:sz w:val="28"/>
          <w:szCs w:val="28"/>
        </w:rPr>
      </w:pPr>
      <w:r w:rsidRPr="00911C8E">
        <w:rPr>
          <w:sz w:val="28"/>
          <w:szCs w:val="28"/>
        </w:rPr>
        <w:t>2019 год – 973  тыс. рублей;</w:t>
      </w:r>
    </w:p>
    <w:p w:rsidR="00994CC1" w:rsidRDefault="00994CC1" w:rsidP="00994CC1">
      <w:pPr>
        <w:pStyle w:val="ConsPlusNormal"/>
        <w:ind w:firstLine="540"/>
        <w:jc w:val="both"/>
        <w:rPr>
          <w:sz w:val="28"/>
          <w:szCs w:val="28"/>
        </w:rPr>
      </w:pPr>
      <w:r w:rsidRPr="00911C8E">
        <w:rPr>
          <w:sz w:val="28"/>
          <w:szCs w:val="28"/>
        </w:rPr>
        <w:t>2020 год – 980 тыс. рублей.</w:t>
      </w:r>
    </w:p>
    <w:p w:rsidR="00994CC1" w:rsidRDefault="00994CC1" w:rsidP="00994CC1">
      <w:pPr>
        <w:pStyle w:val="ConsPlusNormal"/>
        <w:ind w:firstLine="540"/>
        <w:jc w:val="both"/>
        <w:rPr>
          <w:sz w:val="28"/>
          <w:szCs w:val="28"/>
        </w:rPr>
      </w:pPr>
      <w:r>
        <w:rPr>
          <w:sz w:val="28"/>
          <w:szCs w:val="28"/>
        </w:rPr>
        <w:t>2021 год- 987 тыс.рублей;</w:t>
      </w:r>
    </w:p>
    <w:p w:rsidR="00994CC1" w:rsidRDefault="00B13B51" w:rsidP="00994CC1">
      <w:pPr>
        <w:pStyle w:val="ConsPlusNormal"/>
        <w:ind w:firstLine="540"/>
        <w:jc w:val="both"/>
        <w:rPr>
          <w:sz w:val="28"/>
          <w:szCs w:val="28"/>
        </w:rPr>
      </w:pPr>
      <w:r>
        <w:rPr>
          <w:sz w:val="28"/>
          <w:szCs w:val="28"/>
        </w:rPr>
        <w:t>2022 год -998</w:t>
      </w:r>
      <w:r w:rsidR="00994CC1">
        <w:rPr>
          <w:sz w:val="28"/>
          <w:szCs w:val="28"/>
        </w:rPr>
        <w:t>тыс. рублей</w:t>
      </w:r>
    </w:p>
    <w:p w:rsidR="00DE0249" w:rsidRDefault="00DE0249" w:rsidP="00994CC1">
      <w:pPr>
        <w:pStyle w:val="ConsPlusNormal"/>
        <w:ind w:firstLine="540"/>
        <w:jc w:val="both"/>
        <w:rPr>
          <w:sz w:val="28"/>
          <w:szCs w:val="28"/>
        </w:rPr>
      </w:pPr>
      <w:r>
        <w:rPr>
          <w:sz w:val="28"/>
          <w:szCs w:val="28"/>
        </w:rPr>
        <w:t>2023 год -1465 тыс.рублей</w:t>
      </w:r>
    </w:p>
    <w:p w:rsidR="00DE0249" w:rsidRDefault="00DE0249" w:rsidP="00994CC1">
      <w:pPr>
        <w:pStyle w:val="ConsPlusNormal"/>
        <w:ind w:firstLine="540"/>
        <w:jc w:val="both"/>
        <w:rPr>
          <w:sz w:val="28"/>
          <w:szCs w:val="28"/>
        </w:rPr>
      </w:pPr>
      <w:r>
        <w:rPr>
          <w:sz w:val="28"/>
          <w:szCs w:val="28"/>
        </w:rPr>
        <w:t>2024 год</w:t>
      </w:r>
      <w:r w:rsidR="008505DF">
        <w:rPr>
          <w:sz w:val="28"/>
          <w:szCs w:val="28"/>
        </w:rPr>
        <w:t xml:space="preserve"> </w:t>
      </w:r>
      <w:r>
        <w:rPr>
          <w:sz w:val="28"/>
          <w:szCs w:val="28"/>
        </w:rPr>
        <w:t>-</w:t>
      </w:r>
      <w:r w:rsidR="008505DF">
        <w:rPr>
          <w:sz w:val="28"/>
          <w:szCs w:val="28"/>
        </w:rPr>
        <w:t xml:space="preserve"> 1990</w:t>
      </w:r>
      <w:r>
        <w:rPr>
          <w:sz w:val="28"/>
          <w:szCs w:val="28"/>
        </w:rPr>
        <w:t xml:space="preserve"> </w:t>
      </w:r>
      <w:proofErr w:type="spellStart"/>
      <w:proofErr w:type="gramStart"/>
      <w:r>
        <w:rPr>
          <w:sz w:val="28"/>
          <w:szCs w:val="28"/>
        </w:rPr>
        <w:t>тыс.рублей</w:t>
      </w:r>
      <w:proofErr w:type="spellEnd"/>
      <w:proofErr w:type="gramEnd"/>
    </w:p>
    <w:p w:rsidR="00BB00C1" w:rsidRDefault="00BB00C1" w:rsidP="00994CC1">
      <w:pPr>
        <w:pStyle w:val="ConsPlusNormal"/>
        <w:ind w:firstLine="540"/>
        <w:jc w:val="both"/>
        <w:rPr>
          <w:sz w:val="28"/>
          <w:szCs w:val="28"/>
        </w:rPr>
      </w:pPr>
      <w:r>
        <w:rPr>
          <w:sz w:val="28"/>
          <w:szCs w:val="28"/>
        </w:rPr>
        <w:t>2025 год –</w:t>
      </w:r>
      <w:r w:rsidR="008505DF">
        <w:rPr>
          <w:sz w:val="28"/>
          <w:szCs w:val="28"/>
        </w:rPr>
        <w:t xml:space="preserve"> 1995</w:t>
      </w:r>
      <w:r>
        <w:rPr>
          <w:sz w:val="28"/>
          <w:szCs w:val="28"/>
        </w:rPr>
        <w:t xml:space="preserve"> </w:t>
      </w:r>
      <w:proofErr w:type="spellStart"/>
      <w:proofErr w:type="gramStart"/>
      <w:r>
        <w:rPr>
          <w:sz w:val="28"/>
          <w:szCs w:val="28"/>
        </w:rPr>
        <w:t>тыс.рублей</w:t>
      </w:r>
      <w:proofErr w:type="spellEnd"/>
      <w:proofErr w:type="gramEnd"/>
    </w:p>
    <w:p w:rsidR="00BB00C1" w:rsidRDefault="00BB00C1" w:rsidP="00994CC1">
      <w:pPr>
        <w:pStyle w:val="ConsPlusNormal"/>
        <w:ind w:firstLine="540"/>
        <w:jc w:val="both"/>
        <w:rPr>
          <w:sz w:val="28"/>
          <w:szCs w:val="28"/>
        </w:rPr>
      </w:pPr>
      <w:r>
        <w:rPr>
          <w:sz w:val="28"/>
          <w:szCs w:val="28"/>
        </w:rPr>
        <w:t>2026 год –</w:t>
      </w:r>
      <w:r w:rsidR="008505DF">
        <w:rPr>
          <w:sz w:val="28"/>
          <w:szCs w:val="28"/>
        </w:rPr>
        <w:t xml:space="preserve"> 2001</w:t>
      </w:r>
      <w:r>
        <w:rPr>
          <w:sz w:val="28"/>
          <w:szCs w:val="28"/>
        </w:rPr>
        <w:t xml:space="preserve"> </w:t>
      </w:r>
      <w:proofErr w:type="spellStart"/>
      <w:proofErr w:type="gramStart"/>
      <w:r>
        <w:rPr>
          <w:sz w:val="28"/>
          <w:szCs w:val="28"/>
        </w:rPr>
        <w:t>тыс.рублей</w:t>
      </w:r>
      <w:proofErr w:type="spellEnd"/>
      <w:proofErr w:type="gramEnd"/>
    </w:p>
    <w:p w:rsidR="00994CC1" w:rsidRPr="00911C8E" w:rsidRDefault="00994CC1" w:rsidP="00994CC1">
      <w:pPr>
        <w:pStyle w:val="ConsPlusNormal"/>
        <w:ind w:firstLine="540"/>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РТ на соответствующий финансовый год.</w:t>
      </w:r>
    </w:p>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IV. Оценка социально-экономической эффективности</w:t>
      </w:r>
    </w:p>
    <w:p w:rsidR="00994CC1" w:rsidRPr="006B140A" w:rsidRDefault="00994CC1" w:rsidP="00994CC1">
      <w:pPr>
        <w:pStyle w:val="ConsPlusNormal"/>
        <w:jc w:val="center"/>
        <w:rPr>
          <w:b/>
          <w:sz w:val="28"/>
          <w:szCs w:val="28"/>
        </w:rPr>
      </w:pPr>
      <w:r w:rsidRPr="006B140A">
        <w:rPr>
          <w:b/>
          <w:sz w:val="28"/>
          <w:szCs w:val="28"/>
        </w:rPr>
        <w:t>Программы</w:t>
      </w:r>
    </w:p>
    <w:p w:rsidR="00994CC1" w:rsidRPr="006B140A" w:rsidRDefault="00994CC1" w:rsidP="00994CC1">
      <w:pPr>
        <w:pStyle w:val="ConsPlusNormal"/>
        <w:jc w:val="both"/>
        <w:rPr>
          <w:b/>
          <w:sz w:val="28"/>
          <w:szCs w:val="28"/>
        </w:rPr>
      </w:pPr>
    </w:p>
    <w:p w:rsidR="00994CC1" w:rsidRPr="00911C8E" w:rsidRDefault="00994CC1" w:rsidP="00994CC1">
      <w:pPr>
        <w:pStyle w:val="ConsPlusNormal"/>
        <w:ind w:firstLine="540"/>
        <w:jc w:val="both"/>
        <w:rPr>
          <w:sz w:val="28"/>
          <w:szCs w:val="28"/>
        </w:rPr>
      </w:pPr>
      <w:r w:rsidRPr="00911C8E">
        <w:rPr>
          <w:sz w:val="28"/>
          <w:szCs w:val="28"/>
        </w:rPr>
        <w:t>Реализация подпрограммы будет способствовать эффективному управлению всеми ресурсами, имеющимися в музейной сфере района (культурно-исторический, кадровый, материально-технический), что позволит улучшить качество услуг, предоставляемых музеями. Все это в целом сформирует привлекательный образ Аксубаевского района посредством популяризации культурного наследия республики.</w:t>
      </w: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A50538" w:rsidRDefault="00A50538"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БИБЛИОТЕЧНОГО ДЕЛА НА 2016 - 202</w:t>
      </w:r>
      <w:r w:rsidR="00A50538">
        <w:rPr>
          <w:rFonts w:ascii="Times New Roman" w:hAnsi="Times New Roman"/>
          <w:b/>
          <w:bCs/>
          <w:sz w:val="28"/>
          <w:szCs w:val="28"/>
          <w:lang w:eastAsia="ru-RU"/>
        </w:rPr>
        <w:t>6</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2" w:name="Par1726"/>
      <w:bookmarkEnd w:id="2"/>
      <w:r w:rsidRPr="00911C8E">
        <w:rPr>
          <w:rFonts w:ascii="Times New Roman" w:hAnsi="Times New Roman"/>
          <w:sz w:val="28"/>
          <w:szCs w:val="28"/>
          <w:lang w:eastAsia="ru-RU"/>
        </w:rPr>
        <w:t>Паспорт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35"/>
        <w:gridCol w:w="6803"/>
      </w:tblGrid>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A50538">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библиотечного дела на 2016 - 202</w:t>
            </w:r>
            <w:r w:rsidR="00A50538">
              <w:rPr>
                <w:rFonts w:ascii="Times New Roman" w:hAnsi="Times New Roman"/>
                <w:sz w:val="28"/>
                <w:szCs w:val="28"/>
                <w:lang w:eastAsia="ru-RU"/>
              </w:rPr>
              <w:t>6</w:t>
            </w:r>
            <w:r w:rsidRPr="00911C8E">
              <w:rPr>
                <w:rFonts w:ascii="Times New Roman" w:hAnsi="Times New Roman"/>
                <w:sz w:val="28"/>
                <w:szCs w:val="28"/>
                <w:lang w:eastAsia="ru-RU"/>
              </w:rPr>
              <w:t xml:space="preserve"> годы" (далее – Подпрограмма)</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Исполнительный комитет Аксубаевского муниципального района РТ</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 МБУ «ЦБС» Аксубаевского муниципального района</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Задачи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1. Обеспечение эффективной системы библиотечного обслуживания.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 Обеспечение актуализации и сохранности библиотечных фондов.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3. Развитие единой информационной системы библиотечной сети Аксубаевского муниципального района  Республики Татарстан.</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4.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5. Расширение культурно-просветительской деятельности библиотек по продвижению чтения.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6. Развитие системы непрерывного профессионального образования и повышения квалификации</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2016 - 202</w:t>
            </w:r>
            <w:r w:rsidR="00A50538">
              <w:rPr>
                <w:rFonts w:ascii="Times New Roman" w:hAnsi="Times New Roman"/>
                <w:sz w:val="28"/>
                <w:szCs w:val="28"/>
                <w:lang w:eastAsia="ru-RU"/>
              </w:rPr>
              <w:t>6</w:t>
            </w:r>
            <w:r w:rsidRPr="00911C8E">
              <w:rPr>
                <w:rFonts w:ascii="Times New Roman" w:hAnsi="Times New Roman"/>
                <w:sz w:val="28"/>
                <w:szCs w:val="28"/>
                <w:lang w:eastAsia="ru-RU"/>
              </w:rPr>
              <w:t xml:space="preserve"> годы </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Аксубаевского муниципального района РТ составляет </w:t>
            </w:r>
            <w:r w:rsidR="0031640B">
              <w:rPr>
                <w:rFonts w:ascii="Times New Roman" w:hAnsi="Times New Roman"/>
                <w:sz w:val="28"/>
                <w:szCs w:val="28"/>
                <w:lang w:eastAsia="ru-RU"/>
              </w:rPr>
              <w:t>218063,1</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2016 год – 14281,1 тыс.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2017 год – 14395 тыс.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2018 год – 14510  тыс.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2019 год -14626 тыс.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2020 год -  14744тыс.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2021 год-14862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2022 год- 14 980 рублей</w:t>
            </w:r>
          </w:p>
          <w:p w:rsidR="00DE0249" w:rsidRDefault="00DE0249"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2023 год -20500 тыс.рублей</w:t>
            </w:r>
          </w:p>
          <w:p w:rsidR="00DE0249" w:rsidRDefault="008505DF"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2024 год - 31775</w:t>
            </w:r>
            <w:r w:rsidR="00DE0249">
              <w:rPr>
                <w:rFonts w:ascii="Times New Roman" w:hAnsi="Times New Roman"/>
                <w:sz w:val="28"/>
                <w:szCs w:val="28"/>
                <w:lang w:eastAsia="ru-RU"/>
              </w:rPr>
              <w:t xml:space="preserve"> </w:t>
            </w:r>
            <w:proofErr w:type="spellStart"/>
            <w:proofErr w:type="gramStart"/>
            <w:r w:rsidR="00DE0249">
              <w:rPr>
                <w:rFonts w:ascii="Times New Roman" w:hAnsi="Times New Roman"/>
                <w:sz w:val="28"/>
                <w:szCs w:val="28"/>
                <w:lang w:eastAsia="ru-RU"/>
              </w:rPr>
              <w:t>тыс.рублей</w:t>
            </w:r>
            <w:proofErr w:type="spellEnd"/>
            <w:proofErr w:type="gramEnd"/>
          </w:p>
          <w:p w:rsidR="00A50538" w:rsidRDefault="00A50538" w:rsidP="00A50538">
            <w:pPr>
              <w:pStyle w:val="ConsPlusNormal"/>
              <w:jc w:val="both"/>
              <w:rPr>
                <w:sz w:val="28"/>
                <w:szCs w:val="28"/>
              </w:rPr>
            </w:pPr>
            <w:r>
              <w:rPr>
                <w:sz w:val="28"/>
                <w:szCs w:val="28"/>
              </w:rPr>
              <w:t>2025 год –</w:t>
            </w:r>
            <w:r w:rsidR="008505DF">
              <w:rPr>
                <w:sz w:val="28"/>
                <w:szCs w:val="28"/>
              </w:rPr>
              <w:t xml:space="preserve"> 31480</w:t>
            </w:r>
            <w:r>
              <w:rPr>
                <w:sz w:val="28"/>
                <w:szCs w:val="28"/>
              </w:rPr>
              <w:t xml:space="preserve"> </w:t>
            </w:r>
            <w:proofErr w:type="spellStart"/>
            <w:proofErr w:type="gramStart"/>
            <w:r>
              <w:rPr>
                <w:sz w:val="28"/>
                <w:szCs w:val="28"/>
              </w:rPr>
              <w:t>тыс.рублей</w:t>
            </w:r>
            <w:proofErr w:type="spellEnd"/>
            <w:proofErr w:type="gramEnd"/>
          </w:p>
          <w:p w:rsidR="00A50538" w:rsidRDefault="00A50538" w:rsidP="00A50538">
            <w:pPr>
              <w:pStyle w:val="ConsPlusNormal"/>
              <w:jc w:val="both"/>
              <w:rPr>
                <w:sz w:val="28"/>
                <w:szCs w:val="28"/>
              </w:rPr>
            </w:pPr>
            <w:r>
              <w:rPr>
                <w:sz w:val="28"/>
                <w:szCs w:val="28"/>
              </w:rPr>
              <w:t>2026 год –</w:t>
            </w:r>
            <w:r w:rsidR="008505DF">
              <w:rPr>
                <w:sz w:val="28"/>
                <w:szCs w:val="28"/>
              </w:rPr>
              <w:t xml:space="preserve"> 31910</w:t>
            </w:r>
            <w:r>
              <w:rPr>
                <w:sz w:val="28"/>
                <w:szCs w:val="28"/>
              </w:rPr>
              <w:t xml:space="preserve"> </w:t>
            </w:r>
            <w:proofErr w:type="spellStart"/>
            <w:proofErr w:type="gramStart"/>
            <w:r>
              <w:rPr>
                <w:sz w:val="28"/>
                <w:szCs w:val="28"/>
              </w:rPr>
              <w:t>тыс.рублей</w:t>
            </w:r>
            <w:proofErr w:type="spellEnd"/>
            <w:proofErr w:type="gramEnd"/>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Ожидаемые конечные результаты реализации целей и задач Подпрограммы (индикаторы оценки результатов) и показатели ее бюджетной эффективности</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Реализация мероприятий Подпрограммы позволит достичь к 202</w:t>
            </w:r>
            <w:r w:rsidR="00A50538">
              <w:rPr>
                <w:rFonts w:ascii="Times New Roman" w:hAnsi="Times New Roman"/>
                <w:color w:val="000000"/>
                <w:sz w:val="28"/>
                <w:szCs w:val="28"/>
                <w:lang w:eastAsia="ru-RU"/>
              </w:rPr>
              <w:t>6</w:t>
            </w:r>
            <w:r w:rsidRPr="00911C8E">
              <w:rPr>
                <w:rFonts w:ascii="Times New Roman" w:hAnsi="Times New Roman"/>
                <w:color w:val="000000"/>
                <w:sz w:val="28"/>
                <w:szCs w:val="28"/>
                <w:lang w:eastAsia="ru-RU"/>
              </w:rPr>
              <w:t xml:space="preserve"> году:</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охвата населения  района библиотечным обслуживанием до 85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новых поступлений в совокупном фонде общедоступных библиотек до 3,6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ежегодного прироста количества оцифрованных изданий по сравнению с предыдущим годом на 20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наименований централизованной подписки до 22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количества библиографических записей в Сводном электронном каталоге библиотек  до 20 тыс.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общедоступных библиотек, оснащенных компьютерным оборудованием и доступом в сеть Интернет, до 100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прироста количества электронных изданий в виртуальном доступе по сравнению с базовым периодом до 5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библиотек, обеспеченных современным библиотечным оборудованием и мебелью, до 2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созданных модельных библиотек до 11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ежегодно проведенных муниципальных библиотечных мероприятий до 4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ежегодно реализованных библиотечных проектов по грантам не менее 1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специалистов, повысивших квалификацию в течение года, от общей численности специалистов отрасли до 1 процентов</w:t>
            </w:r>
          </w:p>
        </w:tc>
      </w:tr>
    </w:tbl>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color w:val="000000"/>
          <w:sz w:val="28"/>
          <w:szCs w:val="28"/>
          <w:lang w:eastAsia="ru-RU"/>
        </w:rPr>
      </w:pPr>
      <w:bookmarkStart w:id="3" w:name="Par1771"/>
      <w:bookmarkEnd w:id="3"/>
      <w:r w:rsidRPr="006C5086">
        <w:rPr>
          <w:rFonts w:ascii="Times New Roman" w:hAnsi="Times New Roman"/>
          <w:b/>
          <w:color w:val="000000"/>
          <w:sz w:val="28"/>
          <w:szCs w:val="28"/>
          <w:lang w:eastAsia="ru-RU"/>
        </w:rPr>
        <w:t>I. Общая характеристика сферы реализации Подпрограммы</w:t>
      </w:r>
    </w:p>
    <w:p w:rsidR="00994CC1" w:rsidRDefault="00994CC1" w:rsidP="00994CC1">
      <w:pPr>
        <w:widowControl w:val="0"/>
        <w:autoSpaceDE w:val="0"/>
        <w:autoSpaceDN w:val="0"/>
        <w:adjustRightInd w:val="0"/>
        <w:spacing w:after="0" w:line="240" w:lineRule="auto"/>
        <w:jc w:val="center"/>
        <w:rPr>
          <w:rFonts w:ascii="Times New Roman" w:hAnsi="Times New Roman"/>
          <w:b/>
          <w:color w:val="000000"/>
          <w:sz w:val="28"/>
          <w:szCs w:val="28"/>
          <w:lang w:eastAsia="ru-RU"/>
        </w:rPr>
      </w:pPr>
      <w:r w:rsidRPr="006C5086">
        <w:rPr>
          <w:rFonts w:ascii="Times New Roman" w:hAnsi="Times New Roman"/>
          <w:b/>
          <w:color w:val="000000"/>
          <w:sz w:val="28"/>
          <w:szCs w:val="28"/>
          <w:lang w:eastAsia="ru-RU"/>
        </w:rPr>
        <w:t>в том числе проблемы, на решение которых она направлена</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color w:val="000000"/>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Общедоступные библиотеки являются ключевым звеном в создании единого информационного и культурного пространства и реализации конституционных прав граждан на доступ к информации и культурным ценностям.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FF0000"/>
          <w:sz w:val="28"/>
          <w:szCs w:val="28"/>
          <w:lang w:eastAsia="ru-RU"/>
        </w:rPr>
      </w:pPr>
      <w:r w:rsidRPr="00911C8E">
        <w:rPr>
          <w:rFonts w:ascii="Times New Roman" w:hAnsi="Times New Roman"/>
          <w:color w:val="000000"/>
          <w:sz w:val="28"/>
          <w:szCs w:val="28"/>
          <w:lang w:eastAsia="ru-RU"/>
        </w:rPr>
        <w:t>В районе действуют 40 общедоступных библиотек, в том числе 1 детская.</w:t>
      </w:r>
      <w:r w:rsidR="00A50538">
        <w:rPr>
          <w:rFonts w:ascii="Times New Roman" w:hAnsi="Times New Roman"/>
          <w:color w:val="000000"/>
          <w:sz w:val="28"/>
          <w:szCs w:val="28"/>
          <w:lang w:eastAsia="ru-RU"/>
        </w:rPr>
        <w:t xml:space="preserve"> </w:t>
      </w:r>
      <w:r w:rsidRPr="00911C8E">
        <w:rPr>
          <w:rFonts w:ascii="Times New Roman" w:hAnsi="Times New Roman"/>
          <w:color w:val="000000"/>
          <w:sz w:val="28"/>
          <w:szCs w:val="28"/>
          <w:lang w:eastAsia="ru-RU"/>
        </w:rPr>
        <w:t>Фонд общедоступных библиотек составляет более 3</w:t>
      </w:r>
      <w:r w:rsidR="00A50538">
        <w:rPr>
          <w:rFonts w:ascii="Times New Roman" w:hAnsi="Times New Roman"/>
          <w:color w:val="000000"/>
          <w:sz w:val="28"/>
          <w:szCs w:val="28"/>
          <w:lang w:eastAsia="ru-RU"/>
        </w:rPr>
        <w:t>4</w:t>
      </w:r>
      <w:r w:rsidRPr="00911C8E">
        <w:rPr>
          <w:rFonts w:ascii="Times New Roman" w:hAnsi="Times New Roman"/>
          <w:color w:val="000000"/>
          <w:sz w:val="28"/>
          <w:szCs w:val="28"/>
          <w:lang w:eastAsia="ru-RU"/>
        </w:rPr>
        <w:t>0 тыс. единиц хранения. Число зарегистрированных пользователей – 2</w:t>
      </w:r>
      <w:r w:rsidR="00A50538">
        <w:rPr>
          <w:rFonts w:ascii="Times New Roman" w:hAnsi="Times New Roman"/>
          <w:color w:val="000000"/>
          <w:sz w:val="28"/>
          <w:szCs w:val="28"/>
          <w:lang w:eastAsia="ru-RU"/>
        </w:rPr>
        <w:t>5</w:t>
      </w:r>
      <w:r w:rsidRPr="00911C8E">
        <w:rPr>
          <w:rFonts w:ascii="Times New Roman" w:hAnsi="Times New Roman"/>
          <w:color w:val="000000"/>
          <w:sz w:val="28"/>
          <w:szCs w:val="28"/>
          <w:lang w:eastAsia="ru-RU"/>
        </w:rPr>
        <w:t xml:space="preserve"> тыс. чело</w:t>
      </w:r>
      <w:r w:rsidR="00A50538">
        <w:rPr>
          <w:rFonts w:ascii="Times New Roman" w:hAnsi="Times New Roman"/>
          <w:color w:val="000000"/>
          <w:sz w:val="28"/>
          <w:szCs w:val="28"/>
          <w:lang w:eastAsia="ru-RU"/>
        </w:rPr>
        <w:t>век (9</w:t>
      </w:r>
      <w:r w:rsidRPr="00911C8E">
        <w:rPr>
          <w:rFonts w:ascii="Times New Roman" w:hAnsi="Times New Roman"/>
          <w:color w:val="000000"/>
          <w:sz w:val="28"/>
          <w:szCs w:val="28"/>
          <w:lang w:eastAsia="ru-RU"/>
        </w:rPr>
        <w:t xml:space="preserve">1 процентов населения района, в среднем по республике 39%), количество </w:t>
      </w:r>
      <w:r w:rsidR="00A50538">
        <w:rPr>
          <w:rFonts w:ascii="Times New Roman" w:hAnsi="Times New Roman"/>
          <w:color w:val="000000"/>
          <w:sz w:val="28"/>
          <w:szCs w:val="28"/>
          <w:lang w:eastAsia="ru-RU"/>
        </w:rPr>
        <w:t>ежегодных посещений превышает 530</w:t>
      </w:r>
      <w:r w:rsidRPr="00911C8E">
        <w:rPr>
          <w:rFonts w:ascii="Times New Roman" w:hAnsi="Times New Roman"/>
          <w:color w:val="000000"/>
          <w:sz w:val="28"/>
          <w:szCs w:val="28"/>
          <w:lang w:eastAsia="ru-RU"/>
        </w:rPr>
        <w:t xml:space="preserve"> тыс. человек.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bookmarkStart w:id="4" w:name="Par1778"/>
      <w:bookmarkEnd w:id="4"/>
      <w:r w:rsidRPr="00911C8E">
        <w:rPr>
          <w:rFonts w:ascii="Times New Roman" w:hAnsi="Times New Roman"/>
          <w:sz w:val="28"/>
          <w:szCs w:val="28"/>
          <w:lang w:eastAsia="ru-RU"/>
        </w:rPr>
        <w:t xml:space="preserve">В соответствии с </w:t>
      </w:r>
      <w:hyperlink r:id="rId6" w:history="1">
        <w:r w:rsidRPr="00911C8E">
          <w:rPr>
            <w:rFonts w:ascii="Times New Roman" w:hAnsi="Times New Roman"/>
            <w:sz w:val="28"/>
            <w:szCs w:val="28"/>
            <w:lang w:eastAsia="ru-RU"/>
          </w:rPr>
          <w:t>Методикой</w:t>
        </w:r>
      </w:hyperlink>
      <w:r w:rsidRPr="00911C8E">
        <w:rPr>
          <w:rFonts w:ascii="Times New Roman" w:hAnsi="Times New Roman"/>
          <w:sz w:val="28"/>
          <w:szCs w:val="28"/>
          <w:lang w:eastAsia="ru-RU"/>
        </w:rPr>
        <w:t xml:space="preserve"> определения нормативной потребности субъектов Российской Федерации в объектах социальной инфраструктуры, одобренной распоряжением Правительства Российской Федерации от 19.10.1999 N 1683-р, обеспеченность общедоступными библиотеками района составляет 100 процент, на одну библиотеку приходится 800 жителей (по РТ  – 2,4 тыс. жителей).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911C8E">
        <w:rPr>
          <w:rFonts w:ascii="Times New Roman" w:hAnsi="Times New Roman"/>
          <w:sz w:val="28"/>
          <w:szCs w:val="28"/>
          <w:lang w:eastAsia="ru-RU"/>
        </w:rPr>
        <w:t>Книгообеспеченность</w:t>
      </w:r>
      <w:proofErr w:type="spellEnd"/>
      <w:r w:rsidRPr="00911C8E">
        <w:rPr>
          <w:rFonts w:ascii="Times New Roman" w:hAnsi="Times New Roman"/>
          <w:sz w:val="28"/>
          <w:szCs w:val="28"/>
          <w:lang w:eastAsia="ru-RU"/>
        </w:rPr>
        <w:t xml:space="preserve"> составляет 13,</w:t>
      </w:r>
      <w:r w:rsidR="000A7A9C">
        <w:rPr>
          <w:rFonts w:ascii="Times New Roman" w:hAnsi="Times New Roman"/>
          <w:sz w:val="28"/>
          <w:szCs w:val="28"/>
          <w:lang w:eastAsia="ru-RU"/>
        </w:rPr>
        <w:t>8</w:t>
      </w:r>
      <w:r w:rsidRPr="00911C8E">
        <w:rPr>
          <w:rFonts w:ascii="Times New Roman" w:hAnsi="Times New Roman"/>
          <w:sz w:val="28"/>
          <w:szCs w:val="28"/>
          <w:lang w:eastAsia="ru-RU"/>
        </w:rPr>
        <w:t xml:space="preserve"> книги на 1 читателя общедоступных библиотек района, (по  РТ-15,7).</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Услуги, предоставляемые общедоступными библиотеками населению района, являются важным фактором  социально-экономической политики, способствуют образованию и культурному развитию граждан, обеспечивают предоставление свободного доступа к информации каждому жителю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В настоящее время в библиотечной отрасли актуальными проблемами являются: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1. Медленные темпы качественного обновления фондов библиотек: существует острая потребность в актуальной отраслевой литературе, детской литературе, необходимо повышение </w:t>
      </w:r>
      <w:proofErr w:type="spellStart"/>
      <w:r w:rsidRPr="00911C8E">
        <w:rPr>
          <w:rFonts w:ascii="Times New Roman" w:hAnsi="Times New Roman"/>
          <w:color w:val="000000"/>
          <w:sz w:val="28"/>
          <w:szCs w:val="28"/>
          <w:lang w:eastAsia="ru-RU"/>
        </w:rPr>
        <w:t>обновляемости</w:t>
      </w:r>
      <w:proofErr w:type="spellEnd"/>
      <w:r w:rsidRPr="00911C8E">
        <w:rPr>
          <w:rFonts w:ascii="Times New Roman" w:hAnsi="Times New Roman"/>
          <w:color w:val="000000"/>
          <w:sz w:val="28"/>
          <w:szCs w:val="28"/>
          <w:lang w:eastAsia="ru-RU"/>
        </w:rPr>
        <w:t xml:space="preserve"> фондов.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2. Нехватка площадей для книгохранилищ</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3. Слабая материально-техническая база библиотек.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4. Требуется увеличение объема и видов услуг, предоставляемых в электронном виде</w:t>
      </w:r>
    </w:p>
    <w:p w:rsidR="00994CC1"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5. Сохраняется проблема дефицита библиотечных кадров.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92"/>
        <w:gridCol w:w="5046"/>
      </w:tblGrid>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Сильные стороны</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Слабые стороны</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Развитая система централизованных библиотечных систем;</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Недофинансирование отрасли;</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кадрового потенциала;</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изношенность значительной части оборудования, несоответствие помещений библиотек требованиям современного дизайна и комфортной среды</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Возможности</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Угрозы</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Повышение доступности библиотечных ресурсов и услуг благодаря развитию информационных технологий;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совершенствование менеджмента;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выявление востребованных и внедрение новых форм библиотечного обслуживания, в том числе расширение сервисных возможностей;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развитие библиотеки как места для общения и творчества;</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развитие проектной деятельности, участие библиотек в грантах, конкурсах, проектах</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Изменение предпочтений населения: снижение количества читателей;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кадрового потенциала, отток квалифицированных специалистов;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сохранности фондов</w:t>
            </w: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color w:val="FF0000"/>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5" w:name="Par1823"/>
      <w:bookmarkEnd w:id="5"/>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II. Цели, задачи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Цели Подпрограммы -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Для достижения поставленных целей предусматривается решение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1. Обеспечение эффективной системы библиотечного обслуживания;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 Обеспечение актуализации и сохранности библиотечных фондов;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3. Развитие единой информационной системы библиотечной сети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4.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5. Расширение культурно-просветительской деятельности библиотек по продвижению чтения;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6. Развитие системы непрерывного профессионального образования и повышения квалификации.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w:t>
      </w:r>
      <w:r w:rsidR="000A7A9C">
        <w:rPr>
          <w:rFonts w:ascii="Times New Roman" w:hAnsi="Times New Roman"/>
          <w:sz w:val="28"/>
          <w:szCs w:val="28"/>
          <w:lang w:eastAsia="ru-RU"/>
        </w:rPr>
        <w:t>зации Подпрограммы - 2016 - 2026</w:t>
      </w:r>
      <w:r w:rsidRPr="00911C8E">
        <w:rPr>
          <w:rFonts w:ascii="Times New Roman" w:hAnsi="Times New Roman"/>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6" w:name="Par1838"/>
      <w:bookmarkEnd w:id="6"/>
      <w:r w:rsidRPr="006B140A">
        <w:rPr>
          <w:rFonts w:ascii="Times New Roman" w:hAnsi="Times New Roman"/>
          <w:b/>
          <w:sz w:val="28"/>
          <w:szCs w:val="28"/>
          <w:lang w:eastAsia="ru-RU"/>
        </w:rPr>
        <w:t>III. Ресурсное обеспечение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Общий объем финансирования Подпрограммы за счет средств бюджета Аксубаевского муниципа</w:t>
      </w:r>
      <w:r w:rsidR="00370815">
        <w:rPr>
          <w:rFonts w:ascii="Times New Roman" w:hAnsi="Times New Roman"/>
          <w:sz w:val="28"/>
          <w:szCs w:val="28"/>
          <w:lang w:eastAsia="ru-RU"/>
        </w:rPr>
        <w:t xml:space="preserve">льного района составляет </w:t>
      </w:r>
      <w:r w:rsidR="0031640B">
        <w:rPr>
          <w:rFonts w:ascii="Times New Roman" w:hAnsi="Times New Roman"/>
          <w:sz w:val="28"/>
          <w:szCs w:val="28"/>
          <w:lang w:eastAsia="ru-RU"/>
        </w:rPr>
        <w:t xml:space="preserve">218063,1 </w:t>
      </w:r>
      <w:r w:rsidRPr="00911C8E">
        <w:rPr>
          <w:rFonts w:ascii="Times New Roman" w:hAnsi="Times New Roman"/>
          <w:sz w:val="28"/>
          <w:szCs w:val="28"/>
          <w:lang w:eastAsia="ru-RU"/>
        </w:rPr>
        <w:t>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год -14281,1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14395тыс.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- 14510тыс.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- 14626тыс.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2020 год - 14744тыс.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2021 год-14862 тыс.рублей;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2022 год-14980 тыс.рублей.</w:t>
      </w:r>
    </w:p>
    <w:p w:rsidR="00370815" w:rsidRDefault="00370815"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2023 год -20500 тыс. рублей</w:t>
      </w:r>
    </w:p>
    <w:p w:rsidR="0031640B" w:rsidRPr="0031640B" w:rsidRDefault="0031640B"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1640B">
        <w:rPr>
          <w:rFonts w:ascii="Times New Roman" w:hAnsi="Times New Roman"/>
          <w:sz w:val="28"/>
          <w:szCs w:val="28"/>
          <w:lang w:eastAsia="ru-RU"/>
        </w:rPr>
        <w:t xml:space="preserve">2024 год - 31775 </w:t>
      </w:r>
      <w:proofErr w:type="spellStart"/>
      <w:proofErr w:type="gramStart"/>
      <w:r w:rsidRPr="0031640B">
        <w:rPr>
          <w:rFonts w:ascii="Times New Roman" w:hAnsi="Times New Roman"/>
          <w:sz w:val="28"/>
          <w:szCs w:val="28"/>
          <w:lang w:eastAsia="ru-RU"/>
        </w:rPr>
        <w:t>тыс.рублей</w:t>
      </w:r>
      <w:proofErr w:type="spellEnd"/>
      <w:proofErr w:type="gramEnd"/>
    </w:p>
    <w:p w:rsidR="0031640B" w:rsidRPr="0031640B" w:rsidRDefault="0031640B"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1640B">
        <w:rPr>
          <w:rFonts w:ascii="Times New Roman" w:hAnsi="Times New Roman"/>
          <w:sz w:val="28"/>
          <w:szCs w:val="28"/>
          <w:lang w:eastAsia="ru-RU"/>
        </w:rPr>
        <w:t xml:space="preserve">2025 год – 31480 </w:t>
      </w:r>
      <w:proofErr w:type="spellStart"/>
      <w:proofErr w:type="gramStart"/>
      <w:r w:rsidRPr="0031640B">
        <w:rPr>
          <w:rFonts w:ascii="Times New Roman" w:hAnsi="Times New Roman"/>
          <w:sz w:val="28"/>
          <w:szCs w:val="28"/>
          <w:lang w:eastAsia="ru-RU"/>
        </w:rPr>
        <w:t>тыс.рублей</w:t>
      </w:r>
      <w:proofErr w:type="spellEnd"/>
      <w:proofErr w:type="gramEnd"/>
    </w:p>
    <w:p w:rsidR="00994CC1" w:rsidRDefault="0031640B"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1640B">
        <w:rPr>
          <w:rFonts w:ascii="Times New Roman" w:hAnsi="Times New Roman"/>
          <w:sz w:val="28"/>
          <w:szCs w:val="28"/>
          <w:lang w:eastAsia="ru-RU"/>
        </w:rPr>
        <w:t xml:space="preserve">2026 год – 31910 </w:t>
      </w:r>
      <w:proofErr w:type="spellStart"/>
      <w:proofErr w:type="gramStart"/>
      <w:r w:rsidRPr="0031640B">
        <w:rPr>
          <w:rFonts w:ascii="Times New Roman" w:hAnsi="Times New Roman"/>
          <w:sz w:val="28"/>
          <w:szCs w:val="28"/>
          <w:lang w:eastAsia="ru-RU"/>
        </w:rPr>
        <w:t>тыс.рублей</w:t>
      </w:r>
      <w:proofErr w:type="spellEnd"/>
      <w:proofErr w:type="gramEnd"/>
    </w:p>
    <w:p w:rsidR="0031640B" w:rsidRPr="00911C8E" w:rsidRDefault="0031640B"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7" w:name="Par1850"/>
      <w:bookmarkEnd w:id="7"/>
      <w:r w:rsidRPr="006B140A">
        <w:rPr>
          <w:rFonts w:ascii="Times New Roman" w:hAnsi="Times New Roman"/>
          <w:b/>
          <w:sz w:val="28"/>
          <w:szCs w:val="28"/>
          <w:lang w:eastAsia="ru-RU"/>
        </w:rPr>
        <w:t>IV. Оценка экономической и социальной эффективности</w:t>
      </w:r>
    </w:p>
    <w:p w:rsidR="00994CC1"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r w:rsidRPr="006B140A">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Основные ожидаемые результаты реализации Подпрограммы: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 увеличение </w:t>
      </w:r>
      <w:proofErr w:type="spellStart"/>
      <w:r w:rsidRPr="00911C8E">
        <w:rPr>
          <w:rFonts w:ascii="Times New Roman" w:hAnsi="Times New Roman"/>
          <w:sz w:val="28"/>
          <w:szCs w:val="28"/>
          <w:lang w:eastAsia="ru-RU"/>
        </w:rPr>
        <w:t>обновляемости</w:t>
      </w:r>
      <w:proofErr w:type="spellEnd"/>
      <w:r w:rsidRPr="00911C8E">
        <w:rPr>
          <w:rFonts w:ascii="Times New Roman" w:hAnsi="Times New Roman"/>
          <w:sz w:val="28"/>
          <w:szCs w:val="28"/>
          <w:lang w:eastAsia="ru-RU"/>
        </w:rPr>
        <w:t xml:space="preserve"> фондов библиотек;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увеличение объема Сводного электронного каталога библиотек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увеличение доли общедоступных библиотек района, оснащенных компьютерным оборудованием и доступом к сети Интернет;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активизация информационной и образовательной деятельности библиотек, расширение направлений и форм обслуживания читателей;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улучшение информационного и библиотечного обслуживания населения, расширение возможностей предоставления доступа к сети Интернет.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Основной социальный эффект реализации Подпрограммы - обеспечение доступности библиотек для всех социальных групп населения, содействие современному развитию библиотек, создание комфортных условий для работы библиотекарей и повышение качества обслуживания пользователей библиотек, повышение престижа и роли библиотек в обществе, расширение культурно-просветительской деятельности библиотек по продвижению чтения и книги, совершенствование работы библиотек по организации досуга и привлечению к чтению всех категорий населения, оптимизация расходования бюджетных средств в сфере библиотечного дела.</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1A5B62" w:rsidRDefault="001A5B62" w:rsidP="00994CC1">
      <w:pPr>
        <w:widowControl w:val="0"/>
        <w:autoSpaceDE w:val="0"/>
        <w:autoSpaceDN w:val="0"/>
        <w:adjustRightInd w:val="0"/>
        <w:spacing w:after="0" w:line="240" w:lineRule="auto"/>
        <w:jc w:val="both"/>
        <w:rPr>
          <w:rFonts w:ascii="Times New Roman" w:hAnsi="Times New Roman"/>
          <w:sz w:val="28"/>
          <w:szCs w:val="28"/>
          <w:lang w:eastAsia="ru-RU"/>
        </w:rPr>
      </w:pPr>
    </w:p>
    <w:p w:rsidR="001A5B62" w:rsidRDefault="001A5B62"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spacing w:before="100" w:beforeAutospacing="1" w:after="100" w:afterAutospacing="1" w:line="240" w:lineRule="auto"/>
        <w:jc w:val="center"/>
        <w:rPr>
          <w:rFonts w:ascii="Times New Roman" w:hAnsi="Times New Roman"/>
          <w:b/>
          <w:sz w:val="28"/>
          <w:szCs w:val="28"/>
          <w:lang w:eastAsia="ru-RU"/>
        </w:rPr>
      </w:pPr>
      <w:bookmarkStart w:id="8" w:name="Par1862"/>
      <w:bookmarkEnd w:id="8"/>
      <w:r w:rsidRPr="00911C8E">
        <w:rPr>
          <w:rFonts w:ascii="Times New Roman" w:hAnsi="Times New Roman"/>
          <w:b/>
          <w:sz w:val="28"/>
          <w:szCs w:val="28"/>
          <w:lang w:eastAsia="ru-RU"/>
        </w:rPr>
        <w:t>Подпрограмма «Развитие клубных концертных организаций и исполнительского искусства на 2016-202</w:t>
      </w:r>
      <w:r w:rsidR="000A7A9C">
        <w:rPr>
          <w:rFonts w:ascii="Times New Roman" w:hAnsi="Times New Roman"/>
          <w:b/>
          <w:sz w:val="28"/>
          <w:szCs w:val="28"/>
          <w:lang w:eastAsia="ru-RU"/>
        </w:rPr>
        <w:t>6</w:t>
      </w:r>
      <w:r w:rsidRPr="00911C8E">
        <w:rPr>
          <w:rFonts w:ascii="Times New Roman" w:hAnsi="Times New Roman"/>
          <w:b/>
          <w:sz w:val="28"/>
          <w:szCs w:val="28"/>
          <w:lang w:eastAsia="ru-RU"/>
        </w:rPr>
        <w:t xml:space="preserve"> годы»</w:t>
      </w:r>
    </w:p>
    <w:p w:rsidR="00994CC1" w:rsidRPr="00911C8E" w:rsidRDefault="00994CC1" w:rsidP="00994CC1">
      <w:pPr>
        <w:spacing w:before="100" w:beforeAutospacing="1" w:after="100" w:afterAutospacing="1" w:line="240" w:lineRule="auto"/>
        <w:jc w:val="center"/>
        <w:rPr>
          <w:rFonts w:ascii="Times New Roman" w:hAnsi="Times New Roman"/>
          <w:b/>
          <w:sz w:val="28"/>
          <w:szCs w:val="28"/>
          <w:lang w:eastAsia="ru-RU"/>
        </w:rPr>
      </w:pPr>
      <w:r w:rsidRPr="00911C8E">
        <w:rPr>
          <w:rFonts w:ascii="Times New Roman" w:hAnsi="Times New Roman"/>
          <w:b/>
          <w:sz w:val="28"/>
          <w:szCs w:val="28"/>
          <w:lang w:eastAsia="ru-RU"/>
        </w:rPr>
        <w:t>Паспорт</w:t>
      </w:r>
    </w:p>
    <w:tbl>
      <w:tblPr>
        <w:tblW w:w="5219"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272"/>
        <w:gridCol w:w="1083"/>
        <w:gridCol w:w="614"/>
        <w:gridCol w:w="561"/>
        <w:gridCol w:w="517"/>
        <w:gridCol w:w="580"/>
        <w:gridCol w:w="561"/>
        <w:gridCol w:w="562"/>
        <w:gridCol w:w="562"/>
        <w:gridCol w:w="699"/>
        <w:gridCol w:w="649"/>
        <w:gridCol w:w="636"/>
        <w:gridCol w:w="649"/>
      </w:tblGrid>
      <w:tr w:rsidR="000A7A9C" w:rsidRPr="00911C8E" w:rsidTr="000A7A9C">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Наименование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r w:rsidRPr="00911C8E">
              <w:rPr>
                <w:rFonts w:ascii="Times New Roman" w:hAnsi="Times New Roman"/>
                <w:sz w:val="28"/>
                <w:szCs w:val="28"/>
                <w:lang w:eastAsia="ru-RU"/>
              </w:rPr>
              <w:t>«Развитие клубных концертных организаций и исполнительского искусства на 2016-202</w:t>
            </w:r>
            <w:r>
              <w:rPr>
                <w:rFonts w:ascii="Times New Roman" w:hAnsi="Times New Roman"/>
                <w:sz w:val="28"/>
                <w:szCs w:val="28"/>
                <w:lang w:eastAsia="ru-RU"/>
              </w:rPr>
              <w:t>4</w:t>
            </w:r>
            <w:r w:rsidRPr="00911C8E">
              <w:rPr>
                <w:rFonts w:ascii="Times New Roman" w:hAnsi="Times New Roman"/>
                <w:sz w:val="28"/>
                <w:szCs w:val="28"/>
                <w:lang w:eastAsia="ru-RU"/>
              </w:rPr>
              <w:t xml:space="preserve"> годы»</w:t>
            </w:r>
          </w:p>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c>
          <w:tcPr>
            <w:tcW w:w="636"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c>
          <w:tcPr>
            <w:tcW w:w="64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r>
      <w:tr w:rsidR="000A7A9C" w:rsidRPr="00911C8E" w:rsidTr="000A7A9C">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Цель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Создание и сохранение единого культурного пространства на территории Аксубаевского района;</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развитие межведомственного взаимодействия учреждений </w:t>
            </w:r>
            <w:proofErr w:type="gramStart"/>
            <w:r w:rsidRPr="00911C8E">
              <w:rPr>
                <w:rFonts w:ascii="Times New Roman" w:hAnsi="Times New Roman"/>
                <w:sz w:val="28"/>
                <w:szCs w:val="28"/>
              </w:rPr>
              <w:t>культуры  с</w:t>
            </w:r>
            <w:proofErr w:type="gramEnd"/>
            <w:r w:rsidRPr="00911C8E">
              <w:rPr>
                <w:rFonts w:ascii="Times New Roman" w:hAnsi="Times New Roman"/>
                <w:sz w:val="28"/>
                <w:szCs w:val="28"/>
              </w:rPr>
              <w:t xml:space="preserve"> органами местного самоуправления муниципальных образований, общественными объединениями и организациями , учреждениями системы образования, средствами массовой информации, творческими и религиозными организациями;</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осуществление деятельности по формированию у </w:t>
            </w:r>
            <w:proofErr w:type="gramStart"/>
            <w:r w:rsidRPr="00911C8E">
              <w:rPr>
                <w:rFonts w:ascii="Times New Roman" w:hAnsi="Times New Roman"/>
                <w:sz w:val="28"/>
                <w:szCs w:val="28"/>
              </w:rPr>
              <w:t>населения  гражданской</w:t>
            </w:r>
            <w:proofErr w:type="gramEnd"/>
            <w:r w:rsidRPr="00911C8E">
              <w:rPr>
                <w:rFonts w:ascii="Times New Roman" w:hAnsi="Times New Roman"/>
                <w:sz w:val="28"/>
                <w:szCs w:val="28"/>
              </w:rPr>
              <w:t xml:space="preserve"> идентичности, , морально-нравственного и толерантного мировоззрения.</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совершенствование направлений и форм </w:t>
            </w:r>
            <w:proofErr w:type="gramStart"/>
            <w:r w:rsidRPr="00911C8E">
              <w:rPr>
                <w:rFonts w:ascii="Times New Roman" w:hAnsi="Times New Roman"/>
                <w:sz w:val="28"/>
                <w:szCs w:val="28"/>
              </w:rPr>
              <w:t>работы ;</w:t>
            </w:r>
            <w:proofErr w:type="gramEnd"/>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повышение качества мероприятий  в культурно-досуговых учреждениях </w:t>
            </w:r>
          </w:p>
          <w:p w:rsidR="000A7A9C" w:rsidRPr="00911C8E" w:rsidRDefault="000A7A9C" w:rsidP="00491420">
            <w:pPr>
              <w:rPr>
                <w:rFonts w:ascii="Times New Roman" w:hAnsi="Times New Roman"/>
                <w:sz w:val="28"/>
                <w:szCs w:val="28"/>
                <w:lang w:eastAsia="ru-RU"/>
              </w:rPr>
            </w:pPr>
            <w:r w:rsidRPr="00911C8E">
              <w:rPr>
                <w:rFonts w:ascii="Times New Roman" w:hAnsi="Times New Roman"/>
                <w:sz w:val="28"/>
                <w:szCs w:val="28"/>
              </w:rPr>
              <w:t>- методическое и  информационное   обеспечение учреждений КДУ.</w:t>
            </w:r>
          </w:p>
        </w:tc>
        <w:tc>
          <w:tcPr>
            <w:tcW w:w="636"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64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A7A9C">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Задачи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 Создание условий для развития культуры, искусства, сохранения и популяризации историко-культурного наследия поселения.</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Проведение программных массовых и праздничных культурно-массовых мероприятий в соответствии с планом.</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численности участников культурно-досуговых мероприятий.</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rPr>
              <w:t>Развитие и модернизация системы  в сфере «Культура» обеспечивающей  формирование у населения   гражданской идентичности, раскрытию творческого потенциала, воспитанию толерантности, культуры межэтнических и межконфессиональных отношений</w:t>
            </w:r>
          </w:p>
        </w:tc>
        <w:tc>
          <w:tcPr>
            <w:tcW w:w="636"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64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A7A9C">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Муниципальный заказчик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Исполнительный комитет  Аксубаевского МР РТ</w:t>
            </w:r>
          </w:p>
        </w:tc>
        <w:tc>
          <w:tcPr>
            <w:tcW w:w="636"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64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A7A9C">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Разработчик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МБУК «ЦКС»</w:t>
            </w:r>
            <w:r>
              <w:rPr>
                <w:rFonts w:ascii="Times New Roman" w:hAnsi="Times New Roman"/>
                <w:sz w:val="28"/>
                <w:szCs w:val="28"/>
                <w:lang w:eastAsia="ru-RU"/>
              </w:rPr>
              <w:t xml:space="preserve"> </w:t>
            </w:r>
            <w:r w:rsidRPr="00911C8E">
              <w:rPr>
                <w:rFonts w:ascii="Times New Roman" w:hAnsi="Times New Roman"/>
                <w:sz w:val="28"/>
                <w:szCs w:val="28"/>
                <w:lang w:eastAsia="ru-RU"/>
              </w:rPr>
              <w:t>(РДК) Аксубаевского МР РТ</w:t>
            </w:r>
          </w:p>
        </w:tc>
        <w:tc>
          <w:tcPr>
            <w:tcW w:w="636"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64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A7A9C">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Сроки реализации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2016-202</w:t>
            </w:r>
            <w:r>
              <w:rPr>
                <w:rFonts w:ascii="Times New Roman" w:hAnsi="Times New Roman"/>
                <w:sz w:val="28"/>
                <w:szCs w:val="28"/>
                <w:lang w:eastAsia="ru-RU"/>
              </w:rPr>
              <w:t xml:space="preserve">6 </w:t>
            </w:r>
            <w:proofErr w:type="spellStart"/>
            <w:r w:rsidRPr="00911C8E">
              <w:rPr>
                <w:rFonts w:ascii="Times New Roman" w:hAnsi="Times New Roman"/>
                <w:sz w:val="28"/>
                <w:szCs w:val="28"/>
                <w:lang w:eastAsia="ru-RU"/>
              </w:rPr>
              <w:t>г.г</w:t>
            </w:r>
            <w:proofErr w:type="spellEnd"/>
            <w:r w:rsidRPr="00911C8E">
              <w:rPr>
                <w:rFonts w:ascii="Times New Roman" w:hAnsi="Times New Roman"/>
                <w:sz w:val="28"/>
                <w:szCs w:val="28"/>
                <w:lang w:eastAsia="ru-RU"/>
              </w:rPr>
              <w:t>.</w:t>
            </w:r>
          </w:p>
        </w:tc>
        <w:tc>
          <w:tcPr>
            <w:tcW w:w="636"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64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A7A9C">
        <w:trPr>
          <w:tblCellSpacing w:w="0" w:type="dxa"/>
          <w:jc w:val="center"/>
        </w:trPr>
        <w:tc>
          <w:tcPr>
            <w:tcW w:w="2272" w:type="dxa"/>
            <w:vMerge w:val="restart"/>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Источники финансирования муниципальной подпрограммы, в том числе по годам:</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Источниками финансирования являются средства бюджета Аксубаевского МР </w:t>
            </w:r>
          </w:p>
        </w:tc>
        <w:tc>
          <w:tcPr>
            <w:tcW w:w="636"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64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A7A9C">
        <w:trPr>
          <w:tblCellSpacing w:w="0" w:type="dxa"/>
          <w:jc w:val="center"/>
        </w:trPr>
        <w:tc>
          <w:tcPr>
            <w:tcW w:w="2272" w:type="dxa"/>
            <w:vMerge/>
            <w:tcBorders>
              <w:top w:val="outset" w:sz="6" w:space="0" w:color="auto"/>
              <w:bottom w:val="outset" w:sz="6" w:space="0" w:color="auto"/>
              <w:right w:val="outset" w:sz="6" w:space="0" w:color="auto"/>
            </w:tcBorders>
            <w:vAlign w:val="center"/>
          </w:tcPr>
          <w:p w:rsidR="000A7A9C" w:rsidRPr="00911C8E" w:rsidRDefault="000A7A9C" w:rsidP="00491420">
            <w:pPr>
              <w:spacing w:after="0" w:line="240" w:lineRule="auto"/>
              <w:rPr>
                <w:rFonts w:ascii="Times New Roman" w:hAnsi="Times New Roman"/>
                <w:sz w:val="28"/>
                <w:szCs w:val="28"/>
                <w:lang w:eastAsia="ru-RU"/>
              </w:rPr>
            </w:pP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Расходы (тыс. рублей).</w:t>
            </w:r>
          </w:p>
        </w:tc>
        <w:tc>
          <w:tcPr>
            <w:tcW w:w="636"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64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A7A9C">
        <w:trPr>
          <w:tblCellSpacing w:w="0" w:type="dxa"/>
          <w:jc w:val="center"/>
        </w:trPr>
        <w:tc>
          <w:tcPr>
            <w:tcW w:w="2272" w:type="dxa"/>
            <w:vMerge/>
            <w:tcBorders>
              <w:top w:val="outset" w:sz="6" w:space="0" w:color="auto"/>
              <w:bottom w:val="outset" w:sz="6" w:space="0" w:color="auto"/>
              <w:right w:val="outset" w:sz="6" w:space="0" w:color="auto"/>
            </w:tcBorders>
            <w:vAlign w:val="center"/>
          </w:tcPr>
          <w:p w:rsidR="000A7A9C" w:rsidRPr="00911C8E" w:rsidRDefault="000A7A9C" w:rsidP="00491420">
            <w:pPr>
              <w:spacing w:after="0" w:line="240" w:lineRule="auto"/>
              <w:rPr>
                <w:rFonts w:ascii="Times New Roman" w:hAnsi="Times New Roman"/>
                <w:sz w:val="28"/>
                <w:szCs w:val="28"/>
                <w:lang w:eastAsia="ru-RU"/>
              </w:rPr>
            </w:pPr>
          </w:p>
        </w:tc>
        <w:tc>
          <w:tcPr>
            <w:tcW w:w="1083" w:type="dxa"/>
            <w:tcBorders>
              <w:top w:val="outset" w:sz="6" w:space="0" w:color="auto"/>
              <w:left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всего</w:t>
            </w:r>
          </w:p>
        </w:tc>
        <w:tc>
          <w:tcPr>
            <w:tcW w:w="614"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2016</w:t>
            </w:r>
          </w:p>
        </w:tc>
        <w:tc>
          <w:tcPr>
            <w:tcW w:w="561"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2017</w:t>
            </w:r>
          </w:p>
        </w:tc>
        <w:tc>
          <w:tcPr>
            <w:tcW w:w="517"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2018</w:t>
            </w:r>
          </w:p>
        </w:tc>
        <w:tc>
          <w:tcPr>
            <w:tcW w:w="580"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 2019</w:t>
            </w:r>
          </w:p>
        </w:tc>
        <w:tc>
          <w:tcPr>
            <w:tcW w:w="561"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2020</w:t>
            </w:r>
          </w:p>
        </w:tc>
        <w:tc>
          <w:tcPr>
            <w:tcW w:w="562"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2021</w:t>
            </w:r>
          </w:p>
        </w:tc>
        <w:tc>
          <w:tcPr>
            <w:tcW w:w="562"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2022</w:t>
            </w:r>
          </w:p>
        </w:tc>
        <w:tc>
          <w:tcPr>
            <w:tcW w:w="699" w:type="dxa"/>
            <w:tcBorders>
              <w:top w:val="outset" w:sz="6" w:space="0" w:color="auto"/>
              <w:left w:val="outset" w:sz="6" w:space="0" w:color="auto"/>
              <w:bottom w:val="outset" w:sz="6" w:space="0" w:color="auto"/>
              <w:right w:val="outset" w:sz="6" w:space="0" w:color="auto"/>
            </w:tcBorders>
          </w:tcPr>
          <w:p w:rsidR="000A7A9C" w:rsidRPr="00370815" w:rsidRDefault="000A7A9C"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2023</w:t>
            </w:r>
          </w:p>
        </w:tc>
        <w:tc>
          <w:tcPr>
            <w:tcW w:w="649" w:type="dxa"/>
            <w:tcBorders>
              <w:top w:val="outset" w:sz="6" w:space="0" w:color="auto"/>
              <w:left w:val="outset" w:sz="6" w:space="0" w:color="auto"/>
              <w:bottom w:val="outset" w:sz="6" w:space="0" w:color="auto"/>
              <w:right w:val="outset" w:sz="6" w:space="0" w:color="808080"/>
            </w:tcBorders>
          </w:tcPr>
          <w:p w:rsidR="000A7A9C" w:rsidRPr="00370815" w:rsidRDefault="000A7A9C"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2024</w:t>
            </w:r>
          </w:p>
        </w:tc>
        <w:tc>
          <w:tcPr>
            <w:tcW w:w="636" w:type="dxa"/>
            <w:tcBorders>
              <w:top w:val="outset" w:sz="6" w:space="0" w:color="auto"/>
              <w:left w:val="outset" w:sz="6" w:space="0" w:color="auto"/>
              <w:bottom w:val="outset" w:sz="6" w:space="0" w:color="auto"/>
              <w:right w:val="outset" w:sz="6" w:space="0" w:color="808080"/>
            </w:tcBorders>
          </w:tcPr>
          <w:p w:rsidR="000A7A9C" w:rsidRDefault="000A7A9C"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2025</w:t>
            </w:r>
          </w:p>
        </w:tc>
        <w:tc>
          <w:tcPr>
            <w:tcW w:w="649" w:type="dxa"/>
            <w:tcBorders>
              <w:top w:val="outset" w:sz="6" w:space="0" w:color="auto"/>
              <w:left w:val="outset" w:sz="6" w:space="0" w:color="auto"/>
              <w:bottom w:val="outset" w:sz="6" w:space="0" w:color="auto"/>
              <w:right w:val="outset" w:sz="6" w:space="0" w:color="808080"/>
            </w:tcBorders>
          </w:tcPr>
          <w:p w:rsidR="000A7A9C" w:rsidRDefault="000A7A9C"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2026</w:t>
            </w:r>
          </w:p>
        </w:tc>
      </w:tr>
      <w:tr w:rsidR="000A7A9C" w:rsidRPr="00911C8E" w:rsidTr="000A7A9C">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Средства местного бюджета</w:t>
            </w:r>
          </w:p>
        </w:tc>
        <w:tc>
          <w:tcPr>
            <w:tcW w:w="1083" w:type="dxa"/>
            <w:tcBorders>
              <w:top w:val="outset" w:sz="6" w:space="0" w:color="auto"/>
              <w:left w:val="outset" w:sz="6" w:space="0" w:color="auto"/>
              <w:bottom w:val="outset" w:sz="6" w:space="0" w:color="auto"/>
              <w:right w:val="outset" w:sz="6" w:space="0" w:color="auto"/>
            </w:tcBorders>
          </w:tcPr>
          <w:p w:rsidR="000A7A9C" w:rsidRPr="00911C8E" w:rsidRDefault="00195F74" w:rsidP="0049142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411606,4</w:t>
            </w:r>
          </w:p>
        </w:tc>
        <w:tc>
          <w:tcPr>
            <w:tcW w:w="614"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23032,8</w:t>
            </w:r>
          </w:p>
        </w:tc>
        <w:tc>
          <w:tcPr>
            <w:tcW w:w="561"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20249,6</w:t>
            </w:r>
          </w:p>
        </w:tc>
        <w:tc>
          <w:tcPr>
            <w:tcW w:w="517"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20417</w:t>
            </w:r>
          </w:p>
        </w:tc>
        <w:tc>
          <w:tcPr>
            <w:tcW w:w="580"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before="100" w:beforeAutospacing="1" w:after="100" w:afterAutospacing="1" w:line="240" w:lineRule="auto"/>
              <w:rPr>
                <w:rFonts w:ascii="Times New Roman" w:hAnsi="Times New Roman"/>
                <w:sz w:val="16"/>
                <w:szCs w:val="16"/>
                <w:lang w:eastAsia="ru-RU"/>
              </w:rPr>
            </w:pPr>
            <w:r w:rsidRPr="00370815">
              <w:rPr>
                <w:rFonts w:ascii="Times New Roman" w:hAnsi="Times New Roman"/>
                <w:sz w:val="16"/>
                <w:szCs w:val="16"/>
                <w:lang w:eastAsia="ru-RU"/>
              </w:rPr>
              <w:t>20581,1</w:t>
            </w:r>
          </w:p>
        </w:tc>
        <w:tc>
          <w:tcPr>
            <w:tcW w:w="561"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after="0" w:line="240" w:lineRule="auto"/>
              <w:rPr>
                <w:rFonts w:ascii="Times New Roman" w:hAnsi="Times New Roman"/>
                <w:sz w:val="16"/>
                <w:szCs w:val="16"/>
                <w:lang w:eastAsia="ru-RU"/>
              </w:rPr>
            </w:pPr>
            <w:r w:rsidRPr="00370815">
              <w:rPr>
                <w:rFonts w:ascii="Times New Roman" w:hAnsi="Times New Roman"/>
                <w:sz w:val="16"/>
                <w:szCs w:val="16"/>
                <w:lang w:eastAsia="ru-RU"/>
              </w:rPr>
              <w:t>20745,1</w:t>
            </w:r>
          </w:p>
        </w:tc>
        <w:tc>
          <w:tcPr>
            <w:tcW w:w="562"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after="0" w:line="240" w:lineRule="auto"/>
              <w:rPr>
                <w:rFonts w:ascii="Times New Roman" w:hAnsi="Times New Roman"/>
                <w:sz w:val="16"/>
                <w:szCs w:val="16"/>
                <w:lang w:eastAsia="ru-RU"/>
              </w:rPr>
            </w:pPr>
            <w:r w:rsidRPr="00370815">
              <w:rPr>
                <w:rFonts w:ascii="Times New Roman" w:hAnsi="Times New Roman"/>
                <w:sz w:val="16"/>
                <w:szCs w:val="16"/>
                <w:lang w:eastAsia="ru-RU"/>
              </w:rPr>
              <w:t>20891,1</w:t>
            </w:r>
          </w:p>
        </w:tc>
        <w:tc>
          <w:tcPr>
            <w:tcW w:w="562"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after="0" w:line="240" w:lineRule="auto"/>
              <w:rPr>
                <w:rFonts w:ascii="Times New Roman" w:hAnsi="Times New Roman"/>
                <w:sz w:val="16"/>
                <w:szCs w:val="16"/>
                <w:lang w:eastAsia="ru-RU"/>
              </w:rPr>
            </w:pPr>
            <w:r w:rsidRPr="00370815">
              <w:rPr>
                <w:rFonts w:ascii="Times New Roman" w:hAnsi="Times New Roman"/>
                <w:sz w:val="16"/>
                <w:szCs w:val="16"/>
                <w:lang w:eastAsia="ru-RU"/>
              </w:rPr>
              <w:t>20970,1</w:t>
            </w:r>
          </w:p>
        </w:tc>
        <w:tc>
          <w:tcPr>
            <w:tcW w:w="699" w:type="dxa"/>
            <w:tcBorders>
              <w:top w:val="outset" w:sz="6" w:space="0" w:color="auto"/>
              <w:left w:val="outset" w:sz="6" w:space="0" w:color="auto"/>
              <w:bottom w:val="outset" w:sz="6" w:space="0" w:color="auto"/>
              <w:right w:val="outset" w:sz="6" w:space="0" w:color="auto"/>
            </w:tcBorders>
            <w:vAlign w:val="center"/>
          </w:tcPr>
          <w:p w:rsidR="000A7A9C" w:rsidRPr="000A7A9C" w:rsidRDefault="000A7A9C" w:rsidP="00370815">
            <w:pPr>
              <w:spacing w:after="0" w:line="240" w:lineRule="auto"/>
              <w:rPr>
                <w:rFonts w:ascii="Times New Roman" w:hAnsi="Times New Roman"/>
                <w:sz w:val="18"/>
                <w:szCs w:val="20"/>
                <w:lang w:eastAsia="ru-RU"/>
              </w:rPr>
            </w:pPr>
            <w:r w:rsidRPr="000A7A9C">
              <w:rPr>
                <w:rFonts w:ascii="Times New Roman" w:hAnsi="Times New Roman"/>
                <w:sz w:val="18"/>
                <w:szCs w:val="20"/>
                <w:lang w:eastAsia="ru-RU"/>
              </w:rPr>
              <w:t>52158,7</w:t>
            </w:r>
          </w:p>
        </w:tc>
        <w:tc>
          <w:tcPr>
            <w:tcW w:w="649" w:type="dxa"/>
            <w:tcBorders>
              <w:top w:val="outset" w:sz="6" w:space="0" w:color="auto"/>
              <w:left w:val="outset" w:sz="6" w:space="0" w:color="auto"/>
              <w:bottom w:val="outset" w:sz="6" w:space="0" w:color="auto"/>
              <w:right w:val="outset" w:sz="6" w:space="0" w:color="808080"/>
            </w:tcBorders>
            <w:vAlign w:val="center"/>
          </w:tcPr>
          <w:p w:rsidR="000A7A9C" w:rsidRPr="000A7A9C" w:rsidRDefault="0031640B" w:rsidP="00370815">
            <w:pPr>
              <w:spacing w:after="0" w:line="240" w:lineRule="auto"/>
              <w:rPr>
                <w:rFonts w:ascii="Times New Roman" w:hAnsi="Times New Roman"/>
                <w:sz w:val="18"/>
                <w:szCs w:val="20"/>
                <w:lang w:eastAsia="ru-RU"/>
              </w:rPr>
            </w:pPr>
            <w:r>
              <w:rPr>
                <w:rFonts w:ascii="Times New Roman" w:hAnsi="Times New Roman"/>
                <w:sz w:val="18"/>
                <w:szCs w:val="20"/>
                <w:lang w:eastAsia="ru-RU"/>
              </w:rPr>
              <w:t>70708,3</w:t>
            </w:r>
          </w:p>
        </w:tc>
        <w:tc>
          <w:tcPr>
            <w:tcW w:w="636" w:type="dxa"/>
            <w:tcBorders>
              <w:top w:val="outset" w:sz="6" w:space="0" w:color="auto"/>
              <w:left w:val="outset" w:sz="6" w:space="0" w:color="auto"/>
              <w:bottom w:val="outset" w:sz="6" w:space="0" w:color="auto"/>
              <w:right w:val="outset" w:sz="6" w:space="0" w:color="808080"/>
            </w:tcBorders>
          </w:tcPr>
          <w:p w:rsidR="000A7A9C" w:rsidRDefault="0031640B" w:rsidP="00370815">
            <w:pPr>
              <w:spacing w:after="0" w:line="240" w:lineRule="auto"/>
              <w:rPr>
                <w:rFonts w:ascii="Times New Roman" w:hAnsi="Times New Roman"/>
                <w:sz w:val="20"/>
                <w:szCs w:val="20"/>
                <w:lang w:eastAsia="ru-RU"/>
              </w:rPr>
            </w:pPr>
            <w:r>
              <w:rPr>
                <w:rFonts w:ascii="Times New Roman" w:hAnsi="Times New Roman"/>
                <w:sz w:val="20"/>
                <w:szCs w:val="20"/>
                <w:lang w:eastAsia="ru-RU"/>
              </w:rPr>
              <w:t>70845,3</w:t>
            </w:r>
          </w:p>
        </w:tc>
        <w:tc>
          <w:tcPr>
            <w:tcW w:w="649" w:type="dxa"/>
            <w:tcBorders>
              <w:top w:val="outset" w:sz="6" w:space="0" w:color="auto"/>
              <w:left w:val="outset" w:sz="6" w:space="0" w:color="auto"/>
              <w:bottom w:val="outset" w:sz="6" w:space="0" w:color="auto"/>
              <w:right w:val="outset" w:sz="6" w:space="0" w:color="808080"/>
            </w:tcBorders>
          </w:tcPr>
          <w:p w:rsidR="000A7A9C" w:rsidRDefault="0031640B" w:rsidP="00370815">
            <w:pPr>
              <w:spacing w:after="0" w:line="240" w:lineRule="auto"/>
              <w:rPr>
                <w:rFonts w:ascii="Times New Roman" w:hAnsi="Times New Roman"/>
                <w:sz w:val="20"/>
                <w:szCs w:val="20"/>
                <w:lang w:eastAsia="ru-RU"/>
              </w:rPr>
            </w:pPr>
            <w:r>
              <w:rPr>
                <w:rFonts w:ascii="Times New Roman" w:hAnsi="Times New Roman"/>
                <w:sz w:val="20"/>
                <w:szCs w:val="20"/>
                <w:lang w:eastAsia="ru-RU"/>
              </w:rPr>
              <w:t>71007,3</w:t>
            </w:r>
          </w:p>
        </w:tc>
      </w:tr>
      <w:tr w:rsidR="000A7A9C" w:rsidRPr="00911C8E" w:rsidTr="000A7A9C">
        <w:trPr>
          <w:tblCellSpacing w:w="0" w:type="dxa"/>
          <w:jc w:val="center"/>
        </w:trPr>
        <w:tc>
          <w:tcPr>
            <w:tcW w:w="2272" w:type="dxa"/>
            <w:tcBorders>
              <w:top w:val="outset" w:sz="6" w:space="0" w:color="auto"/>
              <w:bottom w:val="outset" w:sz="6" w:space="0" w:color="auto"/>
              <w:right w:val="outset" w:sz="6" w:space="0" w:color="auto"/>
            </w:tcBorders>
            <w:vAlign w:val="center"/>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Планируемые результаты реализации муниципальной подпрограммы</w:t>
            </w:r>
          </w:p>
        </w:tc>
        <w:tc>
          <w:tcPr>
            <w:tcW w:w="6388" w:type="dxa"/>
            <w:gridSpan w:val="10"/>
            <w:tcBorders>
              <w:top w:val="outset" w:sz="6" w:space="0" w:color="auto"/>
              <w:left w:val="outset" w:sz="6" w:space="0" w:color="auto"/>
              <w:bottom w:val="outset" w:sz="6" w:space="0" w:color="auto"/>
            </w:tcBorders>
            <w:vAlign w:val="center"/>
          </w:tcPr>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числа участников, принявших участие в конкурсах, фестивалях различного уровня;</w:t>
            </w:r>
            <w:r w:rsidRPr="00911C8E">
              <w:rPr>
                <w:rFonts w:ascii="Times New Roman" w:hAnsi="Times New Roman"/>
                <w:sz w:val="28"/>
                <w:szCs w:val="28"/>
                <w:lang w:eastAsia="ru-RU"/>
              </w:rPr>
              <w:br/>
              <w:t>Увеличение количества дипломов, премий, полученных участниками клубных формирований;</w:t>
            </w:r>
            <w:r w:rsidRPr="00911C8E">
              <w:rPr>
                <w:rFonts w:ascii="Times New Roman" w:hAnsi="Times New Roman"/>
                <w:sz w:val="28"/>
                <w:szCs w:val="28"/>
                <w:lang w:eastAsia="ru-RU"/>
              </w:rPr>
              <w:br/>
              <w:t>Увеличение доли участников программных массовых и культурно-массовых мероприятий;</w:t>
            </w:r>
          </w:p>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клубных формирований художественной самодеятельности и количества участников в них;</w:t>
            </w:r>
          </w:p>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мероприятий на платной основе</w:t>
            </w:r>
          </w:p>
        </w:tc>
        <w:tc>
          <w:tcPr>
            <w:tcW w:w="636" w:type="dxa"/>
            <w:tcBorders>
              <w:top w:val="outset" w:sz="6" w:space="0" w:color="auto"/>
              <w:left w:val="outset" w:sz="6" w:space="0" w:color="auto"/>
              <w:bottom w:val="outset" w:sz="6" w:space="0" w:color="auto"/>
            </w:tcBorders>
          </w:tcPr>
          <w:p w:rsidR="000A7A9C" w:rsidRPr="00911C8E" w:rsidRDefault="000A7A9C" w:rsidP="00491420">
            <w:pPr>
              <w:spacing w:after="0" w:line="240" w:lineRule="auto"/>
              <w:rPr>
                <w:rFonts w:ascii="Times New Roman" w:hAnsi="Times New Roman"/>
                <w:sz w:val="28"/>
                <w:szCs w:val="28"/>
                <w:lang w:eastAsia="ru-RU"/>
              </w:rPr>
            </w:pPr>
          </w:p>
        </w:tc>
        <w:tc>
          <w:tcPr>
            <w:tcW w:w="649" w:type="dxa"/>
            <w:tcBorders>
              <w:top w:val="outset" w:sz="6" w:space="0" w:color="auto"/>
              <w:left w:val="outset" w:sz="6" w:space="0" w:color="auto"/>
              <w:bottom w:val="outset" w:sz="6" w:space="0" w:color="auto"/>
            </w:tcBorders>
          </w:tcPr>
          <w:p w:rsidR="000A7A9C" w:rsidRPr="00911C8E" w:rsidRDefault="000A7A9C" w:rsidP="00491420">
            <w:pPr>
              <w:spacing w:after="0" w:line="240" w:lineRule="auto"/>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 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spacing w:before="100" w:beforeAutospacing="1" w:after="100" w:afterAutospacing="1" w:line="240" w:lineRule="auto"/>
        <w:ind w:firstLine="708"/>
        <w:jc w:val="both"/>
        <w:rPr>
          <w:rFonts w:ascii="Times New Roman" w:hAnsi="Times New Roman"/>
          <w:sz w:val="28"/>
          <w:szCs w:val="28"/>
          <w:lang w:eastAsia="ru-RU"/>
        </w:rPr>
      </w:pPr>
      <w:r w:rsidRPr="00911C8E">
        <w:rPr>
          <w:rFonts w:ascii="Times New Roman" w:hAnsi="Times New Roman"/>
          <w:sz w:val="28"/>
          <w:szCs w:val="28"/>
          <w:lang w:eastAsia="ru-RU"/>
        </w:rPr>
        <w:t>Особенностью современного этапа развития общества является возрастание социальной роли культуры как одного из факторов, организующих духовную жизнь людей. При этом культура выступает не только как духовный опыт человечества, но и как особая реальность, формирующая способность каждого человека к творчеству, закладывающая основы  человеческого существования, способности сохранить ценности и формы цивилизованной жизни.</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 xml:space="preserve">Необходимым критерием культурного развития общества является наличие необходимых условий для проявления и развития творческих сил, способностей и талантов </w:t>
      </w:r>
      <w:proofErr w:type="gramStart"/>
      <w:r w:rsidRPr="00911C8E">
        <w:rPr>
          <w:rFonts w:ascii="Times New Roman" w:hAnsi="Times New Roman"/>
          <w:sz w:val="28"/>
          <w:szCs w:val="28"/>
          <w:lang w:eastAsia="ru-RU"/>
        </w:rPr>
        <w:t>человека.Решение</w:t>
      </w:r>
      <w:proofErr w:type="gramEnd"/>
      <w:r w:rsidRPr="00911C8E">
        <w:rPr>
          <w:rFonts w:ascii="Times New Roman" w:hAnsi="Times New Roman"/>
          <w:sz w:val="28"/>
          <w:szCs w:val="28"/>
          <w:lang w:eastAsia="ru-RU"/>
        </w:rPr>
        <w:t xml:space="preserve"> вопросов, направленных на улучшение культурной составляющей качества жизни населения, определяются реализацией полномочий органов местного самоуправления в сфере культуры и необходимость решения данных проблем на основе программно-целевого метода.</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Реализация мероприятий муниципальной под</w:t>
      </w:r>
      <w:r w:rsidR="000A7A9C">
        <w:rPr>
          <w:rFonts w:ascii="Times New Roman" w:hAnsi="Times New Roman"/>
          <w:sz w:val="28"/>
          <w:szCs w:val="28"/>
          <w:lang w:eastAsia="ru-RU"/>
        </w:rPr>
        <w:t>п</w:t>
      </w:r>
      <w:r w:rsidRPr="00911C8E">
        <w:rPr>
          <w:rFonts w:ascii="Times New Roman" w:hAnsi="Times New Roman"/>
          <w:sz w:val="28"/>
          <w:szCs w:val="28"/>
          <w:lang w:eastAsia="ru-RU"/>
        </w:rPr>
        <w:t>рограммы направлено на укрепление материально-технической базы учреждений культуры –</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это конкретные шаги, определяющие признание культуры в качестве одного из важнейших ресурсов социально-экономического развития Аксубаевского района в современных условиях.</w:t>
      </w:r>
    </w:p>
    <w:p w:rsidR="00994CC1" w:rsidRPr="00911C8E" w:rsidRDefault="00994CC1" w:rsidP="00994CC1">
      <w:pPr>
        <w:spacing w:before="100" w:beforeAutospacing="1" w:after="100" w:afterAutospacing="1"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достигнуть социально значимых целей при участии всех субъектов культурной деятельности, обеспечит эффективное расходование бюджетных  ресурсов и  будет способствовать:</w:t>
      </w:r>
    </w:p>
    <w:p w:rsidR="00994CC1" w:rsidRPr="00911C8E" w:rsidRDefault="00994CC1" w:rsidP="00994CC1">
      <w:pPr>
        <w:numPr>
          <w:ilvl w:val="0"/>
          <w:numId w:val="17"/>
        </w:numPr>
        <w:spacing w:before="100" w:beforeAutospacing="1" w:after="100" w:afterAutospacing="1" w:line="240" w:lineRule="auto"/>
        <w:jc w:val="both"/>
        <w:rPr>
          <w:rFonts w:ascii="Times New Roman" w:hAnsi="Times New Roman"/>
          <w:sz w:val="28"/>
          <w:szCs w:val="28"/>
          <w:lang w:eastAsia="ru-RU"/>
        </w:rPr>
      </w:pPr>
      <w:r w:rsidRPr="00911C8E">
        <w:rPr>
          <w:rFonts w:ascii="Times New Roman" w:hAnsi="Times New Roman"/>
          <w:sz w:val="28"/>
          <w:szCs w:val="28"/>
          <w:lang w:eastAsia="ru-RU"/>
        </w:rPr>
        <w:t>Создание условий для развития культуры, искусства, сохранения и популяризации историко – культурного наследия поселения.</w:t>
      </w:r>
    </w:p>
    <w:p w:rsidR="00994CC1" w:rsidRPr="00911C8E" w:rsidRDefault="00994CC1" w:rsidP="00994CC1">
      <w:pPr>
        <w:numPr>
          <w:ilvl w:val="0"/>
          <w:numId w:val="17"/>
        </w:numPr>
        <w:spacing w:before="100" w:beforeAutospacing="1" w:after="100" w:afterAutospacing="1" w:line="240" w:lineRule="auto"/>
        <w:jc w:val="both"/>
        <w:rPr>
          <w:rFonts w:ascii="Times New Roman" w:hAnsi="Times New Roman"/>
          <w:sz w:val="28"/>
          <w:szCs w:val="28"/>
          <w:lang w:eastAsia="ru-RU"/>
        </w:rPr>
      </w:pPr>
      <w:r w:rsidRPr="00911C8E">
        <w:rPr>
          <w:rFonts w:ascii="Times New Roman" w:hAnsi="Times New Roman"/>
          <w:sz w:val="28"/>
          <w:szCs w:val="28"/>
          <w:lang w:eastAsia="ru-RU"/>
        </w:rPr>
        <w:t>Проведение  программных массовых и праздничных культурно-массовых мероприятий в соответствии с планом.</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lang w:eastAsia="ru-RU"/>
        </w:rPr>
        <w:t> </w:t>
      </w:r>
      <w:r w:rsidRPr="00911C8E">
        <w:rPr>
          <w:rFonts w:ascii="Times New Roman" w:hAnsi="Times New Roman"/>
          <w:sz w:val="28"/>
          <w:szCs w:val="28"/>
        </w:rPr>
        <w:t>ПЕРЕЧЕНЬ ПОДПРОГРАММНЫХ МЕРОПРИЯТИЙ</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1. Модернизация системы  культурно-досуговой направленности.</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Системой мер по совершенствованию данного процесса  предусматривается:</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определение приоритетных направлений работы  по работе с населением  на современном этапе в клубной, библиотечной, музейной системе;</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развитие инновационных форм и методов;</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обеспечение взаимодействия с муниципальными образованиями района;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 - популяризация  культурно-досуговых мероприятий.</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Информационное, научно-теоретическое и методическое обеспечение  в культурно-досуговых учреждениях.</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разработка комплекса программ и методик в области «Культура»;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разработка форм, методов и средств патриотического воспитания у детей, юношества и молодежи;</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создание условий для более широкого учреждений культуры  в социально-экономическом развитии района;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содействие развитию творческого потенциала населения;</w:t>
      </w:r>
    </w:p>
    <w:p w:rsidR="00994CC1" w:rsidRDefault="00994CC1" w:rsidP="00994CC1">
      <w:pPr>
        <w:jc w:val="both"/>
        <w:rPr>
          <w:rFonts w:ascii="Times New Roman" w:hAnsi="Times New Roman"/>
          <w:b/>
          <w:sz w:val="28"/>
          <w:szCs w:val="28"/>
        </w:rPr>
      </w:pP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b/>
          <w:sz w:val="28"/>
          <w:szCs w:val="28"/>
        </w:rPr>
        <w:t>В рамках реализации подпрограммы предполагается осуществление исполнителями следующих функций</w:t>
      </w:r>
      <w:r w:rsidRPr="00911C8E">
        <w:rPr>
          <w:rFonts w:ascii="Times New Roman" w:hAnsi="Times New Roman"/>
          <w:sz w:val="28"/>
          <w:szCs w:val="28"/>
        </w:rPr>
        <w:t>:</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разработка ими подпрограмм (планов) мероприятий социально-культурного направления  и организация их реализации (с указанием конкретных работ по выполнению подпрограммы, необходимых затрат по каждому мероприятию и источников их финансирования);</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проведение мероприятий согласно подпрограммы</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Ожидаемые результаты реализации подпрограммы (индикаторы оценки           результатов)</w:t>
      </w:r>
      <w:r w:rsidRPr="00911C8E">
        <w:rPr>
          <w:rFonts w:ascii="Times New Roman" w:hAnsi="Times New Roman"/>
          <w:sz w:val="28"/>
          <w:szCs w:val="28"/>
        </w:rPr>
        <w:tab/>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850"/>
        <w:gridCol w:w="709"/>
        <w:gridCol w:w="709"/>
        <w:gridCol w:w="850"/>
        <w:gridCol w:w="709"/>
        <w:gridCol w:w="709"/>
        <w:gridCol w:w="709"/>
        <w:gridCol w:w="708"/>
        <w:gridCol w:w="709"/>
        <w:gridCol w:w="709"/>
        <w:gridCol w:w="709"/>
      </w:tblGrid>
      <w:tr w:rsidR="003001F9" w:rsidRPr="00911C8E" w:rsidTr="003001F9">
        <w:tc>
          <w:tcPr>
            <w:tcW w:w="2093" w:type="dxa"/>
          </w:tcPr>
          <w:p w:rsidR="003001F9" w:rsidRPr="00911C8E" w:rsidRDefault="003001F9" w:rsidP="00491420">
            <w:pPr>
              <w:spacing w:after="0" w:line="240" w:lineRule="auto"/>
              <w:jc w:val="both"/>
              <w:rPr>
                <w:rFonts w:ascii="Times New Roman" w:hAnsi="Times New Roman"/>
                <w:sz w:val="28"/>
                <w:szCs w:val="28"/>
              </w:rPr>
            </w:pPr>
          </w:p>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Модернизация инфраструктуры   в отрасли «Культурно-досуговые учреждения»</w:t>
            </w:r>
          </w:p>
          <w:p w:rsidR="003001F9" w:rsidRPr="00911C8E" w:rsidRDefault="003001F9" w:rsidP="00491420">
            <w:pPr>
              <w:spacing w:after="0" w:line="240" w:lineRule="auto"/>
              <w:jc w:val="both"/>
              <w:rPr>
                <w:rFonts w:ascii="Times New Roman" w:hAnsi="Times New Roman"/>
                <w:sz w:val="28"/>
                <w:szCs w:val="28"/>
              </w:rPr>
            </w:pP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2016</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2017</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2018</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2019</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2020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2021</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2022</w:t>
            </w:r>
          </w:p>
        </w:tc>
        <w:tc>
          <w:tcPr>
            <w:tcW w:w="708"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2023</w:t>
            </w:r>
          </w:p>
        </w:tc>
        <w:tc>
          <w:tcPr>
            <w:tcW w:w="709"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2024</w:t>
            </w:r>
          </w:p>
        </w:tc>
        <w:tc>
          <w:tcPr>
            <w:tcW w:w="709"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2025</w:t>
            </w:r>
          </w:p>
        </w:tc>
        <w:tc>
          <w:tcPr>
            <w:tcW w:w="709"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2026</w:t>
            </w:r>
          </w:p>
        </w:tc>
      </w:tr>
      <w:tr w:rsidR="00195F74" w:rsidRPr="00911C8E" w:rsidTr="003001F9">
        <w:tc>
          <w:tcPr>
            <w:tcW w:w="2093" w:type="dxa"/>
          </w:tcPr>
          <w:p w:rsidR="00195F74" w:rsidRPr="00911C8E" w:rsidRDefault="00195F74" w:rsidP="00491420">
            <w:pPr>
              <w:spacing w:after="0" w:line="240" w:lineRule="auto"/>
              <w:jc w:val="both"/>
              <w:rPr>
                <w:rFonts w:ascii="Times New Roman" w:hAnsi="Times New Roman"/>
                <w:sz w:val="28"/>
                <w:szCs w:val="28"/>
              </w:rPr>
            </w:pPr>
            <w:r w:rsidRPr="00911C8E">
              <w:rPr>
                <w:rFonts w:ascii="Times New Roman" w:hAnsi="Times New Roman"/>
                <w:sz w:val="28"/>
                <w:szCs w:val="28"/>
              </w:rPr>
              <w:t>увеличение количества  культурно-массовых  мероприятий</w:t>
            </w:r>
          </w:p>
        </w:tc>
        <w:tc>
          <w:tcPr>
            <w:tcW w:w="850" w:type="dxa"/>
          </w:tcPr>
          <w:p w:rsidR="00195F74" w:rsidRPr="00152857" w:rsidRDefault="00195F74" w:rsidP="00491420">
            <w:pPr>
              <w:spacing w:after="0" w:line="240" w:lineRule="auto"/>
              <w:jc w:val="both"/>
              <w:rPr>
                <w:rFonts w:ascii="Times New Roman" w:hAnsi="Times New Roman"/>
                <w:sz w:val="20"/>
                <w:szCs w:val="20"/>
              </w:rPr>
            </w:pPr>
            <w:r w:rsidRPr="00152857">
              <w:rPr>
                <w:rFonts w:ascii="Times New Roman" w:hAnsi="Times New Roman"/>
                <w:sz w:val="20"/>
                <w:szCs w:val="20"/>
              </w:rPr>
              <w:t>10250 мероприятий</w:t>
            </w:r>
          </w:p>
        </w:tc>
        <w:tc>
          <w:tcPr>
            <w:tcW w:w="709" w:type="dxa"/>
          </w:tcPr>
          <w:p w:rsidR="00195F74" w:rsidRPr="00152857" w:rsidRDefault="00195F74" w:rsidP="00491420">
            <w:pPr>
              <w:spacing w:after="0" w:line="240" w:lineRule="auto"/>
              <w:jc w:val="both"/>
              <w:rPr>
                <w:rFonts w:ascii="Times New Roman" w:hAnsi="Times New Roman"/>
                <w:sz w:val="20"/>
                <w:szCs w:val="20"/>
              </w:rPr>
            </w:pPr>
            <w:r w:rsidRPr="00152857">
              <w:rPr>
                <w:rFonts w:ascii="Times New Roman" w:hAnsi="Times New Roman"/>
                <w:sz w:val="20"/>
                <w:szCs w:val="20"/>
              </w:rPr>
              <w:t>10260 мероприятий</w:t>
            </w:r>
          </w:p>
        </w:tc>
        <w:tc>
          <w:tcPr>
            <w:tcW w:w="709" w:type="dxa"/>
          </w:tcPr>
          <w:p w:rsidR="00195F74" w:rsidRPr="00152857" w:rsidRDefault="00195F74" w:rsidP="00491420">
            <w:pPr>
              <w:spacing w:after="0" w:line="240" w:lineRule="auto"/>
              <w:jc w:val="both"/>
              <w:rPr>
                <w:rFonts w:ascii="Times New Roman" w:hAnsi="Times New Roman"/>
                <w:sz w:val="20"/>
                <w:szCs w:val="20"/>
              </w:rPr>
            </w:pPr>
            <w:r w:rsidRPr="00152857">
              <w:rPr>
                <w:rFonts w:ascii="Times New Roman" w:hAnsi="Times New Roman"/>
                <w:sz w:val="20"/>
                <w:szCs w:val="20"/>
              </w:rPr>
              <w:t>10270 мероприятий</w:t>
            </w:r>
          </w:p>
        </w:tc>
        <w:tc>
          <w:tcPr>
            <w:tcW w:w="850" w:type="dxa"/>
          </w:tcPr>
          <w:p w:rsidR="00195F74" w:rsidRPr="00152857" w:rsidRDefault="00195F74" w:rsidP="00491420">
            <w:pPr>
              <w:spacing w:after="0" w:line="240" w:lineRule="auto"/>
              <w:jc w:val="both"/>
              <w:rPr>
                <w:rFonts w:ascii="Times New Roman" w:hAnsi="Times New Roman"/>
                <w:sz w:val="20"/>
                <w:szCs w:val="20"/>
              </w:rPr>
            </w:pPr>
            <w:r w:rsidRPr="00152857">
              <w:rPr>
                <w:rFonts w:ascii="Times New Roman" w:hAnsi="Times New Roman"/>
                <w:sz w:val="20"/>
                <w:szCs w:val="20"/>
              </w:rPr>
              <w:t>10280 мероприятий</w:t>
            </w:r>
          </w:p>
        </w:tc>
        <w:tc>
          <w:tcPr>
            <w:tcW w:w="709" w:type="dxa"/>
          </w:tcPr>
          <w:p w:rsidR="00195F74" w:rsidRPr="00152857" w:rsidRDefault="00195F74" w:rsidP="00491420">
            <w:pPr>
              <w:spacing w:after="0" w:line="240" w:lineRule="auto"/>
              <w:jc w:val="both"/>
              <w:rPr>
                <w:rFonts w:ascii="Times New Roman" w:hAnsi="Times New Roman"/>
                <w:sz w:val="20"/>
                <w:szCs w:val="20"/>
              </w:rPr>
            </w:pPr>
            <w:r w:rsidRPr="00152857">
              <w:rPr>
                <w:rFonts w:ascii="Times New Roman" w:hAnsi="Times New Roman"/>
                <w:sz w:val="20"/>
                <w:szCs w:val="20"/>
              </w:rPr>
              <w:t>10290 мероприятий</w:t>
            </w:r>
          </w:p>
        </w:tc>
        <w:tc>
          <w:tcPr>
            <w:tcW w:w="709" w:type="dxa"/>
          </w:tcPr>
          <w:p w:rsidR="00195F74" w:rsidRPr="00152857" w:rsidRDefault="00195F74" w:rsidP="00491420">
            <w:pPr>
              <w:spacing w:after="0" w:line="240" w:lineRule="auto"/>
              <w:jc w:val="both"/>
              <w:rPr>
                <w:rFonts w:ascii="Times New Roman" w:hAnsi="Times New Roman"/>
                <w:sz w:val="20"/>
                <w:szCs w:val="20"/>
              </w:rPr>
            </w:pPr>
            <w:r>
              <w:rPr>
                <w:rFonts w:ascii="Times New Roman" w:hAnsi="Times New Roman"/>
                <w:sz w:val="20"/>
                <w:szCs w:val="20"/>
              </w:rPr>
              <w:t>10988</w:t>
            </w:r>
          </w:p>
        </w:tc>
        <w:tc>
          <w:tcPr>
            <w:tcW w:w="709" w:type="dxa"/>
          </w:tcPr>
          <w:p w:rsidR="00195F74" w:rsidRPr="00152857" w:rsidRDefault="00195F74" w:rsidP="00491420">
            <w:pPr>
              <w:spacing w:after="0" w:line="240" w:lineRule="auto"/>
              <w:jc w:val="both"/>
              <w:rPr>
                <w:rFonts w:ascii="Times New Roman" w:hAnsi="Times New Roman"/>
                <w:sz w:val="20"/>
                <w:szCs w:val="20"/>
              </w:rPr>
            </w:pPr>
            <w:r>
              <w:rPr>
                <w:rFonts w:ascii="Times New Roman" w:hAnsi="Times New Roman"/>
                <w:sz w:val="20"/>
                <w:szCs w:val="20"/>
              </w:rPr>
              <w:t>11419</w:t>
            </w:r>
          </w:p>
        </w:tc>
        <w:tc>
          <w:tcPr>
            <w:tcW w:w="708" w:type="dxa"/>
          </w:tcPr>
          <w:p w:rsidR="00195F74" w:rsidRDefault="00195F74">
            <w:r w:rsidRPr="006D7D46">
              <w:rPr>
                <w:rFonts w:ascii="Times New Roman" w:hAnsi="Times New Roman"/>
                <w:sz w:val="20"/>
                <w:szCs w:val="20"/>
              </w:rPr>
              <w:t>11419</w:t>
            </w:r>
          </w:p>
        </w:tc>
        <w:tc>
          <w:tcPr>
            <w:tcW w:w="709" w:type="dxa"/>
          </w:tcPr>
          <w:p w:rsidR="00195F74" w:rsidRDefault="00195F74">
            <w:r w:rsidRPr="006D7D46">
              <w:rPr>
                <w:rFonts w:ascii="Times New Roman" w:hAnsi="Times New Roman"/>
                <w:sz w:val="20"/>
                <w:szCs w:val="20"/>
              </w:rPr>
              <w:t>11419</w:t>
            </w:r>
          </w:p>
        </w:tc>
        <w:tc>
          <w:tcPr>
            <w:tcW w:w="709" w:type="dxa"/>
          </w:tcPr>
          <w:p w:rsidR="00195F74" w:rsidRDefault="00195F74">
            <w:r w:rsidRPr="006D7D46">
              <w:rPr>
                <w:rFonts w:ascii="Times New Roman" w:hAnsi="Times New Roman"/>
                <w:sz w:val="20"/>
                <w:szCs w:val="20"/>
              </w:rPr>
              <w:t>11419</w:t>
            </w:r>
          </w:p>
        </w:tc>
        <w:tc>
          <w:tcPr>
            <w:tcW w:w="709" w:type="dxa"/>
          </w:tcPr>
          <w:p w:rsidR="00195F74" w:rsidRDefault="00195F74">
            <w:r w:rsidRPr="006D7D46">
              <w:rPr>
                <w:rFonts w:ascii="Times New Roman" w:hAnsi="Times New Roman"/>
                <w:sz w:val="20"/>
                <w:szCs w:val="20"/>
              </w:rPr>
              <w:t>11419</w:t>
            </w:r>
          </w:p>
        </w:tc>
      </w:tr>
      <w:tr w:rsidR="003001F9" w:rsidRPr="00911C8E" w:rsidTr="003001F9">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увеличение количества мероприятий для детей в возрасте до 14 лет  во всех  КДУ</w:t>
            </w:r>
            <w:r>
              <w:rPr>
                <w:rFonts w:ascii="Times New Roman" w:hAnsi="Times New Roman"/>
                <w:sz w:val="28"/>
                <w:szCs w:val="28"/>
              </w:rPr>
              <w:t xml:space="preserve"> </w:t>
            </w:r>
            <w:r w:rsidRPr="00911C8E">
              <w:rPr>
                <w:rFonts w:ascii="Times New Roman" w:hAnsi="Times New Roman"/>
                <w:sz w:val="28"/>
                <w:szCs w:val="28"/>
              </w:rPr>
              <w:t>(культурно-досуговых учреждениях):</w:t>
            </w:r>
          </w:p>
          <w:p w:rsidR="003001F9" w:rsidRPr="00911C8E" w:rsidRDefault="003001F9" w:rsidP="00491420">
            <w:pPr>
              <w:spacing w:after="0" w:line="240" w:lineRule="auto"/>
              <w:jc w:val="both"/>
              <w:rPr>
                <w:rFonts w:ascii="Times New Roman" w:hAnsi="Times New Roman"/>
                <w:sz w:val="28"/>
                <w:szCs w:val="28"/>
              </w:rPr>
            </w:pP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.- 900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910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920 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.-930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940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1400</w:t>
            </w:r>
          </w:p>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1400</w:t>
            </w:r>
          </w:p>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708" w:type="dxa"/>
          </w:tcPr>
          <w:p w:rsidR="003001F9" w:rsidRDefault="003001F9">
            <w:pPr>
              <w:rPr>
                <w:rFonts w:ascii="Times New Roman" w:hAnsi="Times New Roman"/>
                <w:sz w:val="20"/>
                <w:szCs w:val="20"/>
              </w:rPr>
            </w:pPr>
            <w:r>
              <w:rPr>
                <w:rFonts w:ascii="Times New Roman" w:hAnsi="Times New Roman"/>
                <w:sz w:val="20"/>
                <w:szCs w:val="20"/>
              </w:rPr>
              <w:t>1400</w:t>
            </w:r>
          </w:p>
          <w:p w:rsidR="003001F9" w:rsidRPr="00152857" w:rsidRDefault="003001F9" w:rsidP="00491420">
            <w:pPr>
              <w:spacing w:after="0" w:line="240" w:lineRule="auto"/>
              <w:jc w:val="both"/>
              <w:rPr>
                <w:rFonts w:ascii="Times New Roman" w:hAnsi="Times New Roman"/>
                <w:sz w:val="20"/>
                <w:szCs w:val="20"/>
              </w:rPr>
            </w:pPr>
          </w:p>
        </w:tc>
        <w:tc>
          <w:tcPr>
            <w:tcW w:w="709" w:type="dxa"/>
          </w:tcPr>
          <w:p w:rsidR="003001F9" w:rsidRDefault="003001F9">
            <w:pPr>
              <w:rPr>
                <w:rFonts w:ascii="Times New Roman" w:hAnsi="Times New Roman"/>
                <w:sz w:val="20"/>
                <w:szCs w:val="20"/>
              </w:rPr>
            </w:pPr>
            <w:r>
              <w:rPr>
                <w:rFonts w:ascii="Times New Roman" w:hAnsi="Times New Roman"/>
                <w:sz w:val="20"/>
                <w:szCs w:val="20"/>
              </w:rPr>
              <w:t>1400</w:t>
            </w:r>
          </w:p>
          <w:p w:rsidR="003001F9" w:rsidRPr="00152857" w:rsidRDefault="003001F9" w:rsidP="00491420">
            <w:pPr>
              <w:spacing w:after="0" w:line="240" w:lineRule="auto"/>
              <w:jc w:val="both"/>
              <w:rPr>
                <w:rFonts w:ascii="Times New Roman" w:hAnsi="Times New Roman"/>
                <w:sz w:val="20"/>
                <w:szCs w:val="20"/>
              </w:rPr>
            </w:pPr>
          </w:p>
        </w:tc>
        <w:tc>
          <w:tcPr>
            <w:tcW w:w="709" w:type="dxa"/>
          </w:tcPr>
          <w:p w:rsidR="003001F9" w:rsidRDefault="003001F9" w:rsidP="00DB11E5">
            <w:pPr>
              <w:rPr>
                <w:rFonts w:ascii="Times New Roman" w:hAnsi="Times New Roman"/>
                <w:sz w:val="20"/>
                <w:szCs w:val="20"/>
              </w:rPr>
            </w:pPr>
            <w:r>
              <w:rPr>
                <w:rFonts w:ascii="Times New Roman" w:hAnsi="Times New Roman"/>
                <w:sz w:val="20"/>
                <w:szCs w:val="20"/>
              </w:rPr>
              <w:t>1400</w:t>
            </w:r>
          </w:p>
          <w:p w:rsidR="003001F9" w:rsidRPr="00152857" w:rsidRDefault="003001F9" w:rsidP="00DB11E5">
            <w:pPr>
              <w:spacing w:after="0" w:line="240" w:lineRule="auto"/>
              <w:jc w:val="both"/>
              <w:rPr>
                <w:rFonts w:ascii="Times New Roman" w:hAnsi="Times New Roman"/>
                <w:sz w:val="20"/>
                <w:szCs w:val="20"/>
              </w:rPr>
            </w:pPr>
          </w:p>
        </w:tc>
        <w:tc>
          <w:tcPr>
            <w:tcW w:w="709" w:type="dxa"/>
          </w:tcPr>
          <w:p w:rsidR="003001F9" w:rsidRDefault="003001F9" w:rsidP="00DB11E5">
            <w:pPr>
              <w:rPr>
                <w:rFonts w:ascii="Times New Roman" w:hAnsi="Times New Roman"/>
                <w:sz w:val="20"/>
                <w:szCs w:val="20"/>
              </w:rPr>
            </w:pPr>
            <w:r>
              <w:rPr>
                <w:rFonts w:ascii="Times New Roman" w:hAnsi="Times New Roman"/>
                <w:sz w:val="20"/>
                <w:szCs w:val="20"/>
              </w:rPr>
              <w:t>1400</w:t>
            </w:r>
          </w:p>
          <w:p w:rsidR="003001F9" w:rsidRPr="00152857" w:rsidRDefault="003001F9" w:rsidP="00DB11E5">
            <w:pPr>
              <w:spacing w:after="0" w:line="240" w:lineRule="auto"/>
              <w:jc w:val="both"/>
              <w:rPr>
                <w:rFonts w:ascii="Times New Roman" w:hAnsi="Times New Roman"/>
                <w:sz w:val="20"/>
                <w:szCs w:val="20"/>
              </w:rPr>
            </w:pPr>
          </w:p>
        </w:tc>
      </w:tr>
      <w:tr w:rsidR="003001F9" w:rsidRPr="00911C8E" w:rsidTr="003001F9">
        <w:trPr>
          <w:trHeight w:val="1800"/>
        </w:trPr>
        <w:tc>
          <w:tcPr>
            <w:tcW w:w="2093" w:type="dxa"/>
          </w:tcPr>
          <w:p w:rsidR="003001F9" w:rsidRPr="00911C8E" w:rsidRDefault="003001F9" w:rsidP="003001F9">
            <w:pPr>
              <w:spacing w:after="0" w:line="240" w:lineRule="auto"/>
              <w:rPr>
                <w:rFonts w:ascii="Times New Roman" w:hAnsi="Times New Roman"/>
                <w:sz w:val="28"/>
                <w:szCs w:val="28"/>
              </w:rPr>
            </w:pPr>
            <w:r w:rsidRPr="00911C8E">
              <w:rPr>
                <w:rFonts w:ascii="Times New Roman" w:hAnsi="Times New Roman"/>
                <w:sz w:val="28"/>
                <w:szCs w:val="28"/>
              </w:rPr>
              <w:t>увеличение количества мероприятий для молодежи в возрасте от 14-25 лет  во всех  КДУ</w:t>
            </w:r>
            <w:r>
              <w:rPr>
                <w:rFonts w:ascii="Times New Roman" w:hAnsi="Times New Roman"/>
                <w:sz w:val="28"/>
                <w:szCs w:val="28"/>
              </w:rPr>
              <w:t xml:space="preserve"> </w:t>
            </w:r>
            <w:r w:rsidRPr="00911C8E">
              <w:rPr>
                <w:rFonts w:ascii="Times New Roman" w:hAnsi="Times New Roman"/>
                <w:sz w:val="28"/>
                <w:szCs w:val="28"/>
              </w:rPr>
              <w:t>(культурно-досуговых учреждениях</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.- 630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640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650 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660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670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700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750</w:t>
            </w:r>
          </w:p>
        </w:tc>
        <w:tc>
          <w:tcPr>
            <w:tcW w:w="708"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750</w:t>
            </w:r>
          </w:p>
        </w:tc>
        <w:tc>
          <w:tcPr>
            <w:tcW w:w="709"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750</w:t>
            </w:r>
          </w:p>
        </w:tc>
        <w:tc>
          <w:tcPr>
            <w:tcW w:w="709" w:type="dxa"/>
          </w:tcPr>
          <w:p w:rsidR="003001F9" w:rsidRPr="00152857" w:rsidRDefault="003001F9" w:rsidP="003001F9">
            <w:pPr>
              <w:spacing w:after="0" w:line="240" w:lineRule="auto"/>
              <w:jc w:val="both"/>
              <w:rPr>
                <w:rFonts w:ascii="Times New Roman" w:hAnsi="Times New Roman"/>
                <w:sz w:val="20"/>
                <w:szCs w:val="20"/>
              </w:rPr>
            </w:pPr>
            <w:r>
              <w:rPr>
                <w:rFonts w:ascii="Times New Roman" w:hAnsi="Times New Roman"/>
                <w:sz w:val="20"/>
                <w:szCs w:val="20"/>
              </w:rPr>
              <w:t>800</w:t>
            </w:r>
          </w:p>
        </w:tc>
        <w:tc>
          <w:tcPr>
            <w:tcW w:w="709" w:type="dxa"/>
          </w:tcPr>
          <w:p w:rsidR="003001F9" w:rsidRPr="00152857" w:rsidRDefault="003001F9" w:rsidP="00DB11E5">
            <w:pPr>
              <w:spacing w:after="0" w:line="240" w:lineRule="auto"/>
              <w:jc w:val="both"/>
              <w:rPr>
                <w:rFonts w:ascii="Times New Roman" w:hAnsi="Times New Roman"/>
                <w:sz w:val="20"/>
                <w:szCs w:val="20"/>
              </w:rPr>
            </w:pPr>
            <w:r>
              <w:rPr>
                <w:rFonts w:ascii="Times New Roman" w:hAnsi="Times New Roman"/>
                <w:sz w:val="20"/>
                <w:szCs w:val="20"/>
              </w:rPr>
              <w:t>850</w:t>
            </w:r>
          </w:p>
        </w:tc>
      </w:tr>
      <w:tr w:rsidR="003001F9" w:rsidRPr="00911C8E" w:rsidTr="003001F9">
        <w:trPr>
          <w:trHeight w:val="630"/>
        </w:trPr>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lang w:eastAsia="ru-RU"/>
              </w:rPr>
              <w:t>Кол-во  посетителей, тыс. человек</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22547</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22600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22650</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22700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22800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22280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22800</w:t>
            </w:r>
          </w:p>
        </w:tc>
        <w:tc>
          <w:tcPr>
            <w:tcW w:w="708"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22800</w:t>
            </w:r>
          </w:p>
        </w:tc>
        <w:tc>
          <w:tcPr>
            <w:tcW w:w="709"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22800</w:t>
            </w:r>
          </w:p>
        </w:tc>
        <w:tc>
          <w:tcPr>
            <w:tcW w:w="709"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30000</w:t>
            </w:r>
          </w:p>
        </w:tc>
        <w:tc>
          <w:tcPr>
            <w:tcW w:w="709"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30000</w:t>
            </w:r>
          </w:p>
        </w:tc>
      </w:tr>
      <w:tr w:rsidR="003001F9" w:rsidRPr="00911C8E" w:rsidTr="003001F9">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информационно-просветительских мероприятий  во всех КДУ</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900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910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920 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930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940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1000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1200</w:t>
            </w:r>
          </w:p>
        </w:tc>
        <w:tc>
          <w:tcPr>
            <w:tcW w:w="708"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709"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709"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709"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1250</w:t>
            </w:r>
          </w:p>
        </w:tc>
      </w:tr>
      <w:tr w:rsidR="003001F9" w:rsidRPr="00911C8E" w:rsidTr="003001F9">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мероприятий направленных на формирование  толерантности среди населения</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55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70 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80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90</w:t>
            </w:r>
          </w:p>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90</w:t>
            </w:r>
          </w:p>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708" w:type="dxa"/>
          </w:tcPr>
          <w:p w:rsidR="003001F9" w:rsidRDefault="003001F9">
            <w:pPr>
              <w:rPr>
                <w:rFonts w:ascii="Times New Roman" w:hAnsi="Times New Roman"/>
                <w:sz w:val="20"/>
                <w:szCs w:val="20"/>
              </w:rPr>
            </w:pPr>
            <w:r>
              <w:rPr>
                <w:rFonts w:ascii="Times New Roman" w:hAnsi="Times New Roman"/>
                <w:sz w:val="20"/>
                <w:szCs w:val="20"/>
              </w:rPr>
              <w:t>90</w:t>
            </w:r>
          </w:p>
          <w:p w:rsidR="003001F9" w:rsidRPr="00152857" w:rsidRDefault="003001F9" w:rsidP="00491420">
            <w:pPr>
              <w:spacing w:after="0" w:line="240" w:lineRule="auto"/>
              <w:jc w:val="both"/>
              <w:rPr>
                <w:rFonts w:ascii="Times New Roman" w:hAnsi="Times New Roman"/>
                <w:sz w:val="20"/>
                <w:szCs w:val="20"/>
              </w:rPr>
            </w:pPr>
          </w:p>
        </w:tc>
        <w:tc>
          <w:tcPr>
            <w:tcW w:w="709" w:type="dxa"/>
          </w:tcPr>
          <w:p w:rsidR="003001F9" w:rsidRDefault="003001F9">
            <w:pPr>
              <w:rPr>
                <w:rFonts w:ascii="Times New Roman" w:hAnsi="Times New Roman"/>
                <w:sz w:val="20"/>
                <w:szCs w:val="20"/>
              </w:rPr>
            </w:pPr>
            <w:r>
              <w:rPr>
                <w:rFonts w:ascii="Times New Roman" w:hAnsi="Times New Roman"/>
                <w:sz w:val="20"/>
                <w:szCs w:val="20"/>
              </w:rPr>
              <w:t>90</w:t>
            </w:r>
          </w:p>
          <w:p w:rsidR="003001F9" w:rsidRPr="00152857" w:rsidRDefault="003001F9" w:rsidP="00491420">
            <w:pPr>
              <w:spacing w:after="0" w:line="240" w:lineRule="auto"/>
              <w:jc w:val="both"/>
              <w:rPr>
                <w:rFonts w:ascii="Times New Roman" w:hAnsi="Times New Roman"/>
                <w:sz w:val="20"/>
                <w:szCs w:val="20"/>
              </w:rPr>
            </w:pPr>
          </w:p>
        </w:tc>
        <w:tc>
          <w:tcPr>
            <w:tcW w:w="709" w:type="dxa"/>
          </w:tcPr>
          <w:p w:rsidR="003001F9" w:rsidRDefault="003001F9">
            <w:pPr>
              <w:rPr>
                <w:rFonts w:ascii="Times New Roman" w:hAnsi="Times New Roman"/>
                <w:sz w:val="20"/>
                <w:szCs w:val="20"/>
              </w:rPr>
            </w:pPr>
            <w:r>
              <w:rPr>
                <w:rFonts w:ascii="Times New Roman" w:hAnsi="Times New Roman"/>
                <w:sz w:val="20"/>
                <w:szCs w:val="20"/>
              </w:rPr>
              <w:t>100</w:t>
            </w:r>
          </w:p>
        </w:tc>
        <w:tc>
          <w:tcPr>
            <w:tcW w:w="709" w:type="dxa"/>
          </w:tcPr>
          <w:p w:rsidR="003001F9" w:rsidRDefault="003001F9">
            <w:pPr>
              <w:rPr>
                <w:rFonts w:ascii="Times New Roman" w:hAnsi="Times New Roman"/>
                <w:sz w:val="20"/>
                <w:szCs w:val="20"/>
              </w:rPr>
            </w:pPr>
            <w:r>
              <w:rPr>
                <w:rFonts w:ascii="Times New Roman" w:hAnsi="Times New Roman"/>
                <w:sz w:val="20"/>
                <w:szCs w:val="20"/>
              </w:rPr>
              <w:t>100</w:t>
            </w:r>
          </w:p>
        </w:tc>
      </w:tr>
      <w:tr w:rsidR="003001F9" w:rsidRPr="00911C8E" w:rsidTr="003001F9">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мероприятий</w:t>
            </w:r>
            <w:r>
              <w:rPr>
                <w:rFonts w:ascii="Times New Roman" w:hAnsi="Times New Roman"/>
                <w:sz w:val="28"/>
                <w:szCs w:val="28"/>
              </w:rPr>
              <w:t xml:space="preserve"> направленных на платной основе</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.-650  мероприятий</w:t>
            </w:r>
          </w:p>
          <w:p w:rsidR="003001F9" w:rsidRPr="00152857" w:rsidRDefault="003001F9" w:rsidP="00491420">
            <w:pPr>
              <w:spacing w:after="0" w:line="240" w:lineRule="auto"/>
              <w:rPr>
                <w:rFonts w:ascii="Times New Roman" w:hAnsi="Times New Roman"/>
                <w:sz w:val="20"/>
                <w:szCs w:val="20"/>
              </w:rPr>
            </w:pP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660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670 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680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690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709"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708"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709"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709" w:type="dxa"/>
          </w:tcPr>
          <w:p w:rsidR="003001F9" w:rsidRDefault="003001F9" w:rsidP="00491420">
            <w:pPr>
              <w:spacing w:after="0" w:line="240" w:lineRule="auto"/>
              <w:jc w:val="both"/>
              <w:rPr>
                <w:rFonts w:ascii="Times New Roman" w:hAnsi="Times New Roman"/>
                <w:sz w:val="20"/>
                <w:szCs w:val="20"/>
              </w:rPr>
            </w:pPr>
            <w:r>
              <w:rPr>
                <w:rFonts w:ascii="Times New Roman" w:hAnsi="Times New Roman"/>
                <w:sz w:val="20"/>
                <w:szCs w:val="20"/>
              </w:rPr>
              <w:t>700</w:t>
            </w:r>
          </w:p>
        </w:tc>
        <w:tc>
          <w:tcPr>
            <w:tcW w:w="709" w:type="dxa"/>
          </w:tcPr>
          <w:p w:rsidR="003001F9" w:rsidRDefault="003001F9" w:rsidP="00491420">
            <w:pPr>
              <w:spacing w:after="0" w:line="240" w:lineRule="auto"/>
              <w:jc w:val="both"/>
              <w:rPr>
                <w:rFonts w:ascii="Times New Roman" w:hAnsi="Times New Roman"/>
                <w:sz w:val="20"/>
                <w:szCs w:val="20"/>
              </w:rPr>
            </w:pPr>
            <w:r>
              <w:rPr>
                <w:rFonts w:ascii="Times New Roman" w:hAnsi="Times New Roman"/>
                <w:sz w:val="20"/>
                <w:szCs w:val="20"/>
              </w:rPr>
              <w:t>700</w:t>
            </w:r>
          </w:p>
        </w:tc>
      </w:tr>
      <w:tr w:rsidR="003001F9" w:rsidRPr="00911C8E" w:rsidTr="003001F9">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охват населения культурно-досуговыми формированиями</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252 формирований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255 формирований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260 формирований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265 формирований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270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280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280</w:t>
            </w:r>
          </w:p>
        </w:tc>
        <w:tc>
          <w:tcPr>
            <w:tcW w:w="708"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9"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9"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9"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w:t>
            </w:r>
          </w:p>
        </w:tc>
      </w:tr>
      <w:tr w:rsidR="003001F9" w:rsidRPr="00911C8E" w:rsidTr="003001F9">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lang w:eastAsia="ru-RU"/>
              </w:rPr>
              <w:t xml:space="preserve">Кол-во  участников, чел. в них </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2489</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2500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2550</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2600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2630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2700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2800</w:t>
            </w:r>
          </w:p>
        </w:tc>
        <w:tc>
          <w:tcPr>
            <w:tcW w:w="708"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9"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9"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9"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2800</w:t>
            </w:r>
          </w:p>
        </w:tc>
      </w:tr>
      <w:tr w:rsidR="003001F9" w:rsidRPr="00911C8E" w:rsidTr="003001F9">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Организация районных  и муниципальных конкурсов и фестивалей народного творчества/финансирование</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5/согласно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7/согласно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8/согласно составленным сметам</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10/согласно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10/По графику/ 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10/По графику/ согласно составленным сметам</w:t>
            </w:r>
          </w:p>
        </w:tc>
        <w:tc>
          <w:tcPr>
            <w:tcW w:w="708"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9"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9" w:type="dxa"/>
          </w:tcPr>
          <w:p w:rsidR="003001F9" w:rsidRDefault="003001F9"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9" w:type="dxa"/>
          </w:tcPr>
          <w:p w:rsidR="003001F9" w:rsidRDefault="003001F9" w:rsidP="00491420">
            <w:pPr>
              <w:spacing w:after="0" w:line="240" w:lineRule="auto"/>
              <w:jc w:val="both"/>
              <w:rPr>
                <w:rFonts w:ascii="Times New Roman" w:hAnsi="Times New Roman"/>
                <w:sz w:val="20"/>
                <w:szCs w:val="20"/>
              </w:rPr>
            </w:pPr>
            <w:r>
              <w:rPr>
                <w:rFonts w:ascii="Times New Roman" w:hAnsi="Times New Roman"/>
                <w:sz w:val="20"/>
                <w:szCs w:val="20"/>
              </w:rPr>
              <w:t>10</w:t>
            </w:r>
          </w:p>
        </w:tc>
      </w:tr>
      <w:tr w:rsidR="003001F9" w:rsidRPr="00911C8E" w:rsidTr="003001F9">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Участие в республиканских и всероссийских  фестивалях, акциях, конкурсах/финансирование</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8"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w:t>
            </w:r>
          </w:p>
        </w:tc>
        <w:tc>
          <w:tcPr>
            <w:tcW w:w="709"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w:t>
            </w:r>
          </w:p>
        </w:tc>
        <w:tc>
          <w:tcPr>
            <w:tcW w:w="709" w:type="dxa"/>
          </w:tcPr>
          <w:p w:rsidR="003001F9" w:rsidRPr="00152857" w:rsidRDefault="003001F9" w:rsidP="00DB11E5">
            <w:pPr>
              <w:spacing w:after="0" w:line="240" w:lineRule="auto"/>
              <w:jc w:val="both"/>
              <w:rPr>
                <w:rFonts w:ascii="Times New Roman" w:hAnsi="Times New Roman"/>
                <w:sz w:val="20"/>
                <w:szCs w:val="20"/>
              </w:rPr>
            </w:pPr>
            <w:r>
              <w:rPr>
                <w:rFonts w:ascii="Times New Roman" w:hAnsi="Times New Roman"/>
                <w:sz w:val="20"/>
                <w:szCs w:val="20"/>
              </w:rPr>
              <w:t>-/-</w:t>
            </w:r>
          </w:p>
        </w:tc>
        <w:tc>
          <w:tcPr>
            <w:tcW w:w="709" w:type="dxa"/>
          </w:tcPr>
          <w:p w:rsidR="003001F9" w:rsidRPr="00152857" w:rsidRDefault="003001F9" w:rsidP="00DB11E5">
            <w:pPr>
              <w:spacing w:after="0" w:line="240" w:lineRule="auto"/>
              <w:jc w:val="both"/>
              <w:rPr>
                <w:rFonts w:ascii="Times New Roman" w:hAnsi="Times New Roman"/>
                <w:sz w:val="20"/>
                <w:szCs w:val="20"/>
              </w:rPr>
            </w:pPr>
            <w:r>
              <w:rPr>
                <w:rFonts w:ascii="Times New Roman" w:hAnsi="Times New Roman"/>
                <w:sz w:val="20"/>
                <w:szCs w:val="20"/>
              </w:rPr>
              <w:t>-/-</w:t>
            </w:r>
          </w:p>
        </w:tc>
      </w:tr>
    </w:tbl>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p>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p>
    <w:p w:rsidR="003001F9" w:rsidRDefault="003001F9" w:rsidP="00994CC1">
      <w:pPr>
        <w:widowControl w:val="0"/>
        <w:autoSpaceDE w:val="0"/>
        <w:autoSpaceDN w:val="0"/>
        <w:adjustRightInd w:val="0"/>
        <w:jc w:val="center"/>
        <w:outlineLvl w:val="1"/>
        <w:rPr>
          <w:rFonts w:ascii="Times New Roman" w:hAnsi="Times New Roman"/>
          <w:b/>
          <w:bCs/>
          <w:sz w:val="28"/>
          <w:szCs w:val="28"/>
          <w:lang w:eastAsia="ru-RU"/>
        </w:rPr>
      </w:pPr>
    </w:p>
    <w:p w:rsidR="00994CC1" w:rsidRPr="00911C8E" w:rsidRDefault="00994CC1" w:rsidP="00994CC1">
      <w:pPr>
        <w:widowControl w:val="0"/>
        <w:autoSpaceDE w:val="0"/>
        <w:autoSpaceDN w:val="0"/>
        <w:adjustRightInd w:val="0"/>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 xml:space="preserve"> ПОДПРОГРАММА</w:t>
      </w:r>
    </w:p>
    <w:p w:rsidR="00994CC1"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 xml:space="preserve">"СОХРАНЕНИЕ И РАЗВИТИЕ КИНЕМАТОГРАФИИ </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НА 2016- 202</w:t>
      </w:r>
      <w:r w:rsidR="003001F9">
        <w:rPr>
          <w:rFonts w:ascii="Times New Roman" w:hAnsi="Times New Roman"/>
          <w:b/>
          <w:bCs/>
          <w:sz w:val="28"/>
          <w:szCs w:val="28"/>
          <w:lang w:eastAsia="ru-RU"/>
        </w:rPr>
        <w:t>6</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9" w:name="Par2182"/>
      <w:bookmarkEnd w:id="9"/>
      <w:r w:rsidRPr="00911C8E">
        <w:rPr>
          <w:rFonts w:ascii="Times New Roman" w:hAnsi="Times New Roman"/>
          <w:sz w:val="28"/>
          <w:szCs w:val="28"/>
          <w:lang w:eastAsia="ru-RU"/>
        </w:rPr>
        <w:t>Паспорт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19"/>
        <w:gridCol w:w="6520"/>
      </w:tblGrid>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3001F9">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"Сохранение и развитие кинематографии на 2016 </w:t>
            </w:r>
            <w:r w:rsidR="003001F9">
              <w:rPr>
                <w:rFonts w:ascii="Times New Roman" w:hAnsi="Times New Roman"/>
                <w:sz w:val="28"/>
                <w:szCs w:val="28"/>
                <w:lang w:eastAsia="ru-RU"/>
              </w:rPr>
              <w:t>–</w:t>
            </w:r>
            <w:r w:rsidRPr="00911C8E">
              <w:rPr>
                <w:rFonts w:ascii="Times New Roman" w:hAnsi="Times New Roman"/>
                <w:sz w:val="28"/>
                <w:szCs w:val="28"/>
                <w:lang w:eastAsia="ru-RU"/>
              </w:rPr>
              <w:t xml:space="preserve"> 202</w:t>
            </w:r>
            <w:r w:rsidR="003001F9">
              <w:rPr>
                <w:rFonts w:ascii="Times New Roman" w:hAnsi="Times New Roman"/>
                <w:sz w:val="28"/>
                <w:szCs w:val="28"/>
                <w:lang w:eastAsia="ru-RU"/>
              </w:rPr>
              <w:t xml:space="preserve">6 </w:t>
            </w:r>
            <w:r w:rsidRPr="00911C8E">
              <w:rPr>
                <w:rFonts w:ascii="Times New Roman" w:hAnsi="Times New Roman"/>
                <w:sz w:val="28"/>
                <w:szCs w:val="28"/>
                <w:lang w:eastAsia="ru-RU"/>
              </w:rPr>
              <w:t>годы" (далее - Подпрограмма)</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Исполнительный комитет Аксубаевского муниципального района</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МКУ «</w:t>
            </w:r>
            <w:r w:rsidR="00994CC1">
              <w:rPr>
                <w:rFonts w:ascii="Times New Roman" w:hAnsi="Times New Roman"/>
                <w:sz w:val="28"/>
                <w:szCs w:val="28"/>
                <w:lang w:eastAsia="ru-RU"/>
              </w:rPr>
              <w:t>ЦКС» А</w:t>
            </w:r>
            <w:r w:rsidR="00994CC1" w:rsidRPr="00911C8E">
              <w:rPr>
                <w:rFonts w:ascii="Times New Roman" w:hAnsi="Times New Roman"/>
                <w:sz w:val="28"/>
                <w:szCs w:val="28"/>
                <w:lang w:eastAsia="ru-RU"/>
              </w:rPr>
              <w:t>ксубаевского муниципального  района РТ</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Создание необходимых условий для развития кинематографии, проката и показа </w:t>
            </w:r>
            <w:proofErr w:type="spellStart"/>
            <w:r w:rsidRPr="00911C8E">
              <w:rPr>
                <w:rFonts w:ascii="Times New Roman" w:hAnsi="Times New Roman"/>
                <w:sz w:val="28"/>
                <w:szCs w:val="28"/>
                <w:lang w:eastAsia="ru-RU"/>
              </w:rPr>
              <w:t>киновидеофильмов</w:t>
            </w:r>
            <w:proofErr w:type="spellEnd"/>
            <w:r w:rsidRPr="00911C8E">
              <w:rPr>
                <w:rFonts w:ascii="Times New Roman" w:hAnsi="Times New Roman"/>
                <w:sz w:val="28"/>
                <w:szCs w:val="28"/>
                <w:lang w:eastAsia="ru-RU"/>
              </w:rPr>
              <w:t xml:space="preserve"> в </w:t>
            </w:r>
            <w:proofErr w:type="spellStart"/>
            <w:r w:rsidRPr="00911C8E">
              <w:rPr>
                <w:rFonts w:ascii="Times New Roman" w:hAnsi="Times New Roman"/>
                <w:sz w:val="28"/>
                <w:szCs w:val="28"/>
                <w:lang w:eastAsia="ru-RU"/>
              </w:rPr>
              <w:t>Аксубавевском</w:t>
            </w:r>
            <w:proofErr w:type="spellEnd"/>
            <w:r w:rsidRPr="00911C8E">
              <w:rPr>
                <w:rFonts w:ascii="Times New Roman" w:hAnsi="Times New Roman"/>
                <w:sz w:val="28"/>
                <w:szCs w:val="28"/>
                <w:lang w:eastAsia="ru-RU"/>
              </w:rPr>
              <w:t xml:space="preserve"> муниципальном районе</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1. Создание благоприятных условий для развития фильмофонда  современными отечественными и зарубежными кинофильмами.</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2. Сохранение и развитие материально-технической базы муниципальной кинематографии </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3. Создание условий для осуществления равного доступа всех слоев населения района к услугам современного кинопоказа.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2016- 202</w:t>
            </w:r>
            <w:r w:rsidR="003001F9">
              <w:rPr>
                <w:rFonts w:ascii="Times New Roman" w:hAnsi="Times New Roman"/>
                <w:sz w:val="28"/>
                <w:szCs w:val="28"/>
                <w:lang w:eastAsia="ru-RU"/>
              </w:rPr>
              <w:t>6</w:t>
            </w:r>
            <w:r w:rsidRPr="00911C8E">
              <w:rPr>
                <w:rFonts w:ascii="Times New Roman" w:hAnsi="Times New Roman"/>
                <w:sz w:val="28"/>
                <w:szCs w:val="28"/>
                <w:lang w:eastAsia="ru-RU"/>
              </w:rPr>
              <w:t xml:space="preserve"> годы </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Общий объем финансирования Подпрограммы за счет средств бюджета Аксубаевского мун</w:t>
            </w:r>
            <w:r w:rsidR="00152857">
              <w:rPr>
                <w:rFonts w:ascii="Times New Roman" w:hAnsi="Times New Roman"/>
                <w:sz w:val="28"/>
                <w:szCs w:val="28"/>
                <w:lang w:eastAsia="ru-RU"/>
              </w:rPr>
              <w:t>ици</w:t>
            </w:r>
            <w:r w:rsidR="00195F74">
              <w:rPr>
                <w:rFonts w:ascii="Times New Roman" w:hAnsi="Times New Roman"/>
                <w:sz w:val="28"/>
                <w:szCs w:val="28"/>
                <w:lang w:eastAsia="ru-RU"/>
              </w:rPr>
              <w:t>пального района  составляет 3763</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- 250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-255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-258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- 260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- 265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2021 год- 265 тыс.рублей;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год- 265 тыс.рублей</w:t>
            </w:r>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2023 год -385 тыс. рублей</w:t>
            </w:r>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2024 год -</w:t>
            </w:r>
            <w:r w:rsidR="00195F74">
              <w:rPr>
                <w:rFonts w:ascii="Times New Roman" w:hAnsi="Times New Roman"/>
                <w:sz w:val="28"/>
                <w:szCs w:val="28"/>
                <w:lang w:eastAsia="ru-RU"/>
              </w:rPr>
              <w:t>515</w:t>
            </w:r>
            <w:r>
              <w:rPr>
                <w:rFonts w:ascii="Times New Roman" w:hAnsi="Times New Roman"/>
                <w:sz w:val="28"/>
                <w:szCs w:val="28"/>
                <w:lang w:eastAsia="ru-RU"/>
              </w:rPr>
              <w:t xml:space="preserve"> тыс. рублей</w:t>
            </w:r>
          </w:p>
          <w:p w:rsidR="003001F9"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195F74">
              <w:rPr>
                <w:rFonts w:ascii="Times New Roman" w:hAnsi="Times New Roman"/>
                <w:sz w:val="28"/>
                <w:szCs w:val="28"/>
                <w:lang w:eastAsia="ru-RU"/>
              </w:rPr>
              <w:t xml:space="preserve">520 </w:t>
            </w:r>
            <w:proofErr w:type="spellStart"/>
            <w:proofErr w:type="gramStart"/>
            <w:r>
              <w:rPr>
                <w:rFonts w:ascii="Times New Roman" w:hAnsi="Times New Roman"/>
                <w:sz w:val="28"/>
                <w:szCs w:val="28"/>
                <w:lang w:eastAsia="ru-RU"/>
              </w:rPr>
              <w:t>тыс.рублей</w:t>
            </w:r>
            <w:proofErr w:type="spellEnd"/>
            <w:proofErr w:type="gramEnd"/>
          </w:p>
          <w:p w:rsidR="003001F9" w:rsidRPr="00911C8E"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w:t>
            </w:r>
            <w:r w:rsidR="003438E2">
              <w:rPr>
                <w:rFonts w:ascii="Times New Roman" w:hAnsi="Times New Roman"/>
                <w:sz w:val="28"/>
                <w:szCs w:val="28"/>
                <w:lang w:eastAsia="ru-RU"/>
              </w:rPr>
              <w:t>6</w:t>
            </w:r>
            <w:r>
              <w:rPr>
                <w:rFonts w:ascii="Times New Roman" w:hAnsi="Times New Roman"/>
                <w:sz w:val="28"/>
                <w:szCs w:val="28"/>
                <w:lang w:eastAsia="ru-RU"/>
              </w:rPr>
              <w:t xml:space="preserve"> год – </w:t>
            </w:r>
            <w:r w:rsidR="00195F74">
              <w:rPr>
                <w:rFonts w:ascii="Times New Roman" w:hAnsi="Times New Roman"/>
                <w:sz w:val="28"/>
                <w:szCs w:val="28"/>
                <w:lang w:eastAsia="ru-RU"/>
              </w:rPr>
              <w:t xml:space="preserve">525 </w:t>
            </w:r>
            <w:proofErr w:type="spellStart"/>
            <w:proofErr w:type="gramStart"/>
            <w:r>
              <w:rPr>
                <w:rFonts w:ascii="Times New Roman" w:hAnsi="Times New Roman"/>
                <w:sz w:val="28"/>
                <w:szCs w:val="28"/>
                <w:lang w:eastAsia="ru-RU"/>
              </w:rPr>
              <w:t>тыс.рублей</w:t>
            </w:r>
            <w:proofErr w:type="spellEnd"/>
            <w:proofErr w:type="gramEnd"/>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и показатели ее бюджетной эффективности</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обеспечить к 202</w:t>
            </w:r>
            <w:r w:rsidR="003001F9">
              <w:rPr>
                <w:rFonts w:ascii="Times New Roman" w:hAnsi="Times New Roman"/>
                <w:sz w:val="28"/>
                <w:szCs w:val="28"/>
                <w:lang w:eastAsia="ru-RU"/>
              </w:rPr>
              <w:t>6</w:t>
            </w:r>
            <w:r w:rsidRPr="00911C8E">
              <w:rPr>
                <w:rFonts w:ascii="Times New Roman" w:hAnsi="Times New Roman"/>
                <w:sz w:val="28"/>
                <w:szCs w:val="28"/>
                <w:lang w:eastAsia="ru-RU"/>
              </w:rPr>
              <w:t xml:space="preserve"> году:</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темпы прироста числа посетителей киномероприятий в 202</w:t>
            </w:r>
            <w:r w:rsidR="003001F9">
              <w:rPr>
                <w:rFonts w:ascii="Times New Roman" w:hAnsi="Times New Roman"/>
                <w:sz w:val="28"/>
                <w:szCs w:val="28"/>
                <w:lang w:eastAsia="ru-RU"/>
              </w:rPr>
              <w:t xml:space="preserve">6 </w:t>
            </w:r>
            <w:r w:rsidRPr="00911C8E">
              <w:rPr>
                <w:rFonts w:ascii="Times New Roman" w:hAnsi="Times New Roman"/>
                <w:sz w:val="28"/>
                <w:szCs w:val="28"/>
                <w:lang w:eastAsia="ru-RU"/>
              </w:rPr>
              <w:t xml:space="preserve">году до </w:t>
            </w:r>
            <w:r>
              <w:rPr>
                <w:rFonts w:ascii="Times New Roman" w:hAnsi="Times New Roman"/>
                <w:sz w:val="28"/>
                <w:szCs w:val="28"/>
                <w:lang w:eastAsia="ru-RU"/>
              </w:rPr>
              <w:t>60</w:t>
            </w:r>
            <w:r w:rsidRPr="00911C8E">
              <w:rPr>
                <w:rFonts w:ascii="Times New Roman" w:hAnsi="Times New Roman"/>
                <w:sz w:val="28"/>
                <w:szCs w:val="28"/>
                <w:lang w:eastAsia="ru-RU"/>
              </w:rPr>
              <w:t xml:space="preserve"> процента;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0" w:name="Par2218"/>
      <w:bookmarkEnd w:id="10"/>
      <w:r w:rsidRPr="006B140A">
        <w:rPr>
          <w:rFonts w:ascii="Times New Roman" w:hAnsi="Times New Roman"/>
          <w:b/>
          <w:sz w:val="28"/>
          <w:szCs w:val="28"/>
          <w:lang w:eastAsia="ru-RU"/>
        </w:rPr>
        <w:t>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 Муниципальное учреждение кинематографии Аксубаевского муниципального района выполняют важные функции, обеспечивая различным категориям населения права на социально гарантированные виды кинообслуживания.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Кинематография играет важную роль в культурной жизни Аксубаевского  муниципального района. Располагая значительным фондом художественных и документальных фильмов проводится большая работа по организации культурного досуга населения, а также по эстетическому, идейно-нравственному, патриотическому воспитанию средствами кино. Традиционно большое внимание уделяется проведению киномероприятий с привлечением организованного детского зрителя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Аксубаевском муниципальном районе действует 1 киноцентр. </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1" w:name="Par2233"/>
      <w:bookmarkEnd w:id="11"/>
      <w:r w:rsidRPr="006B140A">
        <w:rPr>
          <w:rFonts w:ascii="Times New Roman" w:hAnsi="Times New Roman"/>
          <w:b/>
          <w:sz w:val="28"/>
          <w:szCs w:val="28"/>
          <w:lang w:eastAsia="ru-RU"/>
        </w:rPr>
        <w:t>II. Цель, задачи Подпрограммы, описание конечных</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Целью Подпрограммы является создание необходимых условий для развития кинематографии:  проката и показа </w:t>
      </w:r>
      <w:proofErr w:type="spellStart"/>
      <w:r w:rsidRPr="00911C8E">
        <w:rPr>
          <w:rFonts w:ascii="Times New Roman" w:hAnsi="Times New Roman"/>
          <w:sz w:val="28"/>
          <w:szCs w:val="28"/>
          <w:lang w:eastAsia="ru-RU"/>
        </w:rPr>
        <w:t>киновидеофильмов</w:t>
      </w:r>
      <w:proofErr w:type="spellEnd"/>
      <w:r w:rsidRPr="00911C8E">
        <w:rPr>
          <w:rFonts w:ascii="Times New Roman" w:hAnsi="Times New Roman"/>
          <w:sz w:val="28"/>
          <w:szCs w:val="28"/>
          <w:lang w:eastAsia="ru-RU"/>
        </w:rPr>
        <w:t xml:space="preserve">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 Для достижения поставленной цели предусматривается решение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1. Создание благоприятных условий для развития фильмофонда  Аксубаевского муниципального района современными отечественными и зарубежными кинофильмами;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 Сохранение и развитие материально-технической базы муниципальной кинематографии.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3. Создание условий для осуществления равного доступа всех слоев населения района к услугам современного кинопоказа;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- 2016 - 202</w:t>
      </w:r>
      <w:r w:rsidR="003001F9">
        <w:rPr>
          <w:rFonts w:ascii="Times New Roman" w:hAnsi="Times New Roman"/>
          <w:sz w:val="28"/>
          <w:szCs w:val="28"/>
          <w:lang w:eastAsia="ru-RU"/>
        </w:rPr>
        <w:t>6</w:t>
      </w:r>
      <w:r w:rsidRPr="00911C8E">
        <w:rPr>
          <w:rFonts w:ascii="Times New Roman" w:hAnsi="Times New Roman"/>
          <w:sz w:val="28"/>
          <w:szCs w:val="28"/>
          <w:lang w:eastAsia="ru-RU"/>
        </w:rPr>
        <w:t xml:space="preserve"> годы.</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2" w:name="Par2244"/>
      <w:bookmarkEnd w:id="12"/>
      <w:r w:rsidRPr="006B140A">
        <w:rPr>
          <w:rFonts w:ascii="Times New Roman" w:hAnsi="Times New Roman"/>
          <w:b/>
          <w:sz w:val="28"/>
          <w:szCs w:val="28"/>
          <w:lang w:eastAsia="ru-RU"/>
        </w:rPr>
        <w:t>III. Обоснование ресурсного обеспечения Подпрограммы</w:t>
      </w:r>
    </w:p>
    <w:p w:rsidR="00994CC1" w:rsidRPr="006B140A"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Общий объем финансирования Подпрограммы за счет средств бюджетаАксубаевского му</w:t>
      </w:r>
      <w:r>
        <w:rPr>
          <w:rFonts w:ascii="Times New Roman" w:hAnsi="Times New Roman"/>
          <w:sz w:val="28"/>
          <w:szCs w:val="28"/>
          <w:lang w:eastAsia="ru-RU"/>
        </w:rPr>
        <w:t>ниц</w:t>
      </w:r>
      <w:r w:rsidR="00152857">
        <w:rPr>
          <w:rFonts w:ascii="Times New Roman" w:hAnsi="Times New Roman"/>
          <w:sz w:val="28"/>
          <w:szCs w:val="28"/>
          <w:lang w:eastAsia="ru-RU"/>
        </w:rPr>
        <w:t xml:space="preserve">ипального района составляет </w:t>
      </w:r>
      <w:r w:rsidR="00195F74">
        <w:rPr>
          <w:rFonts w:ascii="Times New Roman" w:hAnsi="Times New Roman"/>
          <w:sz w:val="28"/>
          <w:szCs w:val="28"/>
          <w:lang w:eastAsia="ru-RU"/>
        </w:rPr>
        <w:t>3763</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год  250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- 255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-258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260тыс.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год - 265 тыс. рублей.</w:t>
      </w:r>
    </w:p>
    <w:p w:rsidR="00994CC1"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2021 год- 265</w:t>
      </w:r>
      <w:r w:rsidR="00994CC1">
        <w:rPr>
          <w:rFonts w:ascii="Times New Roman" w:hAnsi="Times New Roman"/>
          <w:sz w:val="28"/>
          <w:szCs w:val="28"/>
          <w:lang w:eastAsia="ru-RU"/>
        </w:rPr>
        <w:t>тыс.рублей;</w:t>
      </w:r>
    </w:p>
    <w:p w:rsidR="00994CC1"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2022 год- 265</w:t>
      </w:r>
      <w:r w:rsidR="00994CC1">
        <w:rPr>
          <w:rFonts w:ascii="Times New Roman" w:hAnsi="Times New Roman"/>
          <w:sz w:val="28"/>
          <w:szCs w:val="28"/>
          <w:lang w:eastAsia="ru-RU"/>
        </w:rPr>
        <w:t>тыс.рублей.</w:t>
      </w:r>
    </w:p>
    <w:p w:rsidR="00152857"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2023 год -385 тыс.рублей</w:t>
      </w:r>
    </w:p>
    <w:p w:rsidR="00195F74" w:rsidRPr="00195F74"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2024 год -515 тыс. рублей</w:t>
      </w:r>
    </w:p>
    <w:p w:rsidR="00195F74" w:rsidRPr="00195F74"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 xml:space="preserve">2025 год – 520 </w:t>
      </w:r>
      <w:proofErr w:type="spellStart"/>
      <w:proofErr w:type="gramStart"/>
      <w:r w:rsidRPr="00195F74">
        <w:rPr>
          <w:rFonts w:ascii="Times New Roman" w:hAnsi="Times New Roman"/>
          <w:sz w:val="28"/>
          <w:szCs w:val="28"/>
          <w:lang w:eastAsia="ru-RU"/>
        </w:rPr>
        <w:t>тыс.рублей</w:t>
      </w:r>
      <w:proofErr w:type="spellEnd"/>
      <w:proofErr w:type="gramEnd"/>
    </w:p>
    <w:p w:rsidR="003001F9"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 xml:space="preserve">2026 год – 525 </w:t>
      </w:r>
      <w:proofErr w:type="spellStart"/>
      <w:proofErr w:type="gramStart"/>
      <w:r w:rsidRPr="00195F74">
        <w:rPr>
          <w:rFonts w:ascii="Times New Roman" w:hAnsi="Times New Roman"/>
          <w:sz w:val="28"/>
          <w:szCs w:val="28"/>
          <w:lang w:eastAsia="ru-RU"/>
        </w:rPr>
        <w:t>тыс.рублей</w:t>
      </w:r>
      <w:proofErr w:type="spellEnd"/>
      <w:proofErr w:type="gramEnd"/>
    </w:p>
    <w:p w:rsidR="00195F74" w:rsidRPr="00911C8E"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w:t>
      </w:r>
      <w:proofErr w:type="gramStart"/>
      <w:r w:rsidRPr="00911C8E">
        <w:rPr>
          <w:rFonts w:ascii="Times New Roman" w:hAnsi="Times New Roman"/>
          <w:sz w:val="28"/>
          <w:szCs w:val="28"/>
          <w:lang w:eastAsia="ru-RU"/>
        </w:rPr>
        <w:t>год .</w:t>
      </w:r>
      <w:proofErr w:type="gramEnd"/>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3" w:name="Par2256"/>
      <w:bookmarkEnd w:id="13"/>
      <w:r w:rsidRPr="006C5086">
        <w:rPr>
          <w:rFonts w:ascii="Times New Roman" w:hAnsi="Times New Roman"/>
          <w:b/>
          <w:sz w:val="28"/>
          <w:szCs w:val="28"/>
          <w:lang w:eastAsia="ru-RU"/>
        </w:rPr>
        <w:t>IV. Оценка социально-экономической эффективности</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Реализация Подпрограммы будет способствовать: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повышению уровня доступности кинопоказа на основе современных технических средств</w:t>
      </w:r>
      <w:r>
        <w:rPr>
          <w:rFonts w:ascii="Times New Roman" w:hAnsi="Times New Roman"/>
          <w:sz w:val="28"/>
          <w:szCs w:val="28"/>
          <w:lang w:eastAsia="ru-RU"/>
        </w:rPr>
        <w:t xml:space="preserve"> для сельского населения района.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bookmarkStart w:id="14" w:name="Par2266"/>
      <w:bookmarkEnd w:id="14"/>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3001F9" w:rsidRDefault="003001F9"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МЕЖРЕГИОНАЛЬНОГО И МЕЖНАЦИОНАЛЬНОГО</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КУЛЬТУРНОГО СОТРУДНИЧЕСТВА НА 2016 - 202</w:t>
      </w:r>
      <w:r w:rsidR="003001F9">
        <w:rPr>
          <w:rFonts w:ascii="Times New Roman" w:hAnsi="Times New Roman"/>
          <w:b/>
          <w:bCs/>
          <w:sz w:val="28"/>
          <w:szCs w:val="28"/>
          <w:lang w:eastAsia="ru-RU"/>
        </w:rPr>
        <w:t>6</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15" w:name="Par4280"/>
      <w:bookmarkEnd w:id="15"/>
      <w:r w:rsidRPr="00911C8E">
        <w:rPr>
          <w:rFonts w:ascii="Times New Roman" w:hAnsi="Times New Roman"/>
          <w:sz w:val="28"/>
          <w:szCs w:val="28"/>
          <w:lang w:eastAsia="ru-RU"/>
        </w:rPr>
        <w:t>Паспорт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11"/>
        <w:gridCol w:w="5499"/>
      </w:tblGrid>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"Развитие межрегионального и межнационального культурного сотрудничества на 2016 </w:t>
            </w:r>
            <w:r>
              <w:rPr>
                <w:rFonts w:ascii="Times New Roman" w:hAnsi="Times New Roman"/>
                <w:sz w:val="28"/>
                <w:szCs w:val="28"/>
                <w:lang w:eastAsia="ru-RU"/>
              </w:rPr>
              <w:t>–</w:t>
            </w:r>
            <w:r w:rsidRPr="00911C8E">
              <w:rPr>
                <w:rFonts w:ascii="Times New Roman" w:hAnsi="Times New Roman"/>
                <w:sz w:val="28"/>
                <w:szCs w:val="28"/>
                <w:lang w:eastAsia="ru-RU"/>
              </w:rPr>
              <w:t xml:space="preserve"> 202</w:t>
            </w:r>
            <w:r w:rsidR="003001F9">
              <w:rPr>
                <w:rFonts w:ascii="Times New Roman" w:hAnsi="Times New Roman"/>
                <w:sz w:val="28"/>
                <w:szCs w:val="28"/>
                <w:lang w:eastAsia="ru-RU"/>
              </w:rPr>
              <w:t xml:space="preserve">6 </w:t>
            </w:r>
            <w:r w:rsidRPr="00911C8E">
              <w:rPr>
                <w:rFonts w:ascii="Times New Roman" w:hAnsi="Times New Roman"/>
                <w:sz w:val="28"/>
                <w:szCs w:val="28"/>
                <w:lang w:eastAsia="ru-RU"/>
              </w:rPr>
              <w:t>годы" (далее - Подпрограмма)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 заказчик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Исполнительный комитет Аксубаевского муниципального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 Разработчик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5464CF"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МКУ «</w:t>
            </w:r>
            <w:r w:rsidR="00994CC1" w:rsidRPr="00911C8E">
              <w:rPr>
                <w:rFonts w:ascii="Times New Roman" w:hAnsi="Times New Roman"/>
                <w:sz w:val="28"/>
                <w:szCs w:val="28"/>
                <w:lang w:eastAsia="ru-RU"/>
              </w:rPr>
              <w:t>Отдел культуры» Аксубаевского муниципального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Создание условий для развития межрегионального и межнационального культурного сотрудничества  в</w:t>
            </w:r>
            <w:r w:rsidR="003001F9">
              <w:rPr>
                <w:rFonts w:ascii="Times New Roman" w:hAnsi="Times New Roman"/>
                <w:sz w:val="28"/>
                <w:szCs w:val="28"/>
                <w:lang w:eastAsia="ru-RU"/>
              </w:rPr>
              <w:t xml:space="preserve"> </w:t>
            </w:r>
            <w:r w:rsidRPr="00911C8E">
              <w:rPr>
                <w:rFonts w:ascii="Times New Roman" w:hAnsi="Times New Roman"/>
                <w:sz w:val="28"/>
                <w:szCs w:val="28"/>
                <w:lang w:eastAsia="ru-RU"/>
              </w:rPr>
              <w:t>Аксубаевском муниципальном районе</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Задачи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1. Содействие  межрегиональному культурному сотрудничеству, направленному на повышение статуса Аксубаевского муниципального района Республики Татарстан как культурно-исторического и культурно-инновационного центра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 Создание системы мер по проведению культурных акций и мероприятий, направленных на сохранение этнокультурной самобытности народов, проживающих в Аксубаевском муниципальном районе.</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3. Проведение мероприятий, направленных на воспитание толерантности среди населения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2B5D8F" w:rsidRDefault="00994CC1" w:rsidP="003001F9">
            <w:pPr>
              <w:widowControl w:val="0"/>
              <w:autoSpaceDE w:val="0"/>
              <w:autoSpaceDN w:val="0"/>
              <w:adjustRightInd w:val="0"/>
              <w:spacing w:after="0" w:line="240" w:lineRule="auto"/>
              <w:jc w:val="both"/>
              <w:rPr>
                <w:rFonts w:ascii="Times New Roman" w:hAnsi="Times New Roman"/>
                <w:color w:val="FF0000"/>
                <w:sz w:val="28"/>
                <w:szCs w:val="28"/>
                <w:lang w:eastAsia="ru-RU"/>
              </w:rPr>
            </w:pPr>
            <w:r w:rsidRPr="002B5D8F">
              <w:rPr>
                <w:rFonts w:ascii="Times New Roman" w:hAnsi="Times New Roman"/>
                <w:color w:val="000000" w:themeColor="text1"/>
                <w:sz w:val="28"/>
                <w:szCs w:val="28"/>
                <w:lang w:eastAsia="ru-RU"/>
              </w:rPr>
              <w:t>2016 - 202</w:t>
            </w:r>
            <w:r w:rsidR="003001F9">
              <w:rPr>
                <w:rFonts w:ascii="Times New Roman" w:hAnsi="Times New Roman"/>
                <w:color w:val="000000" w:themeColor="text1"/>
                <w:sz w:val="28"/>
                <w:szCs w:val="28"/>
                <w:lang w:eastAsia="ru-RU"/>
              </w:rPr>
              <w:t>6</w:t>
            </w:r>
            <w:r w:rsidRPr="002B5D8F">
              <w:rPr>
                <w:rFonts w:ascii="Times New Roman" w:hAnsi="Times New Roman"/>
                <w:color w:val="000000" w:themeColor="text1"/>
                <w:sz w:val="28"/>
                <w:szCs w:val="28"/>
                <w:lang w:eastAsia="ru-RU"/>
              </w:rPr>
              <w:t xml:space="preserve"> годы </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Объемы финансирования Подпрограммы с разбивкой по годам и источникам</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Аксубаевского муниципального района Республики Татарстан составляет </w:t>
            </w:r>
            <w:r w:rsidR="00195F74">
              <w:rPr>
                <w:rFonts w:ascii="Times New Roman" w:hAnsi="Times New Roman"/>
                <w:sz w:val="28"/>
                <w:szCs w:val="28"/>
                <w:lang w:eastAsia="ru-RU"/>
              </w:rPr>
              <w:t>49</w:t>
            </w:r>
            <w:r w:rsidR="00152857">
              <w:rPr>
                <w:rFonts w:ascii="Times New Roman" w:hAnsi="Times New Roman"/>
                <w:sz w:val="28"/>
                <w:szCs w:val="28"/>
                <w:lang w:eastAsia="ru-RU"/>
              </w:rPr>
              <w:t>50</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- 450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- 450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2021 год- 450 </w:t>
            </w:r>
            <w:proofErr w:type="spell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год- 450 тыс.рублей</w:t>
            </w:r>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2023 год -450 тыс.рублей</w:t>
            </w:r>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2024 год-450 </w:t>
            </w:r>
            <w:proofErr w:type="spellStart"/>
            <w:proofErr w:type="gramStart"/>
            <w:r>
              <w:rPr>
                <w:rFonts w:ascii="Times New Roman" w:hAnsi="Times New Roman"/>
                <w:sz w:val="28"/>
                <w:szCs w:val="28"/>
                <w:lang w:eastAsia="ru-RU"/>
              </w:rPr>
              <w:t>тыс.рублей</w:t>
            </w:r>
            <w:proofErr w:type="spellEnd"/>
            <w:proofErr w:type="gramEnd"/>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195F74">
              <w:rPr>
                <w:rFonts w:ascii="Times New Roman" w:hAnsi="Times New Roman"/>
                <w:sz w:val="28"/>
                <w:szCs w:val="28"/>
                <w:lang w:eastAsia="ru-RU"/>
              </w:rPr>
              <w:t xml:space="preserve">450 </w:t>
            </w:r>
            <w:proofErr w:type="spellStart"/>
            <w:proofErr w:type="gramStart"/>
            <w:r>
              <w:rPr>
                <w:rFonts w:ascii="Times New Roman" w:hAnsi="Times New Roman"/>
                <w:sz w:val="28"/>
                <w:szCs w:val="28"/>
                <w:lang w:eastAsia="ru-RU"/>
              </w:rPr>
              <w:t>тыс.рублей</w:t>
            </w:r>
            <w:proofErr w:type="spellEnd"/>
            <w:proofErr w:type="gramEnd"/>
          </w:p>
          <w:p w:rsidR="003438E2" w:rsidRPr="00911C8E"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2026 год –</w:t>
            </w:r>
            <w:r w:rsidR="00195F74">
              <w:rPr>
                <w:rFonts w:ascii="Times New Roman" w:hAnsi="Times New Roman"/>
                <w:sz w:val="28"/>
                <w:szCs w:val="28"/>
                <w:lang w:eastAsia="ru-RU"/>
              </w:rPr>
              <w:t xml:space="preserve"> 450</w:t>
            </w:r>
            <w:r>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3438E2" w:rsidRPr="00911C8E" w:rsidRDefault="003438E2" w:rsidP="00491420">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и показатели ее бюджетной эффективности</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достичь к 202</w:t>
            </w:r>
            <w:r w:rsidR="003438E2">
              <w:rPr>
                <w:rFonts w:ascii="Times New Roman" w:hAnsi="Times New Roman"/>
                <w:sz w:val="28"/>
                <w:szCs w:val="28"/>
                <w:lang w:eastAsia="ru-RU"/>
              </w:rPr>
              <w:t>6</w:t>
            </w:r>
            <w:r w:rsidRPr="00911C8E">
              <w:rPr>
                <w:rFonts w:ascii="Times New Roman" w:hAnsi="Times New Roman"/>
                <w:sz w:val="28"/>
                <w:szCs w:val="28"/>
                <w:lang w:eastAsia="ru-RU"/>
              </w:rPr>
              <w:t xml:space="preserve"> году увеличения: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количества культурных акций и программ, направленных на сохранение этнокультурной самобытности народов района до 20 мероприятий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количества совместных проектов с государственными органами, культурно-просветительскими учреждениями, национально-культурными объединениями, а также отдельными гражданами до 10проектов;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количества проведений татарского народного праздника "Сабантуй" в регионах России  -1;</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sectPr w:rsidR="00994CC1" w:rsidRPr="00911C8E" w:rsidSect="00994CC1">
          <w:pgSz w:w="11905" w:h="16838"/>
          <w:pgMar w:top="1134" w:right="706" w:bottom="1134" w:left="1701" w:header="720" w:footer="720" w:gutter="0"/>
          <w:cols w:space="720"/>
          <w:noEndnote/>
        </w:sect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6" w:name="Par4315"/>
      <w:bookmarkEnd w:id="16"/>
      <w:r w:rsidRPr="006B140A">
        <w:rPr>
          <w:rFonts w:ascii="Times New Roman" w:hAnsi="Times New Roman"/>
          <w:b/>
          <w:sz w:val="28"/>
          <w:szCs w:val="28"/>
          <w:lang w:eastAsia="ru-RU"/>
        </w:rPr>
        <w:t>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3438E2"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МКУ «</w:t>
      </w:r>
      <w:r w:rsidR="00994CC1" w:rsidRPr="00911C8E">
        <w:rPr>
          <w:rFonts w:ascii="Times New Roman" w:hAnsi="Times New Roman"/>
          <w:sz w:val="28"/>
          <w:szCs w:val="28"/>
          <w:lang w:eastAsia="ru-RU"/>
        </w:rPr>
        <w:t>Отдел культуры» Аксубаевского муниципального района осуществляет целенаправленную деятельность по решению задач сохранения межнационального и межконфессионального согласия в районе, удовлетворения духовных потребностей населяющих народов.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Для осуществления этой деятельности при МКУ «Отдел культуры» функционируют 3 национальных центра: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Русский национальный центр, базирующийся при </w:t>
      </w:r>
      <w:proofErr w:type="spellStart"/>
      <w:r w:rsidRPr="00911C8E">
        <w:rPr>
          <w:rFonts w:ascii="Times New Roman" w:hAnsi="Times New Roman"/>
          <w:sz w:val="28"/>
          <w:szCs w:val="28"/>
          <w:lang w:eastAsia="ru-RU"/>
        </w:rPr>
        <w:t>Нижне</w:t>
      </w:r>
      <w:proofErr w:type="spellEnd"/>
      <w:r w:rsidR="003438E2">
        <w:rPr>
          <w:rFonts w:ascii="Times New Roman" w:hAnsi="Times New Roman"/>
          <w:sz w:val="28"/>
          <w:szCs w:val="28"/>
          <w:lang w:eastAsia="ru-RU"/>
        </w:rPr>
        <w:t xml:space="preserve"> - </w:t>
      </w:r>
      <w:proofErr w:type="spellStart"/>
      <w:r w:rsidR="003438E2">
        <w:rPr>
          <w:rFonts w:ascii="Times New Roman" w:hAnsi="Times New Roman"/>
          <w:sz w:val="28"/>
          <w:szCs w:val="28"/>
          <w:lang w:eastAsia="ru-RU"/>
        </w:rPr>
        <w:t>Б</w:t>
      </w:r>
      <w:r w:rsidRPr="00911C8E">
        <w:rPr>
          <w:rFonts w:ascii="Times New Roman" w:hAnsi="Times New Roman"/>
          <w:sz w:val="28"/>
          <w:szCs w:val="28"/>
          <w:lang w:eastAsia="ru-RU"/>
        </w:rPr>
        <w:t>аландинском</w:t>
      </w:r>
      <w:proofErr w:type="spellEnd"/>
      <w:r w:rsidRPr="00911C8E">
        <w:rPr>
          <w:rFonts w:ascii="Times New Roman" w:hAnsi="Times New Roman"/>
          <w:sz w:val="28"/>
          <w:szCs w:val="28"/>
          <w:lang w:eastAsia="ru-RU"/>
        </w:rPr>
        <w:t xml:space="preserve"> СДК </w:t>
      </w:r>
      <w:proofErr w:type="gramStart"/>
      <w:r w:rsidRPr="00911C8E">
        <w:rPr>
          <w:rFonts w:ascii="Times New Roman" w:hAnsi="Times New Roman"/>
          <w:sz w:val="28"/>
          <w:szCs w:val="28"/>
          <w:lang w:eastAsia="ru-RU"/>
        </w:rPr>
        <w:t>с народным фольклорными коллективом</w:t>
      </w:r>
      <w:proofErr w:type="gramEnd"/>
      <w:r w:rsidRPr="00911C8E">
        <w:rPr>
          <w:rFonts w:ascii="Times New Roman" w:hAnsi="Times New Roman"/>
          <w:sz w:val="28"/>
          <w:szCs w:val="28"/>
          <w:lang w:eastAsia="ru-RU"/>
        </w:rPr>
        <w:t xml:space="preserve"> «Калина» и детским фольклорным коллективом «</w:t>
      </w:r>
      <w:proofErr w:type="spellStart"/>
      <w:r w:rsidRPr="00911C8E">
        <w:rPr>
          <w:rFonts w:ascii="Times New Roman" w:hAnsi="Times New Roman"/>
          <w:sz w:val="28"/>
          <w:szCs w:val="28"/>
          <w:lang w:eastAsia="ru-RU"/>
        </w:rPr>
        <w:t>Веретенышко</w:t>
      </w:r>
      <w:proofErr w:type="spellEnd"/>
      <w:r w:rsidRPr="00911C8E">
        <w:rPr>
          <w:rFonts w:ascii="Times New Roman" w:hAnsi="Times New Roman"/>
          <w:sz w:val="28"/>
          <w:szCs w:val="28"/>
          <w:lang w:eastAsia="ru-RU"/>
        </w:rPr>
        <w:t xml:space="preserve">» </w:t>
      </w:r>
    </w:p>
    <w:p w:rsidR="00994CC1" w:rsidRPr="00911C8E" w:rsidRDefault="003438E2"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Чувашский национальный центр</w:t>
      </w:r>
      <w:r w:rsidR="00994CC1" w:rsidRPr="00911C8E">
        <w:rPr>
          <w:rFonts w:ascii="Times New Roman" w:hAnsi="Times New Roman"/>
          <w:sz w:val="28"/>
          <w:szCs w:val="28"/>
          <w:lang w:eastAsia="ru-RU"/>
        </w:rPr>
        <w:t xml:space="preserve">, при </w:t>
      </w:r>
      <w:proofErr w:type="gramStart"/>
      <w:r w:rsidR="00994CC1" w:rsidRPr="00911C8E">
        <w:rPr>
          <w:rFonts w:ascii="Times New Roman" w:hAnsi="Times New Roman"/>
          <w:sz w:val="28"/>
          <w:szCs w:val="28"/>
          <w:lang w:eastAsia="ru-RU"/>
        </w:rPr>
        <w:t>Старо</w:t>
      </w:r>
      <w:proofErr w:type="gramEnd"/>
      <w:r>
        <w:rPr>
          <w:rFonts w:ascii="Times New Roman" w:hAnsi="Times New Roman"/>
          <w:sz w:val="28"/>
          <w:szCs w:val="28"/>
          <w:lang w:eastAsia="ru-RU"/>
        </w:rPr>
        <w:t xml:space="preserve"> – </w:t>
      </w:r>
      <w:proofErr w:type="spellStart"/>
      <w:r>
        <w:rPr>
          <w:rFonts w:ascii="Times New Roman" w:hAnsi="Times New Roman"/>
          <w:sz w:val="28"/>
          <w:szCs w:val="28"/>
          <w:lang w:eastAsia="ru-RU"/>
        </w:rPr>
        <w:t>Т</w:t>
      </w:r>
      <w:r w:rsidR="00994CC1" w:rsidRPr="00911C8E">
        <w:rPr>
          <w:rFonts w:ascii="Times New Roman" w:hAnsi="Times New Roman"/>
          <w:sz w:val="28"/>
          <w:szCs w:val="28"/>
          <w:lang w:eastAsia="ru-RU"/>
        </w:rPr>
        <w:t>имошкинском</w:t>
      </w:r>
      <w:proofErr w:type="spellEnd"/>
      <w:r w:rsidR="00994CC1" w:rsidRPr="00911C8E">
        <w:rPr>
          <w:rFonts w:ascii="Times New Roman" w:hAnsi="Times New Roman"/>
          <w:sz w:val="28"/>
          <w:szCs w:val="28"/>
          <w:lang w:eastAsia="ru-RU"/>
        </w:rPr>
        <w:t xml:space="preserve"> СДК с народным фольклорным коллективом «УЯВ</w:t>
      </w:r>
      <w:r w:rsidR="00994CC1">
        <w:rPr>
          <w:rFonts w:ascii="Times New Roman" w:hAnsi="Times New Roman"/>
          <w:sz w:val="28"/>
          <w:szCs w:val="28"/>
          <w:lang w:eastAsia="ru-RU"/>
        </w:rPr>
        <w:t>»;</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Татарский национальный центр (Аксубаевский РДК) с фольклорным коллективом «ЗАМАН»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рамках сохранения межнационального согласия в районе на постоянной основе </w:t>
      </w:r>
      <w:proofErr w:type="gramStart"/>
      <w:r w:rsidRPr="00911C8E">
        <w:rPr>
          <w:rFonts w:ascii="Times New Roman" w:hAnsi="Times New Roman"/>
          <w:sz w:val="28"/>
          <w:szCs w:val="28"/>
          <w:lang w:eastAsia="ru-RU"/>
        </w:rPr>
        <w:t>проводятся  такие</w:t>
      </w:r>
      <w:proofErr w:type="gramEnd"/>
      <w:r w:rsidRPr="00911C8E">
        <w:rPr>
          <w:rFonts w:ascii="Times New Roman" w:hAnsi="Times New Roman"/>
          <w:sz w:val="28"/>
          <w:szCs w:val="28"/>
          <w:lang w:eastAsia="ru-RU"/>
        </w:rPr>
        <w:t xml:space="preserve"> мероприятия,  как  татарские национальные праздники «Сабантуй», «</w:t>
      </w:r>
      <w:proofErr w:type="spellStart"/>
      <w:r w:rsidRPr="00911C8E">
        <w:rPr>
          <w:rFonts w:ascii="Times New Roman" w:hAnsi="Times New Roman"/>
          <w:sz w:val="28"/>
          <w:szCs w:val="28"/>
          <w:lang w:eastAsia="ru-RU"/>
        </w:rPr>
        <w:t>Навруз</w:t>
      </w:r>
      <w:proofErr w:type="spellEnd"/>
      <w:r w:rsidRPr="00911C8E">
        <w:rPr>
          <w:rFonts w:ascii="Times New Roman" w:hAnsi="Times New Roman"/>
          <w:sz w:val="28"/>
          <w:szCs w:val="28"/>
          <w:lang w:eastAsia="ru-RU"/>
        </w:rPr>
        <w:t>», чувашские</w:t>
      </w:r>
      <w:r w:rsidR="003438E2">
        <w:rPr>
          <w:rFonts w:ascii="Times New Roman" w:hAnsi="Times New Roman"/>
          <w:sz w:val="28"/>
          <w:szCs w:val="28"/>
          <w:lang w:eastAsia="ru-RU"/>
        </w:rPr>
        <w:t xml:space="preserve"> </w:t>
      </w:r>
      <w:r w:rsidRPr="00911C8E">
        <w:rPr>
          <w:rFonts w:ascii="Times New Roman" w:hAnsi="Times New Roman"/>
          <w:sz w:val="28"/>
          <w:szCs w:val="28"/>
          <w:lang w:eastAsia="ru-RU"/>
        </w:rPr>
        <w:t>- «</w:t>
      </w:r>
      <w:proofErr w:type="spellStart"/>
      <w:r w:rsidRPr="00911C8E">
        <w:rPr>
          <w:rFonts w:ascii="Times New Roman" w:hAnsi="Times New Roman"/>
          <w:sz w:val="28"/>
          <w:szCs w:val="28"/>
          <w:lang w:eastAsia="ru-RU"/>
        </w:rPr>
        <w:t>Уяв</w:t>
      </w:r>
      <w:proofErr w:type="spellEnd"/>
      <w:r w:rsidRPr="00911C8E">
        <w:rPr>
          <w:rFonts w:ascii="Times New Roman" w:hAnsi="Times New Roman"/>
          <w:sz w:val="28"/>
          <w:szCs w:val="28"/>
          <w:lang w:eastAsia="ru-RU"/>
        </w:rPr>
        <w:t>», русские- «</w:t>
      </w:r>
      <w:r w:rsidR="003438E2">
        <w:rPr>
          <w:rFonts w:ascii="Times New Roman" w:hAnsi="Times New Roman"/>
          <w:sz w:val="28"/>
          <w:szCs w:val="28"/>
          <w:lang w:eastAsia="ru-RU"/>
        </w:rPr>
        <w:t>Троица», «Проводы Русской Зимы»</w:t>
      </w:r>
      <w:r>
        <w:rPr>
          <w:rFonts w:ascii="Times New Roman" w:hAnsi="Times New Roman"/>
          <w:sz w:val="28"/>
          <w:szCs w:val="28"/>
          <w:lang w:eastAsia="ru-RU"/>
        </w:rPr>
        <w:t xml:space="preserve">, «Спасские гуляния», «Фестиваль яблочного пирога» </w:t>
      </w:r>
      <w:r w:rsidRPr="00911C8E">
        <w:rPr>
          <w:rFonts w:ascii="Times New Roman" w:hAnsi="Times New Roman"/>
          <w:sz w:val="28"/>
          <w:szCs w:val="28"/>
          <w:lang w:eastAsia="ru-RU"/>
        </w:rPr>
        <w:t>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Также проводятся праздничные календарные мероприятия, направленные на воспитание толерантного отношения и чувства национального достоинства: «День суверенитета Республики Татарстан», «День согласия и примирения» 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Среди проектов, направленных на сохранение культурной самобытности татарского народа, пропаганду культуры и искусства татарского народа, активное продвижение ее за пределы исторической родины в общероссийское пространство, особое место занимает народный праздник Сабантуй. Сабантуй расширяет свои границы благодаря общим усилиям Республики Татарстан и национально-культурных автономий татар, татарских общественных организаций, которые работают на местах и умеют авторитетно и убедительно показать значимость этого праздника.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целях поддержки соотечественников, проживающих за пределами Республики Татарстан, отделом культуры совместно с Исполнительным комитетом Аксубаевского муниципального района проводится татарский народный праздник "Сабантуй" в г.Д</w:t>
      </w:r>
      <w:r>
        <w:rPr>
          <w:rFonts w:ascii="Times New Roman" w:hAnsi="Times New Roman"/>
          <w:sz w:val="28"/>
          <w:szCs w:val="28"/>
          <w:lang w:eastAsia="ru-RU"/>
        </w:rPr>
        <w:t>и</w:t>
      </w:r>
      <w:r w:rsidRPr="00911C8E">
        <w:rPr>
          <w:rFonts w:ascii="Times New Roman" w:hAnsi="Times New Roman"/>
          <w:sz w:val="28"/>
          <w:szCs w:val="28"/>
          <w:lang w:eastAsia="ru-RU"/>
        </w:rPr>
        <w:t>митровград (Ульяновская облас</w:t>
      </w:r>
      <w:r>
        <w:rPr>
          <w:rFonts w:ascii="Times New Roman" w:hAnsi="Times New Roman"/>
          <w:sz w:val="28"/>
          <w:szCs w:val="28"/>
          <w:lang w:eastAsia="ru-RU"/>
        </w:rPr>
        <w:t>т</w:t>
      </w:r>
      <w:r w:rsidRPr="00911C8E">
        <w:rPr>
          <w:rFonts w:ascii="Times New Roman" w:hAnsi="Times New Roman"/>
          <w:sz w:val="28"/>
          <w:szCs w:val="28"/>
          <w:lang w:eastAsia="ru-RU"/>
        </w:rPr>
        <w:t>ь РФ).</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Аксубаевский муниципальный район уже в течении нескольких лет стал местом проведения республиканского фестиваля чувашской культуры «Чувашский соловей».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течение каждого отчетного года отдел культуры проводит районные фестивали и конкурсы в рамках развития и сохранения национальных культур народностей, проживающих на территории района.</w:t>
      </w:r>
    </w:p>
    <w:p w:rsidR="00994CC1"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17" w:name="Par4327"/>
      <w:bookmarkEnd w:id="17"/>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II. Цель, задачи Подпрограммы,</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r w:rsidRPr="006B140A">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 -</w:t>
      </w:r>
      <w:r w:rsidR="003438E2">
        <w:rPr>
          <w:rFonts w:ascii="Times New Roman" w:hAnsi="Times New Roman"/>
          <w:sz w:val="28"/>
          <w:szCs w:val="28"/>
          <w:lang w:eastAsia="ru-RU"/>
        </w:rPr>
        <w:t xml:space="preserve"> </w:t>
      </w:r>
      <w:r w:rsidRPr="00911C8E">
        <w:rPr>
          <w:rFonts w:ascii="Times New Roman" w:hAnsi="Times New Roman"/>
          <w:sz w:val="28"/>
          <w:szCs w:val="28"/>
          <w:lang w:eastAsia="ru-RU"/>
        </w:rPr>
        <w:t>Создание условий для развития межрегионального и межнационального культурного сотрудничества в Аксубаевском муниципальном районе, профилактика терроризма и экстремизма на территории Аксубаевского  муниципального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 Достижение поставленной цели предполагает реализацию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1. Содействие межрегиональному культурному сотрудничеству, направленному на повышение статуса Аксубаевского района Республики Татарстан как культурно-исторического и культурно-инновационного центра.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 Создание системы мер по проведению культурных акций и программ, направленных на сохранение этнокультурной самобытности народов, проживающих в Аксубаевском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- 2016- 202</w:t>
      </w:r>
      <w:r w:rsidR="003438E2">
        <w:rPr>
          <w:rFonts w:ascii="Times New Roman" w:hAnsi="Times New Roman"/>
          <w:sz w:val="28"/>
          <w:szCs w:val="28"/>
          <w:lang w:eastAsia="ru-RU"/>
        </w:rPr>
        <w:t>6</w:t>
      </w:r>
      <w:r w:rsidRPr="00911C8E">
        <w:rPr>
          <w:rFonts w:ascii="Times New Roman" w:hAnsi="Times New Roman"/>
          <w:sz w:val="28"/>
          <w:szCs w:val="28"/>
          <w:lang w:eastAsia="ru-RU"/>
        </w:rPr>
        <w:t xml:space="preserve"> годы.</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8" w:name="Par4339"/>
      <w:bookmarkEnd w:id="18"/>
      <w:r w:rsidRPr="006B140A">
        <w:rPr>
          <w:rFonts w:ascii="Times New Roman" w:hAnsi="Times New Roman"/>
          <w:b/>
          <w:sz w:val="28"/>
          <w:szCs w:val="28"/>
          <w:lang w:eastAsia="ru-RU"/>
        </w:rPr>
        <w:t>III. Обоснование ресурсного обеспечения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Подпрограммыза счет средств бюджета </w:t>
      </w:r>
      <w:proofErr w:type="spellStart"/>
      <w:r w:rsidRPr="00911C8E">
        <w:rPr>
          <w:rFonts w:ascii="Times New Roman" w:hAnsi="Times New Roman"/>
          <w:sz w:val="28"/>
          <w:szCs w:val="28"/>
          <w:lang w:eastAsia="ru-RU"/>
        </w:rPr>
        <w:t>АксубаевскогомуниципальногорайонаРеспублики</w:t>
      </w:r>
      <w:proofErr w:type="spellEnd"/>
      <w:r w:rsidRPr="00911C8E">
        <w:rPr>
          <w:rFonts w:ascii="Times New Roman" w:hAnsi="Times New Roman"/>
          <w:sz w:val="28"/>
          <w:szCs w:val="28"/>
          <w:lang w:eastAsia="ru-RU"/>
        </w:rPr>
        <w:t xml:space="preserve"> Татарстан составляет </w:t>
      </w:r>
      <w:r w:rsidR="00D959CA">
        <w:rPr>
          <w:rFonts w:ascii="Times New Roman" w:hAnsi="Times New Roman"/>
          <w:sz w:val="28"/>
          <w:szCs w:val="28"/>
          <w:lang w:eastAsia="ru-RU"/>
        </w:rPr>
        <w:t>4</w:t>
      </w:r>
      <w:r w:rsidR="00195F74">
        <w:rPr>
          <w:rFonts w:ascii="Times New Roman" w:hAnsi="Times New Roman"/>
          <w:sz w:val="28"/>
          <w:szCs w:val="28"/>
          <w:lang w:eastAsia="ru-RU"/>
        </w:rPr>
        <w:t>9</w:t>
      </w:r>
      <w:r w:rsidR="00D959CA">
        <w:rPr>
          <w:rFonts w:ascii="Times New Roman" w:hAnsi="Times New Roman"/>
          <w:sz w:val="28"/>
          <w:szCs w:val="28"/>
          <w:lang w:eastAsia="ru-RU"/>
        </w:rPr>
        <w:t>50</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 - 450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 - 450тыс.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w:t>
      </w:r>
      <w:r>
        <w:rPr>
          <w:rFonts w:ascii="Times New Roman" w:hAnsi="Times New Roman"/>
          <w:sz w:val="28"/>
          <w:szCs w:val="28"/>
          <w:lang w:eastAsia="ru-RU"/>
        </w:rPr>
        <w:t>21</w:t>
      </w:r>
      <w:r w:rsidRPr="00911C8E">
        <w:rPr>
          <w:rFonts w:ascii="Times New Roman" w:hAnsi="Times New Roman"/>
          <w:sz w:val="28"/>
          <w:szCs w:val="28"/>
          <w:lang w:eastAsia="ru-RU"/>
        </w:rPr>
        <w:t xml:space="preserve"> г. - 450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w:t>
      </w:r>
      <w:r>
        <w:rPr>
          <w:rFonts w:ascii="Times New Roman" w:hAnsi="Times New Roman"/>
          <w:sz w:val="28"/>
          <w:szCs w:val="28"/>
          <w:lang w:eastAsia="ru-RU"/>
        </w:rPr>
        <w:t>2</w:t>
      </w:r>
      <w:r w:rsidRPr="00911C8E">
        <w:rPr>
          <w:rFonts w:ascii="Times New Roman" w:hAnsi="Times New Roman"/>
          <w:sz w:val="28"/>
          <w:szCs w:val="28"/>
          <w:lang w:eastAsia="ru-RU"/>
        </w:rPr>
        <w:t xml:space="preserve"> г. - 450тыс. рублей.</w:t>
      </w:r>
    </w:p>
    <w:p w:rsidR="00D959CA" w:rsidRDefault="00D959CA"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2023 год- 450 </w:t>
      </w:r>
      <w:proofErr w:type="spell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
    <w:p w:rsidR="00D959CA" w:rsidRDefault="00D959CA"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2024 год -450 </w:t>
      </w:r>
      <w:proofErr w:type="spellStart"/>
      <w:proofErr w:type="gram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roofErr w:type="gramEnd"/>
    </w:p>
    <w:p w:rsidR="003438E2" w:rsidRPr="003438E2"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438E2">
        <w:rPr>
          <w:rFonts w:ascii="Times New Roman" w:hAnsi="Times New Roman"/>
          <w:sz w:val="28"/>
          <w:szCs w:val="28"/>
          <w:lang w:eastAsia="ru-RU"/>
        </w:rPr>
        <w:t xml:space="preserve">2025 год – </w:t>
      </w:r>
      <w:r w:rsidR="00195F74">
        <w:rPr>
          <w:rFonts w:ascii="Times New Roman" w:hAnsi="Times New Roman"/>
          <w:sz w:val="28"/>
          <w:szCs w:val="28"/>
          <w:lang w:eastAsia="ru-RU"/>
        </w:rPr>
        <w:t xml:space="preserve">450 </w:t>
      </w:r>
      <w:proofErr w:type="spellStart"/>
      <w:proofErr w:type="gramStart"/>
      <w:r w:rsidRPr="003438E2">
        <w:rPr>
          <w:rFonts w:ascii="Times New Roman" w:hAnsi="Times New Roman"/>
          <w:sz w:val="28"/>
          <w:szCs w:val="28"/>
          <w:lang w:eastAsia="ru-RU"/>
        </w:rPr>
        <w:t>тыс.рублей</w:t>
      </w:r>
      <w:proofErr w:type="spellEnd"/>
      <w:proofErr w:type="gramEnd"/>
    </w:p>
    <w:p w:rsidR="00994CC1"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438E2">
        <w:rPr>
          <w:rFonts w:ascii="Times New Roman" w:hAnsi="Times New Roman"/>
          <w:sz w:val="28"/>
          <w:szCs w:val="28"/>
          <w:lang w:eastAsia="ru-RU"/>
        </w:rPr>
        <w:t>202</w:t>
      </w:r>
      <w:r>
        <w:rPr>
          <w:rFonts w:ascii="Times New Roman" w:hAnsi="Times New Roman"/>
          <w:sz w:val="28"/>
          <w:szCs w:val="28"/>
          <w:lang w:eastAsia="ru-RU"/>
        </w:rPr>
        <w:t>6</w:t>
      </w:r>
      <w:r w:rsidRPr="003438E2">
        <w:rPr>
          <w:rFonts w:ascii="Times New Roman" w:hAnsi="Times New Roman"/>
          <w:sz w:val="28"/>
          <w:szCs w:val="28"/>
          <w:lang w:eastAsia="ru-RU"/>
        </w:rPr>
        <w:t xml:space="preserve"> год – </w:t>
      </w:r>
      <w:r w:rsidR="00195F74">
        <w:rPr>
          <w:rFonts w:ascii="Times New Roman" w:hAnsi="Times New Roman"/>
          <w:sz w:val="28"/>
          <w:szCs w:val="28"/>
          <w:lang w:eastAsia="ru-RU"/>
        </w:rPr>
        <w:t xml:space="preserve">450 </w:t>
      </w:r>
      <w:proofErr w:type="spellStart"/>
      <w:proofErr w:type="gramStart"/>
      <w:r w:rsidRPr="003438E2">
        <w:rPr>
          <w:rFonts w:ascii="Times New Roman" w:hAnsi="Times New Roman"/>
          <w:sz w:val="28"/>
          <w:szCs w:val="28"/>
          <w:lang w:eastAsia="ru-RU"/>
        </w:rPr>
        <w:t>тыс.рублей</w:t>
      </w:r>
      <w:proofErr w:type="spellEnd"/>
      <w:proofErr w:type="gramEnd"/>
    </w:p>
    <w:p w:rsidR="003438E2" w:rsidRPr="00911C8E"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w:t>
      </w:r>
      <w:r w:rsidR="007B7DDD">
        <w:rPr>
          <w:rFonts w:ascii="Times New Roman" w:hAnsi="Times New Roman"/>
          <w:sz w:val="28"/>
          <w:szCs w:val="28"/>
          <w:lang w:eastAsia="ru-RU"/>
        </w:rPr>
        <w:t>совый год.</w:t>
      </w:r>
    </w:p>
    <w:p w:rsidR="00195F74" w:rsidRDefault="00195F74"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195F74" w:rsidRPr="00911C8E" w:rsidRDefault="00195F74"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9" w:name="Par4351"/>
      <w:bookmarkEnd w:id="19"/>
      <w:r w:rsidRPr="006B140A">
        <w:rPr>
          <w:rFonts w:ascii="Times New Roman" w:hAnsi="Times New Roman"/>
          <w:b/>
          <w:sz w:val="28"/>
          <w:szCs w:val="28"/>
          <w:lang w:eastAsia="ru-RU"/>
        </w:rPr>
        <w:t>IV. Оценка социально-экономической эффективности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Социально-экономический эффект от реализации Подпрограммы- заключается в создании целостной системы координации межрегионального сотрудничества, охватывающей учреждения культуры Аксубаевского района, участвующие в этом процессе, и выражается: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расширении межнациональных культурных связей как в районе, в Республике Татарстан, так и в регионах России;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поддержке различных форм межнационального культурного обмена и сотрудничества, обеспечивающих рост взаимопонимания и взаимоуважения представителей всех наций и народностей, проживающих в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гармонизации межнациональных отношений, во взаимодействии и взаимообогащении разных культур в процессе проведения массовых мероприятий.</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АРХИВНОГО ДЕЛА НА 2016 - 202</w:t>
      </w:r>
      <w:r w:rsidR="003438E2">
        <w:rPr>
          <w:rFonts w:ascii="Times New Roman" w:hAnsi="Times New Roman"/>
          <w:b/>
          <w:bCs/>
          <w:sz w:val="28"/>
          <w:szCs w:val="28"/>
          <w:lang w:eastAsia="ru-RU"/>
        </w:rPr>
        <w:t>6</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20" w:name="Par4916"/>
      <w:bookmarkEnd w:id="20"/>
      <w:r w:rsidRPr="00911C8E">
        <w:rPr>
          <w:rFonts w:ascii="Times New Roman" w:hAnsi="Times New Roman"/>
          <w:sz w:val="28"/>
          <w:szCs w:val="28"/>
          <w:lang w:eastAsia="ru-RU"/>
        </w:rPr>
        <w:t>Паспорт Подпрограммы</w:t>
      </w:r>
    </w:p>
    <w:tbl>
      <w:tblPr>
        <w:tblW w:w="9638" w:type="dxa"/>
        <w:tblCellSpacing w:w="5" w:type="nil"/>
        <w:tblInd w:w="75" w:type="dxa"/>
        <w:tblLayout w:type="fixed"/>
        <w:tblCellMar>
          <w:left w:w="75" w:type="dxa"/>
          <w:right w:w="75" w:type="dxa"/>
        </w:tblCellMar>
        <w:tblLook w:val="0000" w:firstRow="0" w:lastRow="0" w:firstColumn="0" w:lastColumn="0" w:noHBand="0" w:noVBand="0"/>
      </w:tblPr>
      <w:tblGrid>
        <w:gridCol w:w="3606"/>
        <w:gridCol w:w="6032"/>
      </w:tblGrid>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3438E2">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архивного дела на 2016 - 202</w:t>
            </w:r>
            <w:r w:rsidR="003438E2">
              <w:rPr>
                <w:rFonts w:ascii="Times New Roman" w:hAnsi="Times New Roman"/>
                <w:sz w:val="28"/>
                <w:szCs w:val="28"/>
                <w:lang w:eastAsia="ru-RU"/>
              </w:rPr>
              <w:t>6</w:t>
            </w:r>
            <w:r w:rsidRPr="00911C8E">
              <w:rPr>
                <w:rFonts w:ascii="Times New Roman" w:hAnsi="Times New Roman"/>
                <w:sz w:val="28"/>
                <w:szCs w:val="28"/>
                <w:lang w:eastAsia="ru-RU"/>
              </w:rPr>
              <w:t xml:space="preserve"> годы" (далее - Подпрограмма)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Исполнительный комитет Аксубаевского муниципального района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архивный отдел при Исполнительном комитете Аксубаевского муниципального района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Управление архивным делом в интересах граждан, общества и государства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Задача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Обеспечение хранения, учета, комплектования и использования документов Архивного фонда Аксубаевского муниципального района и других архивных документов</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3438E2">
            <w:pPr>
              <w:widowControl w:val="0"/>
              <w:autoSpaceDE w:val="0"/>
              <w:autoSpaceDN w:val="0"/>
              <w:adjustRightInd w:val="0"/>
              <w:spacing w:after="0" w:line="240" w:lineRule="auto"/>
              <w:jc w:val="both"/>
              <w:rPr>
                <w:rFonts w:ascii="Times New Roman" w:hAnsi="Times New Roman"/>
                <w:sz w:val="28"/>
                <w:szCs w:val="28"/>
                <w:lang w:eastAsia="ru-RU"/>
              </w:rPr>
            </w:pPr>
            <w:r w:rsidRPr="002B5D8F">
              <w:rPr>
                <w:rFonts w:ascii="Times New Roman" w:hAnsi="Times New Roman"/>
                <w:color w:val="000000" w:themeColor="text1"/>
                <w:sz w:val="28"/>
                <w:szCs w:val="28"/>
                <w:lang w:eastAsia="ru-RU"/>
              </w:rPr>
              <w:t>2016 - 202</w:t>
            </w:r>
            <w:r w:rsidR="003438E2">
              <w:rPr>
                <w:rFonts w:ascii="Times New Roman" w:hAnsi="Times New Roman"/>
                <w:color w:val="000000" w:themeColor="text1"/>
                <w:sz w:val="28"/>
                <w:szCs w:val="28"/>
                <w:lang w:eastAsia="ru-RU"/>
              </w:rPr>
              <w:t>6</w:t>
            </w:r>
            <w:r w:rsidRPr="002B5D8F">
              <w:rPr>
                <w:rFonts w:ascii="Times New Roman" w:hAnsi="Times New Roman"/>
                <w:color w:val="000000" w:themeColor="text1"/>
                <w:sz w:val="28"/>
                <w:szCs w:val="28"/>
                <w:lang w:eastAsia="ru-RU"/>
              </w:rPr>
              <w:t xml:space="preserve"> годы </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Общий объем финансирования Подпрограммы за счет средств бюджета Аксубаевского муниципального района  составляет</w:t>
            </w:r>
            <w:r w:rsidR="00195F74">
              <w:rPr>
                <w:rFonts w:ascii="Times New Roman" w:hAnsi="Times New Roman"/>
                <w:sz w:val="28"/>
                <w:szCs w:val="28"/>
                <w:lang w:eastAsia="ru-RU"/>
              </w:rPr>
              <w:t xml:space="preserve"> 7204 </w:t>
            </w:r>
            <w:r w:rsidRPr="00911C8E">
              <w:rPr>
                <w:rFonts w:ascii="Times New Roman" w:hAnsi="Times New Roman"/>
                <w:sz w:val="28"/>
                <w:szCs w:val="28"/>
                <w:lang w:eastAsia="ru-RU"/>
              </w:rPr>
              <w:t>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- 485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- 490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- 493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- 498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- 501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2021 год-501 тыс.рублей;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год-501 тыс.рублей</w:t>
            </w:r>
          </w:p>
          <w:p w:rsidR="00D959CA" w:rsidRDefault="00D959CA"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2023 год -780 тыс. рублей</w:t>
            </w:r>
          </w:p>
          <w:p w:rsidR="00D959CA" w:rsidRDefault="00195F74"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2024 год -985</w:t>
            </w:r>
            <w:r w:rsidR="00D959CA">
              <w:rPr>
                <w:rFonts w:ascii="Times New Roman" w:hAnsi="Times New Roman"/>
                <w:sz w:val="28"/>
                <w:szCs w:val="28"/>
                <w:lang w:eastAsia="ru-RU"/>
              </w:rPr>
              <w:t xml:space="preserve"> тыс. рублей</w:t>
            </w:r>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195F74">
              <w:rPr>
                <w:rFonts w:ascii="Times New Roman" w:hAnsi="Times New Roman"/>
                <w:sz w:val="28"/>
                <w:szCs w:val="28"/>
                <w:lang w:eastAsia="ru-RU"/>
              </w:rPr>
              <w:t xml:space="preserve">985 </w:t>
            </w:r>
            <w:proofErr w:type="spellStart"/>
            <w:proofErr w:type="gramStart"/>
            <w:r>
              <w:rPr>
                <w:rFonts w:ascii="Times New Roman" w:hAnsi="Times New Roman"/>
                <w:sz w:val="28"/>
                <w:szCs w:val="28"/>
                <w:lang w:eastAsia="ru-RU"/>
              </w:rPr>
              <w:t>тыс.рублей</w:t>
            </w:r>
            <w:proofErr w:type="spellEnd"/>
            <w:proofErr w:type="gramEnd"/>
          </w:p>
          <w:p w:rsidR="003438E2" w:rsidRPr="00911C8E"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w:t>
            </w:r>
            <w:r w:rsidR="005464CF">
              <w:rPr>
                <w:rFonts w:ascii="Times New Roman" w:hAnsi="Times New Roman"/>
                <w:sz w:val="28"/>
                <w:szCs w:val="28"/>
                <w:lang w:eastAsia="ru-RU"/>
              </w:rPr>
              <w:t>6</w:t>
            </w:r>
            <w:r>
              <w:rPr>
                <w:rFonts w:ascii="Times New Roman" w:hAnsi="Times New Roman"/>
                <w:sz w:val="28"/>
                <w:szCs w:val="28"/>
                <w:lang w:eastAsia="ru-RU"/>
              </w:rPr>
              <w:t xml:space="preserve"> год –</w:t>
            </w:r>
            <w:r w:rsidR="00195F74">
              <w:rPr>
                <w:rFonts w:ascii="Times New Roman" w:hAnsi="Times New Roman"/>
                <w:sz w:val="28"/>
                <w:szCs w:val="28"/>
                <w:lang w:eastAsia="ru-RU"/>
              </w:rPr>
              <w:t xml:space="preserve">985 </w:t>
            </w:r>
            <w:proofErr w:type="spellStart"/>
            <w:proofErr w:type="gramStart"/>
            <w:r>
              <w:rPr>
                <w:rFonts w:ascii="Times New Roman" w:hAnsi="Times New Roman"/>
                <w:sz w:val="28"/>
                <w:szCs w:val="28"/>
                <w:lang w:eastAsia="ru-RU"/>
              </w:rPr>
              <w:t>тыс.рублей</w:t>
            </w:r>
            <w:proofErr w:type="spellEnd"/>
            <w:proofErr w:type="gramEnd"/>
          </w:p>
          <w:p w:rsidR="003438E2" w:rsidRPr="00911C8E" w:rsidRDefault="003438E2" w:rsidP="00491420">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с разбивкой по годам) и показатели ее бюджетной эффективности</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достичь к 202</w:t>
            </w:r>
            <w:r w:rsidR="00C36581">
              <w:rPr>
                <w:rFonts w:ascii="Times New Roman" w:hAnsi="Times New Roman"/>
                <w:sz w:val="28"/>
                <w:szCs w:val="28"/>
                <w:lang w:eastAsia="ru-RU"/>
              </w:rPr>
              <w:t>6</w:t>
            </w:r>
            <w:r w:rsidRPr="00911C8E">
              <w:rPr>
                <w:rFonts w:ascii="Times New Roman" w:hAnsi="Times New Roman"/>
                <w:sz w:val="28"/>
                <w:szCs w:val="28"/>
                <w:lang w:eastAsia="ru-RU"/>
              </w:rPr>
              <w:t xml:space="preserve"> году увеличения: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уровня соответствия помещений муниципальных архивов нормативным условиям, обеспечивающим постоянное хранение архивных документов, до 90 процента;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доли запросов, исполненных архивами в установленные сроки, в общем объеме поступивших за год запросов до 99 процента</w:t>
            </w: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1" w:name="Par4946"/>
      <w:bookmarkEnd w:id="21"/>
      <w:r w:rsidRPr="006C5086">
        <w:rPr>
          <w:rFonts w:ascii="Times New Roman" w:hAnsi="Times New Roman"/>
          <w:b/>
          <w:sz w:val="28"/>
          <w:szCs w:val="28"/>
          <w:lang w:eastAsia="ru-RU"/>
        </w:rPr>
        <w:t>I. Общая характеристика сферы реализации Подпрограммы</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в том числе проблемы, на решение которых она направлена</w:t>
      </w:r>
    </w:p>
    <w:p w:rsidR="00994CC1" w:rsidRPr="006C5086"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right="-1" w:firstLine="540"/>
        <w:jc w:val="both"/>
        <w:rPr>
          <w:rFonts w:ascii="Times New Roman" w:hAnsi="Times New Roman"/>
          <w:sz w:val="28"/>
          <w:szCs w:val="28"/>
          <w:lang w:eastAsia="ru-RU"/>
        </w:rPr>
      </w:pPr>
      <w:r w:rsidRPr="00911C8E">
        <w:rPr>
          <w:rFonts w:ascii="Times New Roman" w:hAnsi="Times New Roman"/>
          <w:sz w:val="28"/>
          <w:szCs w:val="28"/>
          <w:lang w:eastAsia="ru-RU"/>
        </w:rPr>
        <w:t>Архивный фонд Аксубаевского муниципального района является важнейшей составной частью историко-культурного наследия народов республики, на основе которого общество имеет возможность посмотреть на себя из настоящего в прошлое и будущее. Сохранение этого наследия сегодня, как никогда, необходимо людям и обществу для сохранения основ государственности, возрождения духовно-нравственных ценностей в обществе, формирования патриотизма и любви к Отечеству, гармоничного развития человеческой личности. Архивы являются важным звеном преемственности исторических эпох, фиксирующим эволюцию общественных процессов.</w:t>
      </w:r>
    </w:p>
    <w:p w:rsidR="00994CC1" w:rsidRPr="00911C8E" w:rsidRDefault="00994CC1" w:rsidP="00994CC1">
      <w:pPr>
        <w:widowControl w:val="0"/>
        <w:autoSpaceDE w:val="0"/>
        <w:autoSpaceDN w:val="0"/>
        <w:adjustRightInd w:val="0"/>
        <w:spacing w:after="0" w:line="240" w:lineRule="auto"/>
        <w:ind w:right="284" w:firstLine="540"/>
        <w:jc w:val="both"/>
        <w:rPr>
          <w:rFonts w:ascii="Times New Roman" w:hAnsi="Times New Roman"/>
          <w:sz w:val="28"/>
          <w:szCs w:val="28"/>
          <w:lang w:eastAsia="ru-RU"/>
        </w:rPr>
      </w:pPr>
      <w:r w:rsidRPr="00911C8E">
        <w:rPr>
          <w:rFonts w:ascii="Times New Roman" w:hAnsi="Times New Roman"/>
          <w:sz w:val="28"/>
          <w:szCs w:val="28"/>
          <w:lang w:eastAsia="ru-RU"/>
        </w:rPr>
        <w:t>Для обеспечения сохранности хранящихся в архивах документов необходимо создание нормативных условий хранения, в том числе оптимальных (нормативных) режимов в здании и помещениях архива. Нормативные режимы - противопожарный, охранный, температурно-влажностный, световой, санитарно-гигиенический.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Архивы относятся к числу наиболее пожароопасных объектов, поскольку в них хранятся документы на горючих носителях (бумага, пленки).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муниципальном архивах на хранении находится более 34 </w:t>
      </w:r>
      <w:proofErr w:type="gramStart"/>
      <w:r w:rsidRPr="00911C8E">
        <w:rPr>
          <w:rFonts w:ascii="Times New Roman" w:hAnsi="Times New Roman"/>
          <w:sz w:val="28"/>
          <w:szCs w:val="28"/>
          <w:lang w:eastAsia="ru-RU"/>
        </w:rPr>
        <w:t>тыс.дел</w:t>
      </w:r>
      <w:proofErr w:type="gramEnd"/>
      <w:r w:rsidRPr="00911C8E">
        <w:rPr>
          <w:rFonts w:ascii="Times New Roman" w:hAnsi="Times New Roman"/>
          <w:sz w:val="28"/>
          <w:szCs w:val="28"/>
          <w:lang w:eastAsia="ru-RU"/>
        </w:rPr>
        <w:t xml:space="preserve">  до наших дней. Кроме научно-исторической ценности документы, хранящиеся в архивах, имеют огромную социальную значимость, поскольку содержат информацию социально-правового характера. Утрата архивных документов вследствие несоблюдения нормативных режимов хранения может лишить граждан района возможности получить необходимую информацию об их трудовом стаже, награждениях, реабилитации 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Понимая значимость безопасности архивов, обеспечения нормативных режимов хранения документов, архивный отдел при исполнительном комитете Аксубаевского муниципального района проводит целенаправленную работу в этом направлении.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Но, несмотря на принимаемые меры, архивные документы в настоящее время находятся в условиях, не в полной мере обеспечивающих их сохранность.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Требуется дальнейшее укрепление пожарной и охранной безопасности. Необходимо оборудование здания архива системой автоматического газового пожаротушения. Одна из наиболее острых проблем - это соблюдение температурно-влажностного режима. Его несоблюдение при нормах температуры 17 - 19 °C и относительной влажности 50 - 55 процентов в соответствии с ОСТ 55.6-85 "Документы на бумажных носителях. Правила государственного хранения. Технические требования" ускоряет процессы старения документов. Имеющиеся системы кондиционирования не обеспечивают соблюдение данного режима, необходима их замена.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системе мер по обеспечению сохранности особое место занимает страховое копирование документов, дающее возможность сохранения документной информации. Кроме того,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 В архивах все большее распространение получает оцифровка документов, что предоставляет новые возможности и широкие перспективы воспроизведения документов и использования информации без обращения к подлинникам. Для активизации этой работы архивам необходимо приобретение соответствующей техники.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2" w:name="Par4959"/>
      <w:bookmarkEnd w:id="22"/>
      <w:r w:rsidRPr="006C5086">
        <w:rPr>
          <w:rFonts w:ascii="Times New Roman" w:hAnsi="Times New Roman"/>
          <w:b/>
          <w:sz w:val="28"/>
          <w:szCs w:val="28"/>
          <w:lang w:eastAsia="ru-RU"/>
        </w:rPr>
        <w:t>II. Цель, задачи Подпрограммы</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Целью Подпрограммы является управление архивным делом в интересах граждан, общества и государства. Реализация данной цели подразумевает решение задачи по обеспечению хранения, учета, комплектованию и использованию документов Архивного фонда Аксубаевского муниципального района и других архивных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- 2016 - 202</w:t>
      </w:r>
      <w:r w:rsidR="00195F74">
        <w:rPr>
          <w:rFonts w:ascii="Times New Roman" w:hAnsi="Times New Roman"/>
          <w:sz w:val="28"/>
          <w:szCs w:val="28"/>
          <w:lang w:eastAsia="ru-RU"/>
        </w:rPr>
        <w:t>6</w:t>
      </w:r>
      <w:r w:rsidRPr="00911C8E">
        <w:rPr>
          <w:rFonts w:ascii="Times New Roman" w:hAnsi="Times New Roman"/>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3" w:name="Par4966"/>
      <w:bookmarkEnd w:id="23"/>
      <w:r w:rsidRPr="006C5086">
        <w:rPr>
          <w:rFonts w:ascii="Times New Roman" w:hAnsi="Times New Roman"/>
          <w:b/>
          <w:sz w:val="28"/>
          <w:szCs w:val="28"/>
          <w:lang w:eastAsia="ru-RU"/>
        </w:rPr>
        <w:t>III. Обоснование ресурсного обеспечения Подпрограммы</w:t>
      </w:r>
    </w:p>
    <w:p w:rsidR="00994CC1" w:rsidRPr="006C5086"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Аксубаевского муниципального района составляет </w:t>
      </w:r>
      <w:r w:rsidR="00195F74">
        <w:rPr>
          <w:rFonts w:ascii="Times New Roman" w:hAnsi="Times New Roman"/>
          <w:sz w:val="28"/>
          <w:szCs w:val="28"/>
          <w:lang w:eastAsia="ru-RU"/>
        </w:rPr>
        <w:t xml:space="preserve">7204 </w:t>
      </w:r>
      <w:r w:rsidRPr="00911C8E">
        <w:rPr>
          <w:rFonts w:ascii="Times New Roman" w:hAnsi="Times New Roman"/>
          <w:sz w:val="28"/>
          <w:szCs w:val="28"/>
          <w:lang w:eastAsia="ru-RU"/>
        </w:rPr>
        <w:t>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год - 485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- 490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- 493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- 498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год - 501 тыс. рублей.</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2021 год-  501 тыс.рублей;</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2022 год-  501 тыс.рублей</w:t>
      </w:r>
    </w:p>
    <w:p w:rsidR="00D959CA" w:rsidRDefault="00D959CA"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2023 год -780 тыс.рублей</w:t>
      </w:r>
    </w:p>
    <w:p w:rsidR="00195F74" w:rsidRPr="00195F74"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2024 год -985 тыс. рублей</w:t>
      </w:r>
    </w:p>
    <w:p w:rsidR="00195F74" w:rsidRPr="00195F74"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 xml:space="preserve">2025 год – 985 </w:t>
      </w:r>
      <w:proofErr w:type="spellStart"/>
      <w:proofErr w:type="gramStart"/>
      <w:r w:rsidRPr="00195F74">
        <w:rPr>
          <w:rFonts w:ascii="Times New Roman" w:hAnsi="Times New Roman"/>
          <w:sz w:val="28"/>
          <w:szCs w:val="28"/>
          <w:lang w:eastAsia="ru-RU"/>
        </w:rPr>
        <w:t>тыс.рублей</w:t>
      </w:r>
      <w:proofErr w:type="spellEnd"/>
      <w:proofErr w:type="gramEnd"/>
    </w:p>
    <w:p w:rsidR="00994CC1"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 xml:space="preserve">2026 год –985 </w:t>
      </w:r>
      <w:proofErr w:type="spellStart"/>
      <w:proofErr w:type="gramStart"/>
      <w:r w:rsidRPr="00195F74">
        <w:rPr>
          <w:rFonts w:ascii="Times New Roman" w:hAnsi="Times New Roman"/>
          <w:sz w:val="28"/>
          <w:szCs w:val="28"/>
          <w:lang w:eastAsia="ru-RU"/>
        </w:rPr>
        <w:t>тыс.рублей</w:t>
      </w:r>
      <w:proofErr w:type="spellEnd"/>
      <w:proofErr w:type="gramEnd"/>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4" w:name="Par4978"/>
      <w:bookmarkEnd w:id="24"/>
      <w:r w:rsidRPr="006B140A">
        <w:rPr>
          <w:rFonts w:ascii="Times New Roman" w:hAnsi="Times New Roman"/>
          <w:b/>
          <w:sz w:val="28"/>
          <w:szCs w:val="28"/>
          <w:lang w:eastAsia="ru-RU"/>
        </w:rPr>
        <w:t>IV. Оценка социально-экономической эффективности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Подпрограммы</w:t>
      </w:r>
    </w:p>
    <w:p w:rsidR="00994CC1" w:rsidRPr="006B140A"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Документы Архивного фонда Аксубаевского муниципального района, хранящиеся в муниципальных архивах, отражают материальную и духовную жизнь граждан, общества и государства за период с XХ века до наших дней и являются значимой частью историко-культурного наследия, информационного и интеллектуального достояния народов республики. В них отражены правовые и организационные основы ее становления и развития, содержатся сведения, необходимые для обеспечения развития района, эффективного функционирования всех муниципальных структур.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Реализация Подпрограммы позволит снизить угрозу утери этих документов, являющихся </w:t>
      </w:r>
      <w:proofErr w:type="gramStart"/>
      <w:r w:rsidRPr="00911C8E">
        <w:rPr>
          <w:rFonts w:ascii="Times New Roman" w:hAnsi="Times New Roman"/>
          <w:sz w:val="28"/>
          <w:szCs w:val="28"/>
          <w:lang w:eastAsia="ru-RU"/>
        </w:rPr>
        <w:t>муниципальной  собственностью</w:t>
      </w:r>
      <w:proofErr w:type="gramEnd"/>
      <w:r w:rsidRPr="00911C8E">
        <w:rPr>
          <w:rFonts w:ascii="Times New Roman" w:hAnsi="Times New Roman"/>
          <w:sz w:val="28"/>
          <w:szCs w:val="28"/>
          <w:lang w:eastAsia="ru-RU"/>
        </w:rPr>
        <w:t>, предотвратить ущерб историко-документальному наследию и информационному потенциалу района со всеми вытекающими отсюда негативными последствиями для функционирования государственных институтов, культуры, науки, обеспечения конституционных прав граждан на получение и использование информации, в т.ч. необходимой для решения вопросов, связанных с их социальной поддержкой. К числу социальных последствий Подпрограммы следует отнести повышение безопасности и улучшение условий труда сотрудников муниципальных архивов и пользователей архивных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Наиболее важным экономическим последствием реализации Подпрограммы должна стать минимизация материальных потерь от гибели имущества в результате возникновения пожаров. Будет обеспечено повышение уровня пожарной, а также охранной безопасности зданий и имущества муниципальных архивов.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Подпрограмма непосредственно направлена на достижение стратегической цели деятельности архивного отдела исполкома Аксубаевского муниципального района (обеспечение хранения, учета, комплектования и использования документов Архивного фонда района и других архивных документов в интересах граждан, общества, государства).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Реализация Подпрограммы позволит: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создать оптимальные условия для хранения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создать страховой фонд уникальных и особо ценных документов в целях сохранения документной информации на случай утраты или повреждения оригиналов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повысить эффективность и качество предоставляемых муниципальных услуг, расширить возможности доступа к информации, содержащейся в архивных документах.</w:t>
      </w: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677244" w:rsidRDefault="00677244"/>
    <w:sectPr w:rsidR="00677244" w:rsidSect="0049142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4A7"/>
    <w:multiLevelType w:val="multilevel"/>
    <w:tmpl w:val="BE58C3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6354C0F"/>
    <w:multiLevelType w:val="multilevel"/>
    <w:tmpl w:val="591ABF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653507D"/>
    <w:multiLevelType w:val="hybridMultilevel"/>
    <w:tmpl w:val="0C86E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5243674"/>
    <w:multiLevelType w:val="multilevel"/>
    <w:tmpl w:val="8BBE79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5563E67"/>
    <w:multiLevelType w:val="hybridMultilevel"/>
    <w:tmpl w:val="3462E49E"/>
    <w:lvl w:ilvl="0" w:tplc="308EFC7E">
      <w:start w:val="1"/>
      <w:numFmt w:val="decimal"/>
      <w:lvlText w:val="%1."/>
      <w:lvlJc w:val="left"/>
      <w:pPr>
        <w:ind w:left="1407" w:hanging="360"/>
      </w:pPr>
      <w:rPr>
        <w:rFonts w:cs="Times New Roman" w:hint="default"/>
      </w:rPr>
    </w:lvl>
    <w:lvl w:ilvl="1" w:tplc="04190019" w:tentative="1">
      <w:start w:val="1"/>
      <w:numFmt w:val="lowerLetter"/>
      <w:lvlText w:val="%2."/>
      <w:lvlJc w:val="left"/>
      <w:pPr>
        <w:ind w:left="2127" w:hanging="360"/>
      </w:pPr>
      <w:rPr>
        <w:rFonts w:cs="Times New Roman"/>
      </w:rPr>
    </w:lvl>
    <w:lvl w:ilvl="2" w:tplc="0419001B" w:tentative="1">
      <w:start w:val="1"/>
      <w:numFmt w:val="lowerRoman"/>
      <w:lvlText w:val="%3."/>
      <w:lvlJc w:val="right"/>
      <w:pPr>
        <w:ind w:left="2847" w:hanging="180"/>
      </w:pPr>
      <w:rPr>
        <w:rFonts w:cs="Times New Roman"/>
      </w:rPr>
    </w:lvl>
    <w:lvl w:ilvl="3" w:tplc="0419000F" w:tentative="1">
      <w:start w:val="1"/>
      <w:numFmt w:val="decimal"/>
      <w:lvlText w:val="%4."/>
      <w:lvlJc w:val="left"/>
      <w:pPr>
        <w:ind w:left="3567" w:hanging="360"/>
      </w:pPr>
      <w:rPr>
        <w:rFonts w:cs="Times New Roman"/>
      </w:rPr>
    </w:lvl>
    <w:lvl w:ilvl="4" w:tplc="04190019" w:tentative="1">
      <w:start w:val="1"/>
      <w:numFmt w:val="lowerLetter"/>
      <w:lvlText w:val="%5."/>
      <w:lvlJc w:val="left"/>
      <w:pPr>
        <w:ind w:left="4287" w:hanging="360"/>
      </w:pPr>
      <w:rPr>
        <w:rFonts w:cs="Times New Roman"/>
      </w:rPr>
    </w:lvl>
    <w:lvl w:ilvl="5" w:tplc="0419001B" w:tentative="1">
      <w:start w:val="1"/>
      <w:numFmt w:val="lowerRoman"/>
      <w:lvlText w:val="%6."/>
      <w:lvlJc w:val="right"/>
      <w:pPr>
        <w:ind w:left="5007" w:hanging="180"/>
      </w:pPr>
      <w:rPr>
        <w:rFonts w:cs="Times New Roman"/>
      </w:rPr>
    </w:lvl>
    <w:lvl w:ilvl="6" w:tplc="0419000F" w:tentative="1">
      <w:start w:val="1"/>
      <w:numFmt w:val="decimal"/>
      <w:lvlText w:val="%7."/>
      <w:lvlJc w:val="left"/>
      <w:pPr>
        <w:ind w:left="5727" w:hanging="360"/>
      </w:pPr>
      <w:rPr>
        <w:rFonts w:cs="Times New Roman"/>
      </w:rPr>
    </w:lvl>
    <w:lvl w:ilvl="7" w:tplc="04190019" w:tentative="1">
      <w:start w:val="1"/>
      <w:numFmt w:val="lowerLetter"/>
      <w:lvlText w:val="%8."/>
      <w:lvlJc w:val="left"/>
      <w:pPr>
        <w:ind w:left="6447" w:hanging="360"/>
      </w:pPr>
      <w:rPr>
        <w:rFonts w:cs="Times New Roman"/>
      </w:rPr>
    </w:lvl>
    <w:lvl w:ilvl="8" w:tplc="0419001B" w:tentative="1">
      <w:start w:val="1"/>
      <w:numFmt w:val="lowerRoman"/>
      <w:lvlText w:val="%9."/>
      <w:lvlJc w:val="right"/>
      <w:pPr>
        <w:ind w:left="7167" w:hanging="180"/>
      </w:pPr>
      <w:rPr>
        <w:rFonts w:cs="Times New Roman"/>
      </w:rPr>
    </w:lvl>
  </w:abstractNum>
  <w:abstractNum w:abstractNumId="5" w15:restartNumberingAfterBreak="0">
    <w:nsid w:val="19AD2ED9"/>
    <w:multiLevelType w:val="multilevel"/>
    <w:tmpl w:val="0D2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F4343"/>
    <w:multiLevelType w:val="multilevel"/>
    <w:tmpl w:val="3654BA76"/>
    <w:lvl w:ilvl="0">
      <w:start w:val="1"/>
      <w:numFmt w:val="decimal"/>
      <w:lvlText w:val="%1."/>
      <w:lvlJc w:val="left"/>
      <w:pPr>
        <w:ind w:left="720" w:hanging="360"/>
      </w:pPr>
      <w:rPr>
        <w:rFonts w:cs="Times New Roman" w:hint="default"/>
      </w:rPr>
    </w:lvl>
    <w:lvl w:ilvl="1">
      <w:start w:val="4"/>
      <w:numFmt w:val="decimal"/>
      <w:isLgl/>
      <w:lvlText w:val="%1.%2"/>
      <w:lvlJc w:val="left"/>
      <w:pPr>
        <w:ind w:left="846"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1DFA3473"/>
    <w:multiLevelType w:val="multilevel"/>
    <w:tmpl w:val="A6AA3C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1B545B6"/>
    <w:multiLevelType w:val="multilevel"/>
    <w:tmpl w:val="0F3012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3687FE6"/>
    <w:multiLevelType w:val="multilevel"/>
    <w:tmpl w:val="D7EAB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6890921"/>
    <w:multiLevelType w:val="hybridMultilevel"/>
    <w:tmpl w:val="BE4AC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7E233F0"/>
    <w:multiLevelType w:val="hybridMultilevel"/>
    <w:tmpl w:val="2C32C306"/>
    <w:lvl w:ilvl="0" w:tplc="55DAE70A">
      <w:start w:val="1"/>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12" w15:restartNumberingAfterBreak="0">
    <w:nsid w:val="2E2D321B"/>
    <w:multiLevelType w:val="multilevel"/>
    <w:tmpl w:val="E35C0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0AB5AA1"/>
    <w:multiLevelType w:val="hybridMultilevel"/>
    <w:tmpl w:val="83747A16"/>
    <w:lvl w:ilvl="0" w:tplc="04190013">
      <w:start w:val="1"/>
      <w:numFmt w:val="upperRoman"/>
      <w:lvlText w:val="%1."/>
      <w:lvlJc w:val="righ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15:restartNumberingAfterBreak="0">
    <w:nsid w:val="31DC70C8"/>
    <w:multiLevelType w:val="multilevel"/>
    <w:tmpl w:val="FA1A4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1F67374"/>
    <w:multiLevelType w:val="multilevel"/>
    <w:tmpl w:val="D5583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36E503C"/>
    <w:multiLevelType w:val="hybridMultilevel"/>
    <w:tmpl w:val="BD52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C35523"/>
    <w:multiLevelType w:val="multilevel"/>
    <w:tmpl w:val="7D361B7A"/>
    <w:lvl w:ilvl="0">
      <w:start w:val="1"/>
      <w:numFmt w:val="decimal"/>
      <w:lvlText w:val="%1."/>
      <w:lvlJc w:val="left"/>
      <w:pPr>
        <w:ind w:left="1495" w:hanging="360"/>
      </w:pPr>
      <w:rPr>
        <w:rFonts w:cs="Times New Roman" w:hint="default"/>
      </w:rPr>
    </w:lvl>
    <w:lvl w:ilvl="1">
      <w:start w:val="1"/>
      <w:numFmt w:val="decimal"/>
      <w:isLgl/>
      <w:lvlText w:val="%1.%2"/>
      <w:lvlJc w:val="left"/>
      <w:pPr>
        <w:ind w:left="1767" w:hanging="360"/>
      </w:pPr>
      <w:rPr>
        <w:rFonts w:cs="Times New Roman" w:hint="default"/>
      </w:rPr>
    </w:lvl>
    <w:lvl w:ilvl="2">
      <w:start w:val="1"/>
      <w:numFmt w:val="decimal"/>
      <w:isLgl/>
      <w:lvlText w:val="%1.%2.%3"/>
      <w:lvlJc w:val="left"/>
      <w:pPr>
        <w:ind w:left="2127"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487" w:hanging="1080"/>
      </w:pPr>
      <w:rPr>
        <w:rFonts w:cs="Times New Roman" w:hint="default"/>
      </w:rPr>
    </w:lvl>
    <w:lvl w:ilvl="5">
      <w:start w:val="1"/>
      <w:numFmt w:val="decimal"/>
      <w:isLgl/>
      <w:lvlText w:val="%1.%2.%3.%4.%5.%6"/>
      <w:lvlJc w:val="left"/>
      <w:pPr>
        <w:ind w:left="2487" w:hanging="1080"/>
      </w:pPr>
      <w:rPr>
        <w:rFonts w:cs="Times New Roman" w:hint="default"/>
      </w:rPr>
    </w:lvl>
    <w:lvl w:ilvl="6">
      <w:start w:val="1"/>
      <w:numFmt w:val="decimal"/>
      <w:isLgl/>
      <w:lvlText w:val="%1.%2.%3.%4.%5.%6.%7"/>
      <w:lvlJc w:val="left"/>
      <w:pPr>
        <w:ind w:left="2847" w:hanging="1440"/>
      </w:pPr>
      <w:rPr>
        <w:rFonts w:cs="Times New Roman" w:hint="default"/>
      </w:rPr>
    </w:lvl>
    <w:lvl w:ilvl="7">
      <w:start w:val="1"/>
      <w:numFmt w:val="decimal"/>
      <w:isLgl/>
      <w:lvlText w:val="%1.%2.%3.%4.%5.%6.%7.%8"/>
      <w:lvlJc w:val="left"/>
      <w:pPr>
        <w:ind w:left="2847" w:hanging="1440"/>
      </w:pPr>
      <w:rPr>
        <w:rFonts w:cs="Times New Roman" w:hint="default"/>
      </w:rPr>
    </w:lvl>
    <w:lvl w:ilvl="8">
      <w:start w:val="1"/>
      <w:numFmt w:val="decimal"/>
      <w:isLgl/>
      <w:lvlText w:val="%1.%2.%3.%4.%5.%6.%7.%8.%9"/>
      <w:lvlJc w:val="left"/>
      <w:pPr>
        <w:ind w:left="2847" w:hanging="1440"/>
      </w:pPr>
      <w:rPr>
        <w:rFonts w:cs="Times New Roman" w:hint="default"/>
      </w:rPr>
    </w:lvl>
  </w:abstractNum>
  <w:abstractNum w:abstractNumId="18" w15:restartNumberingAfterBreak="0">
    <w:nsid w:val="3C954F50"/>
    <w:multiLevelType w:val="hybridMultilevel"/>
    <w:tmpl w:val="A9E42A34"/>
    <w:lvl w:ilvl="0" w:tplc="A89E32EA">
      <w:start w:val="3"/>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9" w15:restartNumberingAfterBreak="0">
    <w:nsid w:val="40BA57AE"/>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0" w15:restartNumberingAfterBreak="0">
    <w:nsid w:val="40BE7316"/>
    <w:multiLevelType w:val="multilevel"/>
    <w:tmpl w:val="CF22F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D2B2CF8"/>
    <w:multiLevelType w:val="multilevel"/>
    <w:tmpl w:val="E2323C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DBA2B26"/>
    <w:multiLevelType w:val="hybridMultilevel"/>
    <w:tmpl w:val="27962B12"/>
    <w:lvl w:ilvl="0" w:tplc="0419000B">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3" w15:restartNumberingAfterBreak="0">
    <w:nsid w:val="585C1288"/>
    <w:multiLevelType w:val="multilevel"/>
    <w:tmpl w:val="39DAF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A261FEB"/>
    <w:multiLevelType w:val="multilevel"/>
    <w:tmpl w:val="77EADC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C0A394F"/>
    <w:multiLevelType w:val="hybridMultilevel"/>
    <w:tmpl w:val="10CA968E"/>
    <w:lvl w:ilvl="0" w:tplc="5C3E4126">
      <w:start w:val="1"/>
      <w:numFmt w:val="decimal"/>
      <w:lvlText w:val="%1."/>
      <w:lvlJc w:val="left"/>
      <w:pPr>
        <w:ind w:left="927" w:hanging="360"/>
      </w:pPr>
      <w:rPr>
        <w:rFonts w:cs="Times New Roman" w:hint="default"/>
        <w:b w:val="0"/>
        <w:sz w:val="22"/>
        <w:szCs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63296186"/>
    <w:multiLevelType w:val="multilevel"/>
    <w:tmpl w:val="21064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343440D"/>
    <w:multiLevelType w:val="multilevel"/>
    <w:tmpl w:val="D00E47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B987616"/>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9" w15:restartNumberingAfterBreak="0">
    <w:nsid w:val="6C210368"/>
    <w:multiLevelType w:val="hybridMultilevel"/>
    <w:tmpl w:val="CE566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DC14476"/>
    <w:multiLevelType w:val="multilevel"/>
    <w:tmpl w:val="2EFE36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1855857"/>
    <w:multiLevelType w:val="multilevel"/>
    <w:tmpl w:val="B6CE72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4D42D1F"/>
    <w:multiLevelType w:val="multilevel"/>
    <w:tmpl w:val="6428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81AC7"/>
    <w:multiLevelType w:val="multilevel"/>
    <w:tmpl w:val="F342DE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16"/>
  </w:num>
  <w:num w:numId="3">
    <w:abstractNumId w:val="11"/>
  </w:num>
  <w:num w:numId="4">
    <w:abstractNumId w:val="4"/>
  </w:num>
  <w:num w:numId="5">
    <w:abstractNumId w:val="25"/>
  </w:num>
  <w:num w:numId="6">
    <w:abstractNumId w:val="2"/>
  </w:num>
  <w:num w:numId="7">
    <w:abstractNumId w:val="10"/>
  </w:num>
  <w:num w:numId="8">
    <w:abstractNumId w:val="17"/>
  </w:num>
  <w:num w:numId="9">
    <w:abstractNumId w:val="29"/>
  </w:num>
  <w:num w:numId="10">
    <w:abstractNumId w:val="19"/>
  </w:num>
  <w:num w:numId="11">
    <w:abstractNumId w:val="28"/>
  </w:num>
  <w:num w:numId="12">
    <w:abstractNumId w:val="22"/>
  </w:num>
  <w:num w:numId="13">
    <w:abstractNumId w:val="18"/>
  </w:num>
  <w:num w:numId="14">
    <w:abstractNumId w:val="13"/>
  </w:num>
  <w:num w:numId="15">
    <w:abstractNumId w:val="5"/>
  </w:num>
  <w:num w:numId="16">
    <w:abstractNumId w:val="32"/>
  </w:num>
  <w:num w:numId="17">
    <w:abstractNumId w:val="9"/>
  </w:num>
  <w:num w:numId="18">
    <w:abstractNumId w:val="23"/>
  </w:num>
  <w:num w:numId="19">
    <w:abstractNumId w:val="31"/>
  </w:num>
  <w:num w:numId="20">
    <w:abstractNumId w:val="0"/>
  </w:num>
  <w:num w:numId="21">
    <w:abstractNumId w:val="26"/>
  </w:num>
  <w:num w:numId="22">
    <w:abstractNumId w:val="20"/>
  </w:num>
  <w:num w:numId="23">
    <w:abstractNumId w:val="21"/>
  </w:num>
  <w:num w:numId="24">
    <w:abstractNumId w:val="24"/>
  </w:num>
  <w:num w:numId="25">
    <w:abstractNumId w:val="27"/>
  </w:num>
  <w:num w:numId="26">
    <w:abstractNumId w:val="8"/>
  </w:num>
  <w:num w:numId="27">
    <w:abstractNumId w:val="7"/>
  </w:num>
  <w:num w:numId="28">
    <w:abstractNumId w:val="30"/>
  </w:num>
  <w:num w:numId="29">
    <w:abstractNumId w:val="12"/>
  </w:num>
  <w:num w:numId="30">
    <w:abstractNumId w:val="15"/>
  </w:num>
  <w:num w:numId="31">
    <w:abstractNumId w:val="33"/>
  </w:num>
  <w:num w:numId="32">
    <w:abstractNumId w:val="1"/>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994CC1"/>
    <w:rsid w:val="00033D81"/>
    <w:rsid w:val="0005170C"/>
    <w:rsid w:val="000A7A9C"/>
    <w:rsid w:val="00152857"/>
    <w:rsid w:val="00195F74"/>
    <w:rsid w:val="001A3D74"/>
    <w:rsid w:val="001A5B62"/>
    <w:rsid w:val="001D278D"/>
    <w:rsid w:val="00224A78"/>
    <w:rsid w:val="002B5D8F"/>
    <w:rsid w:val="003001F9"/>
    <w:rsid w:val="0031640B"/>
    <w:rsid w:val="00341DF9"/>
    <w:rsid w:val="003438E2"/>
    <w:rsid w:val="00370815"/>
    <w:rsid w:val="0038036A"/>
    <w:rsid w:val="003B370F"/>
    <w:rsid w:val="004316FE"/>
    <w:rsid w:val="00481003"/>
    <w:rsid w:val="00483DE4"/>
    <w:rsid w:val="00491420"/>
    <w:rsid w:val="005464CF"/>
    <w:rsid w:val="005465DA"/>
    <w:rsid w:val="00616A41"/>
    <w:rsid w:val="00677244"/>
    <w:rsid w:val="00737DF6"/>
    <w:rsid w:val="007B7DDD"/>
    <w:rsid w:val="008505DF"/>
    <w:rsid w:val="00994CC1"/>
    <w:rsid w:val="009E069B"/>
    <w:rsid w:val="00A50538"/>
    <w:rsid w:val="00A5479C"/>
    <w:rsid w:val="00A91F2E"/>
    <w:rsid w:val="00AD3B62"/>
    <w:rsid w:val="00B12061"/>
    <w:rsid w:val="00B13B51"/>
    <w:rsid w:val="00B37C60"/>
    <w:rsid w:val="00BB00C1"/>
    <w:rsid w:val="00C36581"/>
    <w:rsid w:val="00CD3804"/>
    <w:rsid w:val="00D53F68"/>
    <w:rsid w:val="00D945E0"/>
    <w:rsid w:val="00D959CA"/>
    <w:rsid w:val="00DE0249"/>
    <w:rsid w:val="00E6419A"/>
    <w:rsid w:val="00EB3C74"/>
    <w:rsid w:val="00F40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1824"/>
  <w15:docId w15:val="{8B36C51C-97C0-400F-B2D5-5BAF7996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8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94CC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No Spacing"/>
    <w:uiPriority w:val="99"/>
    <w:qFormat/>
    <w:rsid w:val="00994CC1"/>
    <w:pPr>
      <w:spacing w:after="0" w:line="240" w:lineRule="auto"/>
    </w:pPr>
    <w:rPr>
      <w:rFonts w:ascii="Calibri" w:eastAsia="Calibri" w:hAnsi="Calibri" w:cs="Times New Roman"/>
    </w:rPr>
  </w:style>
  <w:style w:type="table" w:styleId="a4">
    <w:name w:val="Table Grid"/>
    <w:basedOn w:val="a1"/>
    <w:uiPriority w:val="99"/>
    <w:rsid w:val="00994C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994CC1"/>
    <w:pPr>
      <w:ind w:left="720"/>
      <w:contextualSpacing/>
    </w:pPr>
  </w:style>
  <w:style w:type="paragraph" w:styleId="a6">
    <w:name w:val="Balloon Text"/>
    <w:basedOn w:val="a"/>
    <w:link w:val="a7"/>
    <w:uiPriority w:val="99"/>
    <w:semiHidden/>
    <w:rsid w:val="00994C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4CC1"/>
    <w:rPr>
      <w:rFonts w:ascii="Tahoma" w:eastAsia="Calibri" w:hAnsi="Tahoma" w:cs="Tahoma"/>
      <w:sz w:val="16"/>
      <w:szCs w:val="16"/>
    </w:rPr>
  </w:style>
  <w:style w:type="paragraph" w:styleId="a8">
    <w:name w:val="header"/>
    <w:basedOn w:val="a"/>
    <w:link w:val="a9"/>
    <w:uiPriority w:val="99"/>
    <w:rsid w:val="00994C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94CC1"/>
    <w:rPr>
      <w:rFonts w:ascii="Calibri" w:eastAsia="Calibri" w:hAnsi="Calibri" w:cs="Times New Roman"/>
    </w:rPr>
  </w:style>
  <w:style w:type="paragraph" w:styleId="aa">
    <w:name w:val="footer"/>
    <w:basedOn w:val="a"/>
    <w:link w:val="ab"/>
    <w:uiPriority w:val="99"/>
    <w:rsid w:val="00994C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94CC1"/>
    <w:rPr>
      <w:rFonts w:ascii="Calibri" w:eastAsia="Calibri" w:hAnsi="Calibri" w:cs="Times New Roman"/>
    </w:rPr>
  </w:style>
  <w:style w:type="paragraph" w:customStyle="1" w:styleId="ConsPlusTitle">
    <w:name w:val="ConsPlusTitle"/>
    <w:uiPriority w:val="99"/>
    <w:rsid w:val="00994CC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c">
    <w:name w:val="Normal (Web)"/>
    <w:basedOn w:val="a"/>
    <w:uiPriority w:val="99"/>
    <w:rsid w:val="00994C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
    <w:name w:val="Стандартный HTML Знак"/>
    <w:basedOn w:val="a0"/>
    <w:link w:val="HTML0"/>
    <w:uiPriority w:val="99"/>
    <w:semiHidden/>
    <w:locked/>
    <w:rsid w:val="00994CC1"/>
    <w:rPr>
      <w:rFonts w:ascii="Courier New" w:hAnsi="Courier New" w:cs="Courier New"/>
      <w:sz w:val="20"/>
      <w:szCs w:val="20"/>
      <w:lang w:eastAsia="ru-RU"/>
    </w:rPr>
  </w:style>
  <w:style w:type="paragraph" w:styleId="HTML0">
    <w:name w:val="HTML Preformatted"/>
    <w:basedOn w:val="a"/>
    <w:link w:val="HTML"/>
    <w:uiPriority w:val="99"/>
    <w:semiHidden/>
    <w:rsid w:val="0099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ru-RU"/>
    </w:rPr>
  </w:style>
  <w:style w:type="character" w:customStyle="1" w:styleId="HTML1">
    <w:name w:val="Стандартный HTML Знак1"/>
    <w:basedOn w:val="a0"/>
    <w:uiPriority w:val="99"/>
    <w:semiHidden/>
    <w:rsid w:val="00994CC1"/>
    <w:rPr>
      <w:rFonts w:ascii="Consolas" w:eastAsia="Calibri" w:hAnsi="Consolas" w:cs="Consolas"/>
      <w:sz w:val="20"/>
      <w:szCs w:val="20"/>
    </w:rPr>
  </w:style>
  <w:style w:type="character" w:customStyle="1" w:styleId="HTMLPreformattedChar1">
    <w:name w:val="HTML Preformatted Char1"/>
    <w:basedOn w:val="a0"/>
    <w:uiPriority w:val="99"/>
    <w:semiHidden/>
    <w:locked/>
    <w:rsid w:val="00994CC1"/>
    <w:rPr>
      <w:rFonts w:ascii="Courier New" w:hAnsi="Courier New" w:cs="Courier New"/>
      <w:sz w:val="20"/>
      <w:szCs w:val="20"/>
      <w:lang w:eastAsia="en-US"/>
    </w:rPr>
  </w:style>
  <w:style w:type="character" w:styleId="ad">
    <w:name w:val="Strong"/>
    <w:basedOn w:val="a0"/>
    <w:uiPriority w:val="99"/>
    <w:qFormat/>
    <w:rsid w:val="00994CC1"/>
    <w:rPr>
      <w:rFonts w:cs="Times New Roman"/>
      <w:b/>
      <w:bCs/>
    </w:rPr>
  </w:style>
  <w:style w:type="character" w:styleId="ae">
    <w:name w:val="Emphasis"/>
    <w:basedOn w:val="a0"/>
    <w:uiPriority w:val="99"/>
    <w:qFormat/>
    <w:rsid w:val="00994CC1"/>
    <w:rPr>
      <w:rFonts w:cs="Times New Roman"/>
      <w:i/>
      <w:iCs/>
    </w:rPr>
  </w:style>
  <w:style w:type="paragraph" w:customStyle="1" w:styleId="ConsPlusCell">
    <w:name w:val="ConsPlusCell"/>
    <w:uiPriority w:val="99"/>
    <w:rsid w:val="00994CC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f">
    <w:name w:val="Основной текст_"/>
    <w:link w:val="4"/>
    <w:locked/>
    <w:rsid w:val="00994CC1"/>
    <w:rPr>
      <w:spacing w:val="10"/>
      <w:shd w:val="clear" w:color="auto" w:fill="FFFFFF"/>
    </w:rPr>
  </w:style>
  <w:style w:type="paragraph" w:customStyle="1" w:styleId="4">
    <w:name w:val="Основной текст4"/>
    <w:basedOn w:val="a"/>
    <w:link w:val="af"/>
    <w:rsid w:val="00994CC1"/>
    <w:pPr>
      <w:widowControl w:val="0"/>
      <w:shd w:val="clear" w:color="auto" w:fill="FFFFFF"/>
      <w:spacing w:before="540" w:after="60" w:line="317" w:lineRule="exact"/>
      <w:jc w:val="both"/>
    </w:pPr>
    <w:rPr>
      <w:rFonts w:asciiTheme="minorHAnsi" w:eastAsiaTheme="minorHAnsi" w:hAnsiTheme="minorHAnsi" w:cstheme="minorBidi"/>
      <w:spacing w:val="10"/>
    </w:rPr>
  </w:style>
  <w:style w:type="paragraph" w:customStyle="1" w:styleId="40">
    <w:name w:val="Знак Знак4 Знак Знак Знак Знак Знак Знак"/>
    <w:basedOn w:val="a"/>
    <w:rsid w:val="00491420"/>
    <w:pPr>
      <w:spacing w:after="160" w:line="240" w:lineRule="exact"/>
    </w:pPr>
    <w:rPr>
      <w:rFonts w:ascii="Verdana" w:eastAsia="Times New Roman" w:hAnsi="Verdana"/>
      <w:sz w:val="20"/>
      <w:szCs w:val="20"/>
      <w:lang w:val="en-US"/>
    </w:rPr>
  </w:style>
  <w:style w:type="character" w:styleId="af0">
    <w:name w:val="Hyperlink"/>
    <w:uiPriority w:val="99"/>
    <w:unhideWhenUsed/>
    <w:rsid w:val="00491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69DD0DEF1D2605490DC0C623B3991BB4F93D7A48B9B590B05FEE3D41C6AB0EF97CBB435F2F1E442nFu2G" TargetMode="Externa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10880</Words>
  <Characters>62022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4</cp:revision>
  <cp:lastPrinted>2021-10-26T06:49:00Z</cp:lastPrinted>
  <dcterms:created xsi:type="dcterms:W3CDTF">2023-10-06T13:07:00Z</dcterms:created>
  <dcterms:modified xsi:type="dcterms:W3CDTF">2023-10-09T07:19:00Z</dcterms:modified>
</cp:coreProperties>
</file>