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FA" w:rsidRDefault="000D0BCA" w:rsidP="00B750FA">
      <w:pPr>
        <w:ind w:right="-1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85E56">
        <w:rPr>
          <w:b/>
          <w:sz w:val="28"/>
          <w:szCs w:val="28"/>
        </w:rPr>
        <w:tab/>
      </w:r>
      <w:r w:rsidR="00285E56">
        <w:rPr>
          <w:b/>
          <w:sz w:val="28"/>
          <w:szCs w:val="28"/>
        </w:rPr>
        <w:tab/>
      </w:r>
      <w:r w:rsidR="00285E56">
        <w:rPr>
          <w:b/>
          <w:sz w:val="28"/>
          <w:szCs w:val="28"/>
        </w:rPr>
        <w:tab/>
      </w:r>
      <w:r w:rsidR="00285E56">
        <w:rPr>
          <w:b/>
          <w:sz w:val="28"/>
          <w:szCs w:val="28"/>
        </w:rPr>
        <w:tab/>
        <w:t>ПРОЕКТ</w:t>
      </w:r>
    </w:p>
    <w:p w:rsidR="00FD1B8F" w:rsidRPr="00847FB9" w:rsidRDefault="00FD1B8F" w:rsidP="00FD1B8F">
      <w:pPr>
        <w:ind w:left="708"/>
        <w:rPr>
          <w:b/>
          <w:sz w:val="28"/>
          <w:szCs w:val="28"/>
        </w:rPr>
      </w:pPr>
      <w:r w:rsidRPr="00847FB9">
        <w:rPr>
          <w:b/>
          <w:sz w:val="28"/>
          <w:szCs w:val="28"/>
        </w:rPr>
        <w:t>Исполнительный комитет Аксубаевского муниципального района</w:t>
      </w:r>
    </w:p>
    <w:p w:rsidR="00FD1B8F" w:rsidRPr="00847FB9" w:rsidRDefault="00FD1B8F" w:rsidP="00FD1B8F">
      <w:pPr>
        <w:jc w:val="center"/>
        <w:rPr>
          <w:b/>
          <w:sz w:val="28"/>
          <w:szCs w:val="28"/>
        </w:rPr>
      </w:pPr>
      <w:r w:rsidRPr="00847FB9">
        <w:rPr>
          <w:b/>
          <w:sz w:val="28"/>
          <w:szCs w:val="28"/>
        </w:rPr>
        <w:t>Республика Татарстан</w:t>
      </w:r>
    </w:p>
    <w:p w:rsidR="00FD1B8F" w:rsidRDefault="00FD1B8F" w:rsidP="00847FB9">
      <w:pPr>
        <w:rPr>
          <w:b/>
        </w:rPr>
      </w:pPr>
    </w:p>
    <w:p w:rsidR="00FD1B8F" w:rsidRDefault="00632CD1" w:rsidP="00FD1B8F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FD1B8F" w:rsidRDefault="00285E56" w:rsidP="00FD1B8F">
      <w:pPr>
        <w:ind w:firstLine="708"/>
      </w:pPr>
      <w:r>
        <w:tab/>
      </w:r>
      <w:r>
        <w:tab/>
      </w:r>
    </w:p>
    <w:p w:rsidR="00FD1B8F" w:rsidRDefault="00FD1B8F" w:rsidP="00FD1B8F">
      <w:pPr>
        <w:ind w:firstLine="708"/>
        <w:rPr>
          <w:b/>
          <w:sz w:val="28"/>
          <w:szCs w:val="28"/>
        </w:rPr>
      </w:pPr>
      <w:r w:rsidRPr="00847FB9">
        <w:rPr>
          <w:sz w:val="28"/>
          <w:szCs w:val="28"/>
        </w:rPr>
        <w:t>от</w:t>
      </w:r>
      <w:r>
        <w:t xml:space="preserve"> </w:t>
      </w:r>
      <w:r w:rsidR="00632CD1">
        <w:t xml:space="preserve"> </w:t>
      </w:r>
      <w:r>
        <w:tab/>
      </w:r>
      <w:r w:rsidR="00847FB9">
        <w:tab/>
      </w:r>
      <w:r w:rsidR="00847FB9">
        <w:tab/>
      </w:r>
      <w:r w:rsidR="00847FB9">
        <w:tab/>
      </w:r>
      <w:r w:rsidR="00847FB9">
        <w:tab/>
      </w:r>
      <w:r w:rsidR="00285E56">
        <w:tab/>
      </w:r>
      <w:r w:rsidR="00285E56">
        <w:tab/>
      </w:r>
      <w:r w:rsidR="00285E56">
        <w:tab/>
      </w:r>
      <w:r>
        <w:t xml:space="preserve">№ </w:t>
      </w:r>
      <w:r w:rsidR="00847FB9">
        <w:t xml:space="preserve"> </w:t>
      </w:r>
    </w:p>
    <w:p w:rsidR="0065596D" w:rsidRPr="00847FB9" w:rsidRDefault="00906E66" w:rsidP="00847FB9">
      <w:r>
        <w:tab/>
      </w:r>
      <w:r>
        <w:tab/>
      </w:r>
    </w:p>
    <w:p w:rsidR="00A56AB4" w:rsidRDefault="0033657D" w:rsidP="000D0BCA">
      <w:pPr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33657D" w:rsidRDefault="0033657D" w:rsidP="000D0B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«Профилактика терроризма и экстремизма на</w:t>
      </w:r>
    </w:p>
    <w:p w:rsidR="007C0AC0" w:rsidRDefault="0033657D" w:rsidP="000D0B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территории Аксубаевского муниципального </w:t>
      </w:r>
    </w:p>
    <w:p w:rsidR="00F65752" w:rsidRPr="008B4603" w:rsidRDefault="0033657D" w:rsidP="000D0BC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района на 2024-2026</w:t>
      </w:r>
      <w:r w:rsidR="007C0AC0" w:rsidRPr="00E846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годы»</w:t>
      </w:r>
    </w:p>
    <w:bookmarkEnd w:id="0"/>
    <w:p w:rsidR="00A07C20" w:rsidRDefault="00A07C20" w:rsidP="000D0BCA">
      <w:pPr>
        <w:ind w:firstLine="567"/>
        <w:jc w:val="both"/>
        <w:rPr>
          <w:bCs/>
          <w:sz w:val="28"/>
          <w:szCs w:val="28"/>
        </w:rPr>
      </w:pPr>
    </w:p>
    <w:p w:rsidR="00DF6AF3" w:rsidRPr="005B74EB" w:rsidRDefault="00A07C20" w:rsidP="005B74EB">
      <w:pPr>
        <w:ind w:firstLine="567"/>
        <w:jc w:val="both"/>
        <w:rPr>
          <w:bCs/>
          <w:sz w:val="28"/>
          <w:szCs w:val="28"/>
        </w:rPr>
      </w:pPr>
      <w:r w:rsidRPr="00A07C20">
        <w:rPr>
          <w:sz w:val="28"/>
          <w:szCs w:val="28"/>
        </w:rPr>
        <w:t xml:space="preserve">В соответствии со </w:t>
      </w:r>
      <w:hyperlink r:id="rId6" w:history="1">
        <w:r w:rsidRPr="00A07C20">
          <w:rPr>
            <w:color w:val="000000" w:themeColor="text1"/>
            <w:sz w:val="28"/>
            <w:szCs w:val="28"/>
          </w:rPr>
          <w:t>статьей 14</w:t>
        </w:r>
      </w:hyperlink>
      <w:r w:rsidRPr="00A07C2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A07C20">
          <w:rPr>
            <w:color w:val="000000" w:themeColor="text1"/>
            <w:sz w:val="28"/>
            <w:szCs w:val="28"/>
          </w:rPr>
          <w:t>законом</w:t>
        </w:r>
      </w:hyperlink>
      <w:r w:rsidRPr="00A07C20">
        <w:rPr>
          <w:sz w:val="28"/>
          <w:szCs w:val="28"/>
        </w:rPr>
        <w:t xml:space="preserve"> от 06.03.2006 N 35-ФЗ «О противодействии терроризму», </w:t>
      </w:r>
      <w:r>
        <w:rPr>
          <w:sz w:val="28"/>
          <w:szCs w:val="28"/>
        </w:rPr>
        <w:t xml:space="preserve"> </w:t>
      </w:r>
      <w:r w:rsidR="005B74EB">
        <w:rPr>
          <w:sz w:val="28"/>
          <w:szCs w:val="28"/>
        </w:rPr>
        <w:t>Указом Президента Российской Ф</w:t>
      </w:r>
      <w:r w:rsidR="00E84600">
        <w:rPr>
          <w:sz w:val="28"/>
          <w:szCs w:val="28"/>
        </w:rPr>
        <w:t>едерации от 19.12.2012 № 1666 «</w:t>
      </w:r>
      <w:r w:rsidR="005B74EB">
        <w:rPr>
          <w:sz w:val="28"/>
          <w:szCs w:val="28"/>
        </w:rPr>
        <w:t>О Стратегии государственной национальной политики Российской Федерации на период до 2025 года»,</w:t>
      </w:r>
      <w:r w:rsidR="005B74EB" w:rsidRPr="005B74EB">
        <w:rPr>
          <w:sz w:val="28"/>
          <w:szCs w:val="28"/>
        </w:rPr>
        <w:t xml:space="preserve"> </w:t>
      </w:r>
      <w:r w:rsidR="005B74EB" w:rsidRPr="000D0BCA">
        <w:rPr>
          <w:sz w:val="28"/>
          <w:szCs w:val="28"/>
        </w:rPr>
        <w:t>на основании Комплексного плана противодействия идеологии терроризма в Российской Федерации на 2019-2023 годы утвержденного  Президентом Российской Федерации от 28.12.2018 № ПР-266</w:t>
      </w:r>
      <w:r w:rsidR="005B74EB">
        <w:rPr>
          <w:sz w:val="28"/>
          <w:szCs w:val="28"/>
        </w:rPr>
        <w:t xml:space="preserve"> </w:t>
      </w:r>
      <w:r w:rsidRPr="00A07C20">
        <w:rPr>
          <w:sz w:val="28"/>
          <w:szCs w:val="28"/>
        </w:rPr>
        <w:t>Устава Аксу</w:t>
      </w:r>
      <w:r w:rsidR="005B74EB">
        <w:rPr>
          <w:sz w:val="28"/>
          <w:szCs w:val="28"/>
        </w:rPr>
        <w:t xml:space="preserve">баевского муниципального района,  </w:t>
      </w:r>
      <w:r w:rsidR="00DF6AF3">
        <w:rPr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</w:p>
    <w:p w:rsidR="003D6719" w:rsidRPr="00DF6AF3" w:rsidRDefault="00DF6AF3" w:rsidP="00B750FA">
      <w:pPr>
        <w:jc w:val="both"/>
        <w:rPr>
          <w:b/>
          <w:sz w:val="28"/>
          <w:szCs w:val="28"/>
        </w:rPr>
      </w:pPr>
      <w:r w:rsidRPr="00DF6AF3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 xml:space="preserve">: </w:t>
      </w:r>
    </w:p>
    <w:p w:rsidR="00A56AB4" w:rsidRDefault="003D6719" w:rsidP="004137FE">
      <w:pPr>
        <w:ind w:firstLine="708"/>
        <w:jc w:val="both"/>
        <w:rPr>
          <w:bCs/>
          <w:sz w:val="28"/>
          <w:szCs w:val="28"/>
        </w:rPr>
      </w:pPr>
      <w:r w:rsidRPr="00E440CE">
        <w:rPr>
          <w:sz w:val="28"/>
          <w:szCs w:val="28"/>
        </w:rPr>
        <w:t xml:space="preserve">1. </w:t>
      </w:r>
      <w:r w:rsidR="0033657D">
        <w:rPr>
          <w:sz w:val="28"/>
          <w:szCs w:val="28"/>
        </w:rPr>
        <w:t xml:space="preserve">Утвердить муниципальную программу  </w:t>
      </w:r>
      <w:r w:rsidR="0033657D">
        <w:rPr>
          <w:bCs/>
          <w:sz w:val="28"/>
          <w:szCs w:val="28"/>
        </w:rPr>
        <w:t>«Профилактика терроризма и экстремизма на территории Аксубаевского муниципального района на 2024-2026 годы».</w:t>
      </w:r>
    </w:p>
    <w:p w:rsidR="00E84600" w:rsidRPr="00E84600" w:rsidRDefault="008218A6" w:rsidP="004137F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Постановление Исполнительного комитета Аксубаевского муниципального</w:t>
      </w:r>
      <w:r w:rsidR="008B4603">
        <w:rPr>
          <w:bCs/>
          <w:sz w:val="28"/>
          <w:szCs w:val="28"/>
        </w:rPr>
        <w:t xml:space="preserve"> района от 23.12.2016</w:t>
      </w:r>
      <w:r w:rsidR="00C430BA">
        <w:rPr>
          <w:bCs/>
          <w:sz w:val="28"/>
          <w:szCs w:val="28"/>
        </w:rPr>
        <w:t xml:space="preserve">№ </w:t>
      </w:r>
      <w:proofErr w:type="gramStart"/>
      <w:r w:rsidR="00C430BA">
        <w:rPr>
          <w:bCs/>
          <w:sz w:val="28"/>
          <w:szCs w:val="28"/>
        </w:rPr>
        <w:t xml:space="preserve">711 </w:t>
      </w:r>
      <w:r w:rsidR="008B4603" w:rsidRPr="008B4603">
        <w:t xml:space="preserve"> </w:t>
      </w:r>
      <w:r w:rsidR="008B4603" w:rsidRPr="008B4603">
        <w:rPr>
          <w:bCs/>
          <w:sz w:val="28"/>
          <w:szCs w:val="28"/>
        </w:rPr>
        <w:t>«</w:t>
      </w:r>
      <w:proofErr w:type="gramEnd"/>
      <w:r w:rsidR="00E84600" w:rsidRPr="00394C16">
        <w:rPr>
          <w:bCs/>
          <w:sz w:val="28"/>
          <w:szCs w:val="28"/>
        </w:rPr>
        <w:t>Об утверждении Муниципальной программы</w:t>
      </w:r>
      <w:r w:rsidR="00E84600" w:rsidRPr="00E84600">
        <w:rPr>
          <w:bCs/>
          <w:sz w:val="28"/>
          <w:szCs w:val="28"/>
        </w:rPr>
        <w:t xml:space="preserve"> </w:t>
      </w:r>
      <w:r w:rsidR="00E84600" w:rsidRPr="00394C16">
        <w:rPr>
          <w:bCs/>
          <w:sz w:val="28"/>
          <w:szCs w:val="28"/>
        </w:rPr>
        <w:t xml:space="preserve">«Профилактика терроризма и экстремизма на территории </w:t>
      </w:r>
      <w:proofErr w:type="spellStart"/>
      <w:r w:rsidR="00E84600" w:rsidRPr="00394C16">
        <w:rPr>
          <w:bCs/>
          <w:sz w:val="28"/>
          <w:szCs w:val="28"/>
        </w:rPr>
        <w:t>Аксубаевского</w:t>
      </w:r>
      <w:proofErr w:type="spellEnd"/>
      <w:r w:rsidR="00E84600" w:rsidRPr="00394C16">
        <w:rPr>
          <w:bCs/>
          <w:sz w:val="28"/>
          <w:szCs w:val="28"/>
        </w:rPr>
        <w:t xml:space="preserve"> муниципального района Республики Татарстан</w:t>
      </w:r>
      <w:r w:rsidR="00E84600">
        <w:rPr>
          <w:bCs/>
          <w:sz w:val="28"/>
          <w:szCs w:val="28"/>
        </w:rPr>
        <w:t xml:space="preserve"> на 2017-2020 годы»</w:t>
      </w:r>
      <w:r w:rsidR="004137FE">
        <w:rPr>
          <w:bCs/>
          <w:sz w:val="28"/>
          <w:szCs w:val="28"/>
        </w:rPr>
        <w:t xml:space="preserve"> (с изменениями, внесенными постановлениями Исполнительного  комитета   </w:t>
      </w:r>
      <w:proofErr w:type="spellStart"/>
      <w:r w:rsidR="004137FE">
        <w:rPr>
          <w:sz w:val="28"/>
          <w:szCs w:val="28"/>
        </w:rPr>
        <w:t>Аксубаевского</w:t>
      </w:r>
      <w:proofErr w:type="spellEnd"/>
      <w:r w:rsidR="004137FE">
        <w:rPr>
          <w:sz w:val="28"/>
          <w:szCs w:val="28"/>
        </w:rPr>
        <w:t xml:space="preserve"> муниципального  района Республики Татарстан от 15.10.2019 № 650, от 09.10.2020 № 643, от 28.10.2021 № 311) </w:t>
      </w:r>
      <w:r w:rsidR="00662BDC">
        <w:rPr>
          <w:sz w:val="28"/>
          <w:szCs w:val="28"/>
        </w:rPr>
        <w:t xml:space="preserve">признать </w:t>
      </w:r>
      <w:r w:rsidR="004137FE">
        <w:rPr>
          <w:sz w:val="28"/>
          <w:szCs w:val="28"/>
        </w:rPr>
        <w:t>с</w:t>
      </w:r>
      <w:r w:rsidR="004137FE">
        <w:rPr>
          <w:bCs/>
          <w:sz w:val="28"/>
          <w:szCs w:val="28"/>
        </w:rPr>
        <w:t>читать утратившим силу</w:t>
      </w:r>
      <w:r w:rsidR="00E84600" w:rsidRPr="00E84600">
        <w:rPr>
          <w:bCs/>
          <w:sz w:val="28"/>
          <w:szCs w:val="28"/>
        </w:rPr>
        <w:t>.</w:t>
      </w:r>
    </w:p>
    <w:p w:rsidR="002E7535" w:rsidRPr="002E7535" w:rsidRDefault="0047131A" w:rsidP="002E7535">
      <w:pPr>
        <w:ind w:firstLine="708"/>
        <w:jc w:val="both"/>
        <w:rPr>
          <w:sz w:val="28"/>
          <w:szCs w:val="28"/>
        </w:rPr>
      </w:pPr>
      <w:r w:rsidRPr="002E7535">
        <w:rPr>
          <w:sz w:val="28"/>
          <w:szCs w:val="28"/>
        </w:rPr>
        <w:t>3</w:t>
      </w:r>
      <w:r w:rsidR="00BA505F" w:rsidRPr="002E7535">
        <w:rPr>
          <w:sz w:val="28"/>
          <w:szCs w:val="28"/>
        </w:rPr>
        <w:t xml:space="preserve">. </w:t>
      </w:r>
      <w:r w:rsidR="002E7535" w:rsidRPr="002E7535">
        <w:rPr>
          <w:sz w:val="28"/>
          <w:szCs w:val="28"/>
        </w:rPr>
        <w:t>Настоящее постановление вступает с 1 января 2024 года.</w:t>
      </w:r>
    </w:p>
    <w:p w:rsidR="00C430BA" w:rsidRDefault="0047131A" w:rsidP="009A2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4603">
        <w:rPr>
          <w:sz w:val="28"/>
          <w:szCs w:val="28"/>
        </w:rPr>
        <w:t>.</w:t>
      </w:r>
      <w:r w:rsidR="008B4603" w:rsidRPr="008B4603">
        <w:rPr>
          <w:sz w:val="28"/>
          <w:szCs w:val="28"/>
        </w:rPr>
        <w:t xml:space="preserve"> </w:t>
      </w:r>
      <w:r w:rsidR="009009AB"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="009009AB">
        <w:rPr>
          <w:sz w:val="28"/>
          <w:szCs w:val="28"/>
        </w:rPr>
        <w:t>Аксубаевского</w:t>
      </w:r>
      <w:proofErr w:type="spellEnd"/>
      <w:r w:rsidR="009009AB">
        <w:rPr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="009009AB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="009009AB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9009AB">
        <w:rPr>
          <w:sz w:val="28"/>
          <w:szCs w:val="28"/>
        </w:rPr>
        <w:t>httр</w:t>
      </w:r>
      <w:proofErr w:type="spellEnd"/>
      <w:r w:rsidR="009009AB">
        <w:rPr>
          <w:sz w:val="28"/>
          <w:szCs w:val="28"/>
        </w:rPr>
        <w:t xml:space="preserve">://pravo.tatarstan.ru).      </w:t>
      </w:r>
      <w:r w:rsidR="00A56AB4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A56AB4" w:rsidRPr="00A56AB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A505F" w:rsidRDefault="00DF6AF3">
      <w:pPr>
        <w:rPr>
          <w:sz w:val="28"/>
          <w:szCs w:val="28"/>
        </w:rPr>
      </w:pPr>
      <w:r w:rsidRPr="00DF6AF3">
        <w:rPr>
          <w:sz w:val="28"/>
          <w:szCs w:val="28"/>
        </w:rPr>
        <w:t>Руководитель Исполнительного комитета</w:t>
      </w:r>
    </w:p>
    <w:p w:rsidR="00BA505F" w:rsidRDefault="00BA505F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 района </w:t>
      </w:r>
    </w:p>
    <w:p w:rsidR="005B74EB" w:rsidRDefault="00BA505F" w:rsidP="0097484A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8B4603">
        <w:rPr>
          <w:sz w:val="28"/>
          <w:szCs w:val="28"/>
        </w:rPr>
        <w:t>С.Ю.Зайцев</w:t>
      </w:r>
      <w:proofErr w:type="spellEnd"/>
    </w:p>
    <w:p w:rsidR="005B74EB" w:rsidRDefault="005B74EB" w:rsidP="0097484A">
      <w:pPr>
        <w:rPr>
          <w:sz w:val="28"/>
          <w:szCs w:val="28"/>
        </w:rPr>
      </w:pPr>
    </w:p>
    <w:p w:rsidR="005B74EB" w:rsidRDefault="005B74EB" w:rsidP="0097484A">
      <w:pPr>
        <w:rPr>
          <w:sz w:val="28"/>
          <w:szCs w:val="28"/>
        </w:rPr>
      </w:pPr>
    </w:p>
    <w:p w:rsidR="00C430BA" w:rsidRDefault="00C430BA" w:rsidP="007C0AC0">
      <w:pPr>
        <w:ind w:left="4248"/>
        <w:jc w:val="both"/>
        <w:rPr>
          <w:sz w:val="28"/>
          <w:szCs w:val="28"/>
        </w:rPr>
      </w:pPr>
    </w:p>
    <w:p w:rsidR="005B74EB" w:rsidRPr="00394C16" w:rsidRDefault="005B74EB" w:rsidP="007C0AC0">
      <w:pPr>
        <w:ind w:left="4248"/>
        <w:jc w:val="both"/>
        <w:rPr>
          <w:sz w:val="28"/>
          <w:szCs w:val="28"/>
        </w:rPr>
      </w:pPr>
      <w:r w:rsidRPr="00394C16">
        <w:rPr>
          <w:sz w:val="28"/>
          <w:szCs w:val="28"/>
        </w:rPr>
        <w:t xml:space="preserve">Приложение </w:t>
      </w:r>
    </w:p>
    <w:p w:rsidR="005B74EB" w:rsidRPr="00394C16" w:rsidRDefault="005B74EB" w:rsidP="007C0AC0">
      <w:pPr>
        <w:ind w:left="4248"/>
        <w:jc w:val="both"/>
        <w:rPr>
          <w:sz w:val="28"/>
          <w:szCs w:val="28"/>
        </w:rPr>
      </w:pPr>
      <w:r w:rsidRPr="00394C16">
        <w:rPr>
          <w:sz w:val="28"/>
          <w:szCs w:val="28"/>
        </w:rPr>
        <w:t>Утвержден</w:t>
      </w:r>
      <w:r w:rsidR="00C430BA">
        <w:rPr>
          <w:sz w:val="28"/>
          <w:szCs w:val="28"/>
        </w:rPr>
        <w:t>а</w:t>
      </w:r>
      <w:r w:rsidRPr="00394C16">
        <w:rPr>
          <w:sz w:val="28"/>
          <w:szCs w:val="28"/>
        </w:rPr>
        <w:t xml:space="preserve"> постановлением </w:t>
      </w:r>
    </w:p>
    <w:p w:rsidR="005B74EB" w:rsidRPr="00394C16" w:rsidRDefault="005B74EB" w:rsidP="007C0AC0">
      <w:pPr>
        <w:ind w:left="4248"/>
        <w:jc w:val="both"/>
        <w:rPr>
          <w:sz w:val="28"/>
          <w:szCs w:val="28"/>
        </w:rPr>
      </w:pPr>
      <w:proofErr w:type="gramStart"/>
      <w:r w:rsidRPr="00394C16">
        <w:rPr>
          <w:sz w:val="28"/>
          <w:szCs w:val="28"/>
        </w:rPr>
        <w:t>Исполнительного  комитета</w:t>
      </w:r>
      <w:proofErr w:type="gramEnd"/>
      <w:r w:rsidRPr="00394C16">
        <w:rPr>
          <w:sz w:val="28"/>
          <w:szCs w:val="28"/>
        </w:rPr>
        <w:t xml:space="preserve"> </w:t>
      </w:r>
    </w:p>
    <w:p w:rsidR="005B74EB" w:rsidRPr="00394C16" w:rsidRDefault="005B74EB" w:rsidP="007C0AC0">
      <w:pPr>
        <w:ind w:left="4248"/>
        <w:jc w:val="both"/>
        <w:rPr>
          <w:sz w:val="28"/>
          <w:szCs w:val="28"/>
        </w:rPr>
      </w:pPr>
      <w:proofErr w:type="spellStart"/>
      <w:r w:rsidRPr="00394C16">
        <w:rPr>
          <w:sz w:val="28"/>
          <w:szCs w:val="28"/>
        </w:rPr>
        <w:t>Аксубаевского</w:t>
      </w:r>
      <w:proofErr w:type="spellEnd"/>
      <w:r w:rsidRPr="00394C16">
        <w:rPr>
          <w:sz w:val="28"/>
          <w:szCs w:val="28"/>
        </w:rPr>
        <w:t xml:space="preserve"> </w:t>
      </w:r>
      <w:proofErr w:type="gramStart"/>
      <w:r w:rsidRPr="00394C16">
        <w:rPr>
          <w:sz w:val="28"/>
          <w:szCs w:val="28"/>
        </w:rPr>
        <w:t>муниципального  района</w:t>
      </w:r>
      <w:proofErr w:type="gramEnd"/>
    </w:p>
    <w:p w:rsidR="005B74EB" w:rsidRPr="00394C16" w:rsidRDefault="005B74EB" w:rsidP="007C0AC0">
      <w:pPr>
        <w:ind w:left="4248"/>
        <w:jc w:val="both"/>
        <w:rPr>
          <w:sz w:val="28"/>
          <w:szCs w:val="28"/>
        </w:rPr>
      </w:pPr>
      <w:r w:rsidRPr="00394C16">
        <w:rPr>
          <w:sz w:val="28"/>
          <w:szCs w:val="28"/>
        </w:rPr>
        <w:t>Республики Татарс</w:t>
      </w:r>
      <w:r>
        <w:rPr>
          <w:sz w:val="28"/>
          <w:szCs w:val="28"/>
        </w:rPr>
        <w:t>т</w:t>
      </w:r>
      <w:r w:rsidRPr="00394C16">
        <w:rPr>
          <w:sz w:val="28"/>
          <w:szCs w:val="28"/>
        </w:rPr>
        <w:t>ан</w:t>
      </w:r>
    </w:p>
    <w:p w:rsidR="005B74EB" w:rsidRDefault="007C0AC0" w:rsidP="007C0AC0">
      <w:pPr>
        <w:ind w:left="42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5B74EB" w:rsidRPr="00394C1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«</w:t>
      </w:r>
      <w:proofErr w:type="gramEnd"/>
      <w:r w:rsidR="005B74EB">
        <w:rPr>
          <w:sz w:val="28"/>
          <w:szCs w:val="28"/>
        </w:rPr>
        <w:t>______</w:t>
      </w:r>
      <w:r>
        <w:rPr>
          <w:sz w:val="28"/>
          <w:szCs w:val="28"/>
        </w:rPr>
        <w:t>»</w:t>
      </w:r>
      <w:r w:rsidR="005B74EB">
        <w:rPr>
          <w:sz w:val="28"/>
          <w:szCs w:val="28"/>
        </w:rPr>
        <w:t xml:space="preserve">______ </w:t>
      </w:r>
      <w:r>
        <w:rPr>
          <w:sz w:val="28"/>
          <w:szCs w:val="28"/>
        </w:rPr>
        <w:t>2023</w:t>
      </w:r>
      <w:r w:rsidR="005B74EB">
        <w:rPr>
          <w:sz w:val="28"/>
          <w:szCs w:val="28"/>
        </w:rPr>
        <w:t xml:space="preserve"> № _____</w:t>
      </w:r>
    </w:p>
    <w:p w:rsidR="00C430BA" w:rsidRDefault="00C430BA" w:rsidP="00C430BA">
      <w:pPr>
        <w:jc w:val="both"/>
        <w:rPr>
          <w:sz w:val="28"/>
          <w:szCs w:val="28"/>
        </w:rPr>
      </w:pPr>
    </w:p>
    <w:p w:rsidR="00C430BA" w:rsidRDefault="00C430BA" w:rsidP="00C430BA">
      <w:pPr>
        <w:jc w:val="center"/>
        <w:rPr>
          <w:b/>
          <w:bCs/>
          <w:sz w:val="28"/>
          <w:szCs w:val="28"/>
        </w:rPr>
      </w:pPr>
    </w:p>
    <w:p w:rsidR="00C430BA" w:rsidRDefault="00C430BA" w:rsidP="00C430BA">
      <w:pPr>
        <w:jc w:val="center"/>
        <w:rPr>
          <w:b/>
          <w:bCs/>
          <w:sz w:val="28"/>
          <w:szCs w:val="28"/>
        </w:rPr>
      </w:pPr>
    </w:p>
    <w:p w:rsidR="00C430BA" w:rsidRDefault="00C430BA" w:rsidP="00C430BA">
      <w:pPr>
        <w:jc w:val="center"/>
        <w:rPr>
          <w:b/>
          <w:bCs/>
          <w:sz w:val="28"/>
          <w:szCs w:val="28"/>
        </w:rPr>
      </w:pPr>
    </w:p>
    <w:p w:rsidR="00C430BA" w:rsidRDefault="00C430BA" w:rsidP="00C430BA">
      <w:pPr>
        <w:jc w:val="center"/>
        <w:rPr>
          <w:b/>
          <w:bCs/>
          <w:sz w:val="28"/>
          <w:szCs w:val="28"/>
        </w:rPr>
      </w:pPr>
    </w:p>
    <w:p w:rsidR="00C430BA" w:rsidRPr="00C430BA" w:rsidRDefault="00C430BA" w:rsidP="00C430BA">
      <w:pPr>
        <w:jc w:val="center"/>
        <w:rPr>
          <w:b/>
          <w:bCs/>
          <w:sz w:val="28"/>
          <w:szCs w:val="28"/>
        </w:rPr>
      </w:pPr>
      <w:r w:rsidRPr="00C430BA">
        <w:rPr>
          <w:b/>
          <w:bCs/>
          <w:sz w:val="28"/>
          <w:szCs w:val="28"/>
        </w:rPr>
        <w:t>Муниципальная программа</w:t>
      </w:r>
    </w:p>
    <w:p w:rsidR="00C430BA" w:rsidRPr="00C430BA" w:rsidRDefault="00C430BA" w:rsidP="00C430BA">
      <w:pPr>
        <w:jc w:val="center"/>
        <w:rPr>
          <w:b/>
          <w:bCs/>
          <w:sz w:val="28"/>
          <w:szCs w:val="28"/>
        </w:rPr>
      </w:pPr>
      <w:r w:rsidRPr="00C430BA">
        <w:rPr>
          <w:b/>
          <w:bCs/>
          <w:sz w:val="28"/>
          <w:szCs w:val="28"/>
        </w:rPr>
        <w:t>«Профилактика терроризма и экстремизма на</w:t>
      </w:r>
    </w:p>
    <w:p w:rsidR="00C430BA" w:rsidRPr="00C430BA" w:rsidRDefault="00C430BA" w:rsidP="00C430BA">
      <w:pPr>
        <w:jc w:val="center"/>
        <w:rPr>
          <w:b/>
          <w:bCs/>
          <w:sz w:val="28"/>
          <w:szCs w:val="28"/>
        </w:rPr>
      </w:pPr>
      <w:r w:rsidRPr="00C430BA">
        <w:rPr>
          <w:b/>
          <w:bCs/>
          <w:sz w:val="28"/>
          <w:szCs w:val="28"/>
        </w:rPr>
        <w:t xml:space="preserve">территории </w:t>
      </w:r>
      <w:proofErr w:type="spellStart"/>
      <w:r w:rsidRPr="00C430BA">
        <w:rPr>
          <w:b/>
          <w:bCs/>
          <w:sz w:val="28"/>
          <w:szCs w:val="28"/>
        </w:rPr>
        <w:t>Аксубаевского</w:t>
      </w:r>
      <w:proofErr w:type="spellEnd"/>
      <w:r w:rsidRPr="00C430BA">
        <w:rPr>
          <w:b/>
          <w:bCs/>
          <w:sz w:val="28"/>
          <w:szCs w:val="28"/>
        </w:rPr>
        <w:t xml:space="preserve"> муниципального</w:t>
      </w:r>
    </w:p>
    <w:p w:rsidR="00C430BA" w:rsidRPr="00C430BA" w:rsidRDefault="00C430BA" w:rsidP="00C430BA">
      <w:pPr>
        <w:jc w:val="center"/>
        <w:rPr>
          <w:b/>
          <w:sz w:val="28"/>
          <w:szCs w:val="28"/>
        </w:rPr>
      </w:pPr>
      <w:r w:rsidRPr="00C430BA">
        <w:rPr>
          <w:b/>
          <w:bCs/>
          <w:sz w:val="28"/>
          <w:szCs w:val="28"/>
        </w:rPr>
        <w:t>района на 2024-2026 годы»</w:t>
      </w:r>
    </w:p>
    <w:p w:rsidR="00C430BA" w:rsidRPr="00394C16" w:rsidRDefault="00C430BA" w:rsidP="00C430BA">
      <w:pPr>
        <w:jc w:val="both"/>
        <w:rPr>
          <w:sz w:val="28"/>
          <w:szCs w:val="28"/>
        </w:rPr>
      </w:pPr>
    </w:p>
    <w:p w:rsidR="005B74EB" w:rsidRPr="00394C16" w:rsidRDefault="005B74EB" w:rsidP="005B74EB">
      <w:pPr>
        <w:ind w:left="4248" w:firstLine="708"/>
        <w:jc w:val="both"/>
        <w:rPr>
          <w:sz w:val="28"/>
          <w:szCs w:val="28"/>
        </w:rPr>
      </w:pPr>
    </w:p>
    <w:p w:rsidR="005B74EB" w:rsidRDefault="005B74EB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9A2ED2" w:rsidRDefault="009A2ED2" w:rsidP="005B74EB">
      <w:pPr>
        <w:ind w:left="4248" w:firstLine="708"/>
        <w:jc w:val="both"/>
      </w:pPr>
    </w:p>
    <w:p w:rsidR="009A2ED2" w:rsidRDefault="009A2ED2" w:rsidP="005B74EB">
      <w:pPr>
        <w:ind w:left="4248" w:firstLine="708"/>
        <w:jc w:val="both"/>
      </w:pPr>
    </w:p>
    <w:p w:rsidR="009A2ED2" w:rsidRDefault="009A2ED2" w:rsidP="005B74EB">
      <w:pPr>
        <w:ind w:left="4248" w:firstLine="708"/>
        <w:jc w:val="both"/>
      </w:pPr>
    </w:p>
    <w:p w:rsidR="009A2ED2" w:rsidRDefault="009A2ED2" w:rsidP="005B74EB">
      <w:pPr>
        <w:ind w:left="4248" w:firstLine="708"/>
        <w:jc w:val="both"/>
      </w:pPr>
    </w:p>
    <w:p w:rsidR="009A2ED2" w:rsidRDefault="009A2ED2" w:rsidP="005B74EB">
      <w:pPr>
        <w:ind w:left="4248" w:firstLine="708"/>
        <w:jc w:val="both"/>
      </w:pPr>
    </w:p>
    <w:p w:rsidR="009A2ED2" w:rsidRDefault="009A2ED2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Pr="00F054F6" w:rsidRDefault="00C430BA" w:rsidP="00C430BA">
      <w:pPr>
        <w:jc w:val="center"/>
      </w:pPr>
      <w:r w:rsidRPr="00F054F6">
        <w:t>«</w:t>
      </w:r>
      <w:proofErr w:type="spellStart"/>
      <w:r w:rsidRPr="00F054F6">
        <w:t>п.г.т</w:t>
      </w:r>
      <w:proofErr w:type="spellEnd"/>
      <w:r w:rsidRPr="00F054F6">
        <w:t>. Аксубаево – 2023</w:t>
      </w:r>
      <w:r>
        <w:t>»</w:t>
      </w: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C430BA" w:rsidRDefault="00C430BA" w:rsidP="005B74EB">
      <w:pPr>
        <w:ind w:left="4248" w:firstLine="708"/>
        <w:jc w:val="both"/>
      </w:pPr>
    </w:p>
    <w:p w:rsidR="005B74EB" w:rsidRPr="00725372" w:rsidRDefault="005B74EB" w:rsidP="005B74EB">
      <w:pPr>
        <w:jc w:val="center"/>
        <w:rPr>
          <w:b/>
          <w:sz w:val="28"/>
          <w:szCs w:val="28"/>
        </w:rPr>
      </w:pPr>
      <w:r w:rsidRPr="00725372">
        <w:rPr>
          <w:b/>
          <w:sz w:val="28"/>
          <w:szCs w:val="28"/>
          <w:lang w:val="en-US"/>
        </w:rPr>
        <w:t>I</w:t>
      </w:r>
      <w:r w:rsidRPr="00725372">
        <w:rPr>
          <w:b/>
          <w:sz w:val="28"/>
          <w:szCs w:val="28"/>
        </w:rPr>
        <w:t xml:space="preserve">. Паспорт </w:t>
      </w:r>
      <w:r>
        <w:rPr>
          <w:b/>
          <w:sz w:val="28"/>
          <w:szCs w:val="28"/>
        </w:rPr>
        <w:t>про</w:t>
      </w:r>
      <w:r w:rsidRPr="00725372">
        <w:rPr>
          <w:b/>
          <w:sz w:val="28"/>
          <w:szCs w:val="28"/>
        </w:rPr>
        <w:t>граммы</w:t>
      </w:r>
    </w:p>
    <w:p w:rsidR="005B74EB" w:rsidRDefault="005B74EB" w:rsidP="005B7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01E26">
        <w:rPr>
          <w:b/>
          <w:sz w:val="28"/>
          <w:szCs w:val="28"/>
        </w:rPr>
        <w:t>рофилактик</w:t>
      </w:r>
      <w:r>
        <w:rPr>
          <w:b/>
          <w:sz w:val="28"/>
          <w:szCs w:val="28"/>
        </w:rPr>
        <w:t>и</w:t>
      </w:r>
      <w:r w:rsidRPr="00001E26">
        <w:rPr>
          <w:b/>
          <w:sz w:val="28"/>
          <w:szCs w:val="28"/>
        </w:rPr>
        <w:t xml:space="preserve"> терроризма и экстремизма</w:t>
      </w:r>
    </w:p>
    <w:p w:rsidR="005B74EB" w:rsidRDefault="005B74EB" w:rsidP="005B74EB">
      <w:pPr>
        <w:jc w:val="center"/>
        <w:rPr>
          <w:b/>
          <w:sz w:val="28"/>
          <w:szCs w:val="28"/>
        </w:rPr>
      </w:pPr>
      <w:r w:rsidRPr="00001E26">
        <w:rPr>
          <w:b/>
          <w:sz w:val="28"/>
          <w:szCs w:val="28"/>
        </w:rPr>
        <w:t>в Аксубаевском муниципальном районе</w:t>
      </w:r>
      <w:r>
        <w:rPr>
          <w:b/>
          <w:sz w:val="28"/>
          <w:szCs w:val="28"/>
        </w:rPr>
        <w:t xml:space="preserve"> </w:t>
      </w:r>
    </w:p>
    <w:p w:rsidR="005B74EB" w:rsidRDefault="005B74EB" w:rsidP="005B7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2024-2026 годы</w:t>
      </w:r>
    </w:p>
    <w:p w:rsidR="005B74EB" w:rsidRPr="00001E26" w:rsidRDefault="005B74EB" w:rsidP="005B74EB">
      <w:pPr>
        <w:jc w:val="center"/>
        <w:rPr>
          <w:b/>
          <w:sz w:val="28"/>
          <w:szCs w:val="28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5B74EB" w:rsidRPr="00725372" w:rsidTr="00C25DD4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4EB" w:rsidRPr="00725372" w:rsidRDefault="005B74EB" w:rsidP="00C25DD4">
            <w:pPr>
              <w:jc w:val="both"/>
            </w:pPr>
            <w:r w:rsidRPr="00725372">
              <w:t xml:space="preserve">Наименование </w:t>
            </w:r>
            <w:r>
              <w:t>П</w:t>
            </w:r>
            <w:r w:rsidRPr="00725372">
              <w:t>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4EB" w:rsidRPr="00725372" w:rsidRDefault="005B74EB" w:rsidP="002E7535">
            <w:pPr>
              <w:jc w:val="both"/>
            </w:pPr>
            <w:r w:rsidRPr="00725372">
              <w:t xml:space="preserve">«Профилактика терроризма и экстремизма в </w:t>
            </w:r>
            <w:r>
              <w:t>Аксубаевском</w:t>
            </w:r>
            <w:r w:rsidRPr="00725372">
              <w:t xml:space="preserve"> муниципальном районе</w:t>
            </w:r>
            <w:r>
              <w:t xml:space="preserve"> на 202</w:t>
            </w:r>
            <w:r w:rsidR="002E7535">
              <w:t>4</w:t>
            </w:r>
            <w:r>
              <w:t>-2026 годы</w:t>
            </w:r>
            <w:r w:rsidRPr="00725372">
              <w:t xml:space="preserve">» (далее - </w:t>
            </w:r>
            <w:r>
              <w:t>П</w:t>
            </w:r>
            <w:r w:rsidRPr="00725372">
              <w:t>рограмма)</w:t>
            </w:r>
          </w:p>
        </w:tc>
      </w:tr>
      <w:tr w:rsidR="00C25DD4" w:rsidRPr="00725372" w:rsidTr="00C25DD4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C25DD4" w:rsidRDefault="00C25DD4" w:rsidP="00C25DD4">
            <w:pPr>
              <w:spacing w:line="324" w:lineRule="exact"/>
            </w:pPr>
            <w:r w:rsidRPr="00C25DD4">
              <w:rPr>
                <w:rStyle w:val="20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5DD4" w:rsidRPr="00C25DD4" w:rsidRDefault="00C25DD4" w:rsidP="00C25DD4">
            <w:r w:rsidRPr="00C25DD4">
              <w:rPr>
                <w:rStyle w:val="20"/>
                <w:sz w:val="24"/>
                <w:szCs w:val="24"/>
              </w:rPr>
              <w:t>Федеральные законы от 06.03.2006 № 35-ФЗ «О противодействии терроризму», от 25.07.2002 № 114-ФЗ «О противодействии экстремистской деятельности»; Указ Президента Российской Федерации от 19.12.2012 № 1666 «О Стратегии государственной национальной политики Российской Федерации на период до 2025 года»; Концепция противодействия терроризму в Российской Федерации, утвержденная Президентом Российской Федерации 05.10.2009; Стратегия противодействия экстремизму в Российской Федерации до 2025 года, утвержденная Президентом Российской Федер</w:t>
            </w:r>
            <w:r>
              <w:rPr>
                <w:rStyle w:val="20"/>
                <w:sz w:val="24"/>
                <w:szCs w:val="24"/>
              </w:rPr>
              <w:t xml:space="preserve">ации 28.11.2014 Пр-2753; Устав Аксубаевского </w:t>
            </w:r>
            <w:r w:rsidRPr="00C25DD4">
              <w:rPr>
                <w:rStyle w:val="20"/>
                <w:sz w:val="24"/>
                <w:szCs w:val="24"/>
              </w:rPr>
              <w:t>муниципального района РТ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Default="00C25DD4" w:rsidP="00C25DD4">
            <w:pPr>
              <w:jc w:val="both"/>
            </w:pPr>
            <w:r w:rsidRPr="00725372">
              <w:t xml:space="preserve">Основные разработчики </w:t>
            </w:r>
            <w:r>
              <w:t>П</w:t>
            </w:r>
            <w:r w:rsidRPr="00725372">
              <w:t>рограммы</w:t>
            </w:r>
          </w:p>
          <w:p w:rsidR="00C25DD4" w:rsidRPr="00725372" w:rsidRDefault="00C25DD4" w:rsidP="00C25DD4">
            <w:pPr>
              <w:jc w:val="both"/>
            </w:pP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Антитеррористическая комиссия в </w:t>
            </w:r>
            <w:r>
              <w:t>Аксубаевском</w:t>
            </w:r>
            <w:r w:rsidRPr="00725372">
              <w:t xml:space="preserve"> муниципальном районе</w:t>
            </w:r>
            <w:r>
              <w:t>, Исполнительный комитет Аксубаевского муниципального района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Цель  </w:t>
            </w:r>
            <w:r>
              <w:t>П</w:t>
            </w:r>
            <w:r w:rsidRPr="00725372">
              <w:t>рограммы</w:t>
            </w:r>
          </w:p>
          <w:p w:rsidR="00C25DD4" w:rsidRPr="00725372" w:rsidRDefault="00C25DD4" w:rsidP="00C25DD4">
            <w:pPr>
              <w:jc w:val="both"/>
            </w:pPr>
            <w:r w:rsidRPr="00725372"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Повышение уровня защищенности жизни и спокойствия граждан, проживающих на территории </w:t>
            </w:r>
            <w:r>
              <w:t>Аксубаевского</w:t>
            </w:r>
            <w:r w:rsidRPr="00725372"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>
              <w:t>Аксубаевском</w:t>
            </w:r>
            <w:r w:rsidRPr="00725372">
              <w:t xml:space="preserve"> муниципальном районе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Задачи  </w:t>
            </w:r>
            <w:r>
              <w:t>П</w:t>
            </w:r>
            <w:r w:rsidRPr="00725372">
              <w:t>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C25DD4" w:rsidRDefault="00C25DD4" w:rsidP="00C25DD4">
            <w:pPr>
              <w:jc w:val="both"/>
            </w:pPr>
            <w:r w:rsidRPr="00725372"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  <w:p w:rsidR="00C73D8D" w:rsidRDefault="00C73D8D" w:rsidP="00C25DD4">
            <w:pPr>
              <w:jc w:val="both"/>
            </w:pPr>
            <w:r>
              <w:t>Разъяснение общественно опасности терроризма и экстремизма, проведение активных мероприятий по формированию стойкого неприятия обществом идеологии насилия.</w:t>
            </w:r>
          </w:p>
          <w:p w:rsidR="00C25DD4" w:rsidRPr="00725372" w:rsidRDefault="00C25DD4" w:rsidP="00C25DD4">
            <w:pPr>
              <w:jc w:val="both"/>
            </w:pPr>
            <w:r>
              <w:t>Повышение уровня антитеррористической защищенности объектов, находящиеся в ведении Аксубаевского муниципального района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Default="00C25DD4" w:rsidP="00C25DD4">
            <w:pPr>
              <w:jc w:val="both"/>
            </w:pPr>
            <w:r>
              <w:rPr>
                <w:lang w:val="en-US"/>
              </w:rPr>
              <w:t>I</w:t>
            </w:r>
            <w:r w:rsidRPr="005B74EB">
              <w:t xml:space="preserve"> – </w:t>
            </w:r>
            <w:r>
              <w:t xml:space="preserve">этап реализации </w:t>
            </w:r>
            <w:r w:rsidRPr="00725372">
              <w:t>201</w:t>
            </w:r>
            <w:r>
              <w:t xml:space="preserve">7-2023 </w:t>
            </w:r>
            <w:r w:rsidRPr="00725372">
              <w:t>г</w:t>
            </w:r>
            <w:r>
              <w:t>оды</w:t>
            </w:r>
            <w:r w:rsidRPr="00725372">
              <w:t>. </w:t>
            </w:r>
          </w:p>
          <w:p w:rsidR="00C25DD4" w:rsidRPr="00725372" w:rsidRDefault="00C25DD4" w:rsidP="00C73D8D">
            <w:pPr>
              <w:jc w:val="both"/>
            </w:pPr>
            <w:r>
              <w:t>2 –этап реализации 202</w:t>
            </w:r>
            <w:r w:rsidR="00C73D8D">
              <w:t>4</w:t>
            </w:r>
            <w:r>
              <w:t>-2026 годы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Объемы и источники финансирования </w:t>
            </w:r>
            <w:r>
              <w:t>П</w:t>
            </w:r>
            <w:r w:rsidRPr="00725372">
              <w:t>рограммы:</w:t>
            </w:r>
          </w:p>
          <w:p w:rsidR="00C25DD4" w:rsidRPr="00725372" w:rsidRDefault="00C25DD4" w:rsidP="00C25DD4">
            <w:pPr>
              <w:jc w:val="both"/>
            </w:pPr>
            <w:r w:rsidRPr="00725372"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Default="00C25DD4" w:rsidP="00C25DD4">
            <w:pPr>
              <w:jc w:val="both"/>
              <w:rPr>
                <w:bCs/>
                <w:lang w:val="tt-RU"/>
              </w:rPr>
            </w:pPr>
            <w:r w:rsidRPr="00725372">
              <w:rPr>
                <w:bCs/>
              </w:rPr>
              <w:t xml:space="preserve">Общий объем финансирования </w:t>
            </w:r>
            <w:r>
              <w:rPr>
                <w:bCs/>
              </w:rPr>
              <w:t>программы по профилактике терроризма и экстремизма</w:t>
            </w:r>
            <w:r w:rsidRPr="0044179B">
              <w:rPr>
                <w:bCs/>
                <w:lang w:val="tt-RU"/>
              </w:rPr>
              <w:t xml:space="preserve"> </w:t>
            </w:r>
            <w:r w:rsidRPr="00CE5ADD">
              <w:rPr>
                <w:bCs/>
                <w:lang w:val="tt-RU"/>
              </w:rPr>
              <w:t>за счет средств бюджета Аксубаевского муниципального района Республики Татарстан составляет</w:t>
            </w:r>
            <w:r>
              <w:rPr>
                <w:bCs/>
                <w:lang w:val="tt-RU"/>
              </w:rPr>
              <w:t xml:space="preserve">  233   </w:t>
            </w:r>
            <w:r w:rsidRPr="00CE5ADD">
              <w:rPr>
                <w:bCs/>
                <w:lang w:val="tt-RU"/>
              </w:rPr>
              <w:t>тыс. рублей,</w:t>
            </w:r>
            <w:r>
              <w:rPr>
                <w:bCs/>
                <w:lang w:val="tt-RU"/>
              </w:rPr>
              <w:t xml:space="preserve"> в том числе </w:t>
            </w:r>
          </w:p>
          <w:p w:rsidR="00C25DD4" w:rsidRDefault="00C25DD4" w:rsidP="00C25DD4">
            <w:pPr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2024г.-  65 тыс.руб</w:t>
            </w:r>
          </w:p>
          <w:p w:rsidR="00C25DD4" w:rsidRDefault="00C25DD4" w:rsidP="00C25DD4">
            <w:pPr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2025г.- 65 тыс.руб.</w:t>
            </w:r>
          </w:p>
          <w:p w:rsidR="00C25DD4" w:rsidRDefault="00C25DD4" w:rsidP="00C25DD4">
            <w:pPr>
              <w:jc w:val="both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2026г.-  65 тыс.руб</w:t>
            </w:r>
          </w:p>
          <w:p w:rsidR="00C25DD4" w:rsidRPr="00725372" w:rsidRDefault="00C25DD4" w:rsidP="00C25DD4">
            <w:pPr>
              <w:jc w:val="both"/>
              <w:rPr>
                <w:bCs/>
              </w:rPr>
            </w:pPr>
            <w:r w:rsidRPr="00725372">
              <w:rPr>
                <w:bCs/>
              </w:rPr>
              <w:t xml:space="preserve">Примечание: объемы финансирования носят прогнозный характер и подлежат ежегодной корректировке с учетом возможностей бюджета </w:t>
            </w:r>
            <w:r>
              <w:rPr>
                <w:bCs/>
              </w:rPr>
              <w:t xml:space="preserve">Аксубаевского </w:t>
            </w:r>
            <w:r w:rsidRPr="00725372">
              <w:rPr>
                <w:bCs/>
              </w:rPr>
              <w:t>муниципального района Республики Татарстан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>
              <w:t>Основные мероприятия муниципальной 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D8D" w:rsidRDefault="008779C4" w:rsidP="00C73D8D">
            <w:pPr>
              <w:jc w:val="both"/>
            </w:pPr>
            <w:r>
              <w:t>-</w:t>
            </w:r>
            <w:r w:rsidR="00C73D8D">
              <w:t>Организация и проведение воспитательной и просветительской работы среди детей и молодежи, направленной на профилактику терроризма и экстремизма.</w:t>
            </w:r>
          </w:p>
          <w:p w:rsidR="00C73D8D" w:rsidRDefault="008779C4" w:rsidP="00C73D8D">
            <w:pPr>
              <w:jc w:val="both"/>
            </w:pPr>
            <w:r>
              <w:t>-</w:t>
            </w:r>
            <w:r w:rsidR="00C73D8D">
              <w:t xml:space="preserve">Проведение мероприятий по гармонизации </w:t>
            </w:r>
            <w:proofErr w:type="spellStart"/>
            <w:r w:rsidR="00C73D8D">
              <w:t>этноконфессиональных</w:t>
            </w:r>
            <w:proofErr w:type="spellEnd"/>
            <w:r w:rsidR="00C73D8D">
              <w:t xml:space="preserve"> отношений. Социокультурная адаптация мигрантов.</w:t>
            </w:r>
          </w:p>
          <w:p w:rsidR="00C73D8D" w:rsidRDefault="008779C4" w:rsidP="00C73D8D">
            <w:pPr>
              <w:jc w:val="both"/>
            </w:pPr>
            <w:r>
              <w:t>-</w:t>
            </w:r>
            <w:r w:rsidR="00C73D8D">
              <w:t>Информирование населения муниципального образования в сфере профилактики терроризма и экстремизма.</w:t>
            </w:r>
          </w:p>
          <w:p w:rsidR="00C73D8D" w:rsidRDefault="008779C4" w:rsidP="00C73D8D">
            <w:pPr>
              <w:jc w:val="both"/>
            </w:pPr>
            <w:r>
              <w:t>-</w:t>
            </w:r>
            <w:r w:rsidR="00C73D8D">
              <w:t>Использование средств наружной рекламы и оборудования, установленных в местах массового пребывания людей, для информационно-пропагандистского воздействия в целях предупреждения распространения идеологии терроризма и экстремизма.</w:t>
            </w:r>
          </w:p>
          <w:p w:rsidR="00C73D8D" w:rsidRDefault="008779C4" w:rsidP="00C73D8D">
            <w:pPr>
              <w:jc w:val="both"/>
            </w:pPr>
            <w:r>
              <w:t>-С</w:t>
            </w:r>
            <w:r w:rsidR="00C73D8D">
              <w:t>еминары, конференции, «круглые столы», тренинги по профилактике терроризма и экстремизма.</w:t>
            </w:r>
          </w:p>
          <w:p w:rsidR="00C73D8D" w:rsidRDefault="008779C4" w:rsidP="00C73D8D">
            <w:pPr>
              <w:jc w:val="both"/>
            </w:pPr>
            <w:r>
              <w:t>-</w:t>
            </w:r>
            <w:r w:rsidR="00C73D8D">
              <w:t>Проведение социологических исследований в сфере противодействия терроризму и экстремизму.</w:t>
            </w:r>
          </w:p>
          <w:p w:rsidR="00C25DD4" w:rsidRPr="00725372" w:rsidRDefault="008779C4" w:rsidP="00C73D8D">
            <w:pPr>
              <w:jc w:val="both"/>
            </w:pPr>
            <w:r>
              <w:t>-</w:t>
            </w:r>
            <w:r w:rsidR="00C73D8D">
              <w:t>Повышение уровня антитеррористической защищенности муниципальных объектов.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Ожидаемые результаты реализации </w:t>
            </w:r>
            <w:r>
              <w:t>П</w:t>
            </w:r>
            <w:r w:rsidRPr="00725372">
              <w:t>рограммы</w:t>
            </w:r>
          </w:p>
          <w:p w:rsidR="00C25DD4" w:rsidRPr="00725372" w:rsidRDefault="00C25DD4" w:rsidP="00C25DD4">
            <w:pPr>
              <w:jc w:val="both"/>
            </w:pPr>
            <w:r w:rsidRPr="00725372"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Реализация мероприятий </w:t>
            </w:r>
            <w:r>
              <w:t>П</w:t>
            </w:r>
            <w:r w:rsidRPr="00725372">
              <w:t>рограммы совершенствует формирование нетерпимости ко всем фактам террористических и экстремистских проявлений;</w:t>
            </w:r>
          </w:p>
          <w:p w:rsidR="00C25DD4" w:rsidRPr="00725372" w:rsidRDefault="00C25DD4" w:rsidP="00C25DD4">
            <w:pPr>
              <w:jc w:val="both"/>
            </w:pPr>
            <w:r w:rsidRPr="00725372">
              <w:t xml:space="preserve">Формирование единого информационного пространства для пропаганды и распространения на территории </w:t>
            </w:r>
            <w:r>
              <w:t>Аксубаевского</w:t>
            </w:r>
            <w:r w:rsidRPr="00725372">
              <w:t xml:space="preserve"> муниципального района идей толерантности, уважения к другим культурам;</w:t>
            </w:r>
          </w:p>
          <w:p w:rsidR="00C25DD4" w:rsidRDefault="00C25DD4" w:rsidP="00C25DD4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725372">
              <w:t>Укрепление в молодежной среде атмосферы межэтнического согласия и толерантности.</w:t>
            </w:r>
            <w:r w:rsidRPr="00A55E53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C25DD4" w:rsidRPr="00A55E53" w:rsidRDefault="00C25DD4" w:rsidP="00C25DD4">
            <w:pPr>
              <w:jc w:val="both"/>
            </w:pPr>
            <w:r w:rsidRPr="00A55E53">
              <w:t xml:space="preserve">Реализация мероприятий Программы  позволит </w:t>
            </w:r>
            <w:r>
              <w:t xml:space="preserve"> </w:t>
            </w:r>
            <w:r w:rsidRPr="00A55E53">
              <w:t>к 202</w:t>
            </w:r>
            <w:r w:rsidR="00C73D8D">
              <w:t>6</w:t>
            </w:r>
            <w:r w:rsidRPr="00A55E53">
              <w:t xml:space="preserve"> году:</w:t>
            </w:r>
          </w:p>
          <w:p w:rsidR="00C25DD4" w:rsidRPr="00A55E53" w:rsidRDefault="00C25DD4" w:rsidP="00C25DD4">
            <w:pPr>
              <w:jc w:val="both"/>
            </w:pPr>
            <w:r w:rsidRPr="00A55E53">
              <w:t>увеличить долю населения, оценивающего как справедливые меры наказания террористов и экстремистов, до 60 процентов;</w:t>
            </w:r>
          </w:p>
          <w:p w:rsidR="00C73D8D" w:rsidRDefault="00C25DD4" w:rsidP="00C73D8D">
            <w:pPr>
              <w:jc w:val="both"/>
            </w:pPr>
            <w:r w:rsidRPr="00A55E53">
              <w:t>увеличить долю населения, оценивающего как достаточные меры  борьбы  правоохранительных  органов с проявлениями терроризма и экстремизма, до 50 процентов</w:t>
            </w:r>
            <w:r w:rsidR="00C73D8D">
              <w:t>.</w:t>
            </w:r>
          </w:p>
          <w:p w:rsidR="00C73D8D" w:rsidRDefault="00C73D8D" w:rsidP="00C73D8D">
            <w:pPr>
              <w:jc w:val="both"/>
            </w:pPr>
            <w:r w:rsidRPr="00C73D8D">
              <w:rPr>
                <w:lang w:bidi="ru-RU"/>
              </w:rPr>
              <w:t>Увеличение количества проведенных мероприятий, направленных на поддержание межнационального и межконфессионального согласия, в 1,2 раза.</w:t>
            </w:r>
          </w:p>
          <w:p w:rsidR="00C73D8D" w:rsidRPr="00C73D8D" w:rsidRDefault="00C73D8D" w:rsidP="00C73D8D">
            <w:pPr>
              <w:jc w:val="both"/>
            </w:pPr>
            <w:r w:rsidRPr="00C73D8D">
              <w:rPr>
                <w:lang w:bidi="ru-RU"/>
              </w:rPr>
              <w:t>Увеличение</w:t>
            </w:r>
            <w:r w:rsidRPr="00C73D8D">
              <w:rPr>
                <w:lang w:bidi="ru-RU"/>
              </w:rPr>
              <w:tab/>
              <w:t>количества</w:t>
            </w:r>
            <w:r>
              <w:t xml:space="preserve"> </w:t>
            </w:r>
            <w:r w:rsidRPr="00C73D8D">
              <w:rPr>
                <w:lang w:bidi="ru-RU"/>
              </w:rPr>
              <w:t>информационно-пропагандистских материалов по профилактике терроризма и экстремизма:</w:t>
            </w:r>
          </w:p>
          <w:p w:rsidR="00C73D8D" w:rsidRPr="00C73D8D" w:rsidRDefault="00C73D8D" w:rsidP="00C73D8D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- памяток, </w:t>
            </w:r>
            <w:r w:rsidRPr="00C73D8D">
              <w:rPr>
                <w:lang w:bidi="ru-RU"/>
              </w:rPr>
              <w:t>аудио- и видеороликов в 1,5 раза;</w:t>
            </w:r>
          </w:p>
          <w:p w:rsidR="00C73D8D" w:rsidRPr="00725372" w:rsidRDefault="00C73D8D" w:rsidP="00C25DD4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-</w:t>
            </w:r>
            <w:r w:rsidRPr="00C73D8D">
              <w:rPr>
                <w:lang w:bidi="ru-RU"/>
              </w:rPr>
              <w:t xml:space="preserve">баннеров </w:t>
            </w:r>
            <w:proofErr w:type="spellStart"/>
            <w:r w:rsidRPr="00C73D8D">
              <w:rPr>
                <w:lang w:bidi="ru-RU"/>
              </w:rPr>
              <w:t>антиэкстремистского</w:t>
            </w:r>
            <w:proofErr w:type="spellEnd"/>
            <w:r w:rsidRPr="00C73D8D">
              <w:rPr>
                <w:lang w:bidi="ru-RU"/>
              </w:rPr>
              <w:t xml:space="preserve"> содержания в 1,5 раза.</w:t>
            </w:r>
          </w:p>
        </w:tc>
      </w:tr>
      <w:tr w:rsidR="00C25DD4" w:rsidRPr="00725372" w:rsidTr="00C25DD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Организация контроля за выполнением </w:t>
            </w:r>
            <w:r>
              <w:t>П</w:t>
            </w:r>
            <w:r w:rsidRPr="00725372">
              <w:t>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DD4" w:rsidRPr="00725372" w:rsidRDefault="00C25DD4" w:rsidP="00C25DD4">
            <w:pPr>
              <w:jc w:val="both"/>
            </w:pPr>
            <w:r w:rsidRPr="00725372">
              <w:t xml:space="preserve">Контроль за реализацией </w:t>
            </w:r>
            <w:r>
              <w:t>П</w:t>
            </w:r>
            <w:r w:rsidRPr="00725372">
              <w:t xml:space="preserve">рограммы осуществляет Антитеррористическая комиссия в </w:t>
            </w:r>
            <w:r>
              <w:t>Аксубаевском</w:t>
            </w:r>
            <w:r w:rsidRPr="00725372">
              <w:t xml:space="preserve"> муниципальном районе.</w:t>
            </w:r>
          </w:p>
        </w:tc>
      </w:tr>
    </w:tbl>
    <w:p w:rsidR="005B74EB" w:rsidRPr="00725372" w:rsidRDefault="005B74EB" w:rsidP="005B74EB">
      <w:pPr>
        <w:jc w:val="both"/>
      </w:pPr>
    </w:p>
    <w:p w:rsidR="005B74EB" w:rsidRPr="00725372" w:rsidRDefault="005B74EB" w:rsidP="005B74EB">
      <w:pPr>
        <w:jc w:val="both"/>
      </w:pPr>
    </w:p>
    <w:p w:rsidR="009A2ED2" w:rsidRDefault="009A2ED2" w:rsidP="005B74EB">
      <w:pPr>
        <w:ind w:firstLine="708"/>
        <w:jc w:val="center"/>
        <w:rPr>
          <w:b/>
          <w:sz w:val="28"/>
          <w:szCs w:val="20"/>
          <w:lang w:val="en-US"/>
        </w:rPr>
      </w:pPr>
    </w:p>
    <w:p w:rsidR="009A2ED2" w:rsidRDefault="009A2ED2" w:rsidP="005B74EB">
      <w:pPr>
        <w:ind w:firstLine="708"/>
        <w:jc w:val="center"/>
        <w:rPr>
          <w:b/>
          <w:sz w:val="28"/>
          <w:szCs w:val="20"/>
          <w:lang w:val="en-US"/>
        </w:rPr>
      </w:pPr>
    </w:p>
    <w:p w:rsidR="009A2ED2" w:rsidRDefault="009A2ED2" w:rsidP="005B74EB">
      <w:pPr>
        <w:ind w:firstLine="708"/>
        <w:jc w:val="center"/>
        <w:rPr>
          <w:b/>
          <w:sz w:val="28"/>
          <w:szCs w:val="20"/>
          <w:lang w:val="en-US"/>
        </w:rPr>
      </w:pPr>
    </w:p>
    <w:p w:rsidR="009A2ED2" w:rsidRDefault="009A2ED2" w:rsidP="005B74EB">
      <w:pPr>
        <w:ind w:firstLine="708"/>
        <w:jc w:val="center"/>
        <w:rPr>
          <w:b/>
          <w:sz w:val="28"/>
          <w:szCs w:val="20"/>
          <w:lang w:val="en-US"/>
        </w:rPr>
      </w:pPr>
    </w:p>
    <w:p w:rsidR="009A2ED2" w:rsidRDefault="009A2ED2" w:rsidP="005B74EB">
      <w:pPr>
        <w:ind w:firstLine="708"/>
        <w:jc w:val="center"/>
        <w:rPr>
          <w:b/>
          <w:sz w:val="28"/>
          <w:szCs w:val="20"/>
          <w:lang w:val="en-US"/>
        </w:rPr>
      </w:pPr>
    </w:p>
    <w:p w:rsidR="005B74EB" w:rsidRDefault="005B74EB" w:rsidP="005B74EB">
      <w:pPr>
        <w:ind w:firstLine="708"/>
        <w:jc w:val="center"/>
        <w:rPr>
          <w:b/>
          <w:sz w:val="28"/>
          <w:szCs w:val="20"/>
        </w:rPr>
      </w:pPr>
      <w:r w:rsidRPr="00725372">
        <w:rPr>
          <w:b/>
          <w:sz w:val="28"/>
          <w:szCs w:val="20"/>
          <w:lang w:val="en-US"/>
        </w:rPr>
        <w:t>II</w:t>
      </w:r>
      <w:r w:rsidRPr="00725372">
        <w:rPr>
          <w:b/>
          <w:sz w:val="28"/>
          <w:szCs w:val="20"/>
        </w:rPr>
        <w:t>. Характеристика проблемы, на решение которой направлена программа</w:t>
      </w:r>
    </w:p>
    <w:p w:rsidR="005B74EB" w:rsidRPr="00725372" w:rsidRDefault="005B74EB" w:rsidP="005B74EB">
      <w:pPr>
        <w:ind w:firstLine="708"/>
        <w:jc w:val="center"/>
        <w:rPr>
          <w:b/>
          <w:sz w:val="28"/>
          <w:szCs w:val="20"/>
        </w:rPr>
      </w:pPr>
    </w:p>
    <w:p w:rsidR="00E0738E" w:rsidRDefault="00E0738E" w:rsidP="00E0738E">
      <w:pPr>
        <w:pStyle w:val="ConsPlusNormal"/>
        <w:ind w:firstLine="540"/>
        <w:jc w:val="both"/>
        <w:rPr>
          <w:sz w:val="28"/>
          <w:szCs w:val="28"/>
          <w:lang w:bidi="ru-RU"/>
        </w:rPr>
      </w:pPr>
      <w:r w:rsidRPr="008779C4">
        <w:rPr>
          <w:sz w:val="28"/>
          <w:szCs w:val="28"/>
          <w:lang w:bidi="ru-RU"/>
        </w:rPr>
        <w:t xml:space="preserve">Уровень террористической угрозы на территории Российской Федерации продолжает оставаться высоким, масштабы последствий террористических актов значительны. Террористы стремятся расширить географию своей деятельности. На территории </w:t>
      </w:r>
      <w:r>
        <w:rPr>
          <w:sz w:val="28"/>
          <w:szCs w:val="28"/>
          <w:lang w:bidi="ru-RU"/>
        </w:rPr>
        <w:t xml:space="preserve">Аксубаевского </w:t>
      </w:r>
      <w:r w:rsidRPr="008779C4">
        <w:rPr>
          <w:sz w:val="28"/>
          <w:szCs w:val="28"/>
          <w:lang w:bidi="ru-RU"/>
        </w:rPr>
        <w:t>муниципального района лица из числа бывших осужденных, отбывших наказание за преступления террористического и экстремистского характера, выехавших для участия в боевых действиях на стороне международных террористических организаций, не проживают.</w:t>
      </w:r>
    </w:p>
    <w:p w:rsidR="00E0738E" w:rsidRPr="008779C4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8779C4">
        <w:rPr>
          <w:color w:val="000000" w:themeColor="text1"/>
          <w:sz w:val="28"/>
        </w:rPr>
        <w:t xml:space="preserve">За последние 5 лет  происшествия террористического и экстремистского характера на территории района не зарегистрированы. </w:t>
      </w:r>
    </w:p>
    <w:p w:rsidR="00E0738E" w:rsidRPr="008779C4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8779C4">
        <w:rPr>
          <w:color w:val="000000" w:themeColor="text1"/>
          <w:sz w:val="28"/>
        </w:rPr>
        <w:t xml:space="preserve">Из числа жителей района 2-е граждан </w:t>
      </w:r>
      <w:r w:rsidR="003A30F5" w:rsidRPr="008779C4">
        <w:rPr>
          <w:color w:val="000000" w:themeColor="text1"/>
          <w:sz w:val="28"/>
        </w:rPr>
        <w:t>наход</w:t>
      </w:r>
      <w:r w:rsidR="003A30F5">
        <w:rPr>
          <w:color w:val="000000" w:themeColor="text1"/>
          <w:sz w:val="28"/>
        </w:rPr>
        <w:t>я</w:t>
      </w:r>
      <w:r w:rsidR="003A30F5" w:rsidRPr="008779C4">
        <w:rPr>
          <w:color w:val="000000" w:themeColor="text1"/>
          <w:sz w:val="28"/>
        </w:rPr>
        <w:t xml:space="preserve">тся в федеральном розыске за участие в незаконном вооружённом формировании на стороне международной террористической организации </w:t>
      </w:r>
      <w:proofErr w:type="gramStart"/>
      <w:r w:rsidR="003A30F5" w:rsidRPr="008779C4">
        <w:rPr>
          <w:color w:val="000000" w:themeColor="text1"/>
          <w:sz w:val="28"/>
        </w:rPr>
        <w:t xml:space="preserve">ИГИЛ </w:t>
      </w:r>
      <w:r w:rsidRPr="008779C4">
        <w:rPr>
          <w:color w:val="000000" w:themeColor="text1"/>
          <w:sz w:val="28"/>
        </w:rPr>
        <w:t xml:space="preserve"> </w:t>
      </w:r>
      <w:r w:rsidR="003A30F5">
        <w:rPr>
          <w:color w:val="000000" w:themeColor="text1"/>
          <w:sz w:val="28"/>
        </w:rPr>
        <w:t>в</w:t>
      </w:r>
      <w:proofErr w:type="gramEnd"/>
      <w:r w:rsidRPr="008779C4">
        <w:rPr>
          <w:color w:val="000000" w:themeColor="text1"/>
          <w:sz w:val="28"/>
        </w:rPr>
        <w:t xml:space="preserve"> Сирийской Арабской Республики, на территории района находятся их ближайшие родственники.</w:t>
      </w:r>
      <w:r>
        <w:rPr>
          <w:color w:val="000000" w:themeColor="text1"/>
          <w:sz w:val="28"/>
        </w:rPr>
        <w:t xml:space="preserve"> </w:t>
      </w:r>
      <w:r w:rsidRPr="008779C4">
        <w:rPr>
          <w:color w:val="000000" w:themeColor="text1"/>
          <w:sz w:val="28"/>
          <w:lang w:bidi="ru-RU"/>
        </w:rPr>
        <w:t>В сложившихся обстоятельствах необходима реализация комплекса мероприятий в области противодействия терроризму и разрушения его основ.</w:t>
      </w:r>
    </w:p>
    <w:p w:rsidR="008779C4" w:rsidRDefault="008779C4" w:rsidP="008779C4">
      <w:pPr>
        <w:pStyle w:val="ConsPlusNormal"/>
        <w:ind w:firstLine="540"/>
        <w:jc w:val="both"/>
        <w:rPr>
          <w:sz w:val="28"/>
          <w:szCs w:val="28"/>
          <w:lang w:bidi="ru-RU"/>
        </w:rPr>
      </w:pPr>
      <w:r w:rsidRPr="008779C4">
        <w:rPr>
          <w:sz w:val="28"/>
          <w:szCs w:val="28"/>
          <w:lang w:bidi="ru-RU"/>
        </w:rPr>
        <w:t xml:space="preserve">В настоящее время целью органов местного самоуправления является достижение гарантированного уровня безопасности населения и территории от террористических угроз за счет осуществления комплекса мер, направленных на пресечение распространения террористической и экстремистской идеологии. </w:t>
      </w:r>
    </w:p>
    <w:p w:rsidR="008779C4" w:rsidRDefault="008779C4" w:rsidP="008779C4">
      <w:pPr>
        <w:pStyle w:val="ConsPlusNormal"/>
        <w:ind w:firstLine="540"/>
        <w:jc w:val="both"/>
        <w:rPr>
          <w:sz w:val="28"/>
          <w:szCs w:val="28"/>
          <w:lang w:bidi="ru-RU"/>
        </w:rPr>
      </w:pPr>
      <w:r w:rsidRPr="008779C4">
        <w:rPr>
          <w:sz w:val="28"/>
          <w:szCs w:val="28"/>
          <w:lang w:bidi="ru-RU"/>
        </w:rPr>
        <w:t xml:space="preserve">Основу для разработки и реализации Программы 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направленные на гармонизацию межнациональных, межрелигиозных отношений и патриотическое воспитание молодежи. </w:t>
      </w:r>
    </w:p>
    <w:p w:rsidR="00E0738E" w:rsidRDefault="008779C4" w:rsidP="008779C4">
      <w:pPr>
        <w:pStyle w:val="ConsPlusNormal"/>
        <w:ind w:firstLine="540"/>
        <w:jc w:val="both"/>
        <w:rPr>
          <w:sz w:val="28"/>
          <w:szCs w:val="28"/>
          <w:lang w:bidi="ru-RU"/>
        </w:rPr>
      </w:pPr>
      <w:r w:rsidRPr="008779C4">
        <w:rPr>
          <w:sz w:val="28"/>
          <w:szCs w:val="28"/>
          <w:lang w:bidi="ru-RU"/>
        </w:rPr>
        <w:t xml:space="preserve">Программа мероприятий по противодействию экстремизма, а также минимизации и (или) ликвидации последствий проявлений терроризма на территории муниципального образования </w:t>
      </w:r>
      <w:r>
        <w:rPr>
          <w:sz w:val="28"/>
          <w:szCs w:val="28"/>
          <w:lang w:bidi="ru-RU"/>
        </w:rPr>
        <w:t>Аксубаевского</w:t>
      </w:r>
      <w:r w:rsidRPr="008779C4">
        <w:rPr>
          <w:sz w:val="28"/>
          <w:szCs w:val="28"/>
          <w:lang w:bidi="ru-RU"/>
        </w:rPr>
        <w:t xml:space="preserve"> муниципального района Республики Татарстан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</w:t>
      </w:r>
      <w:r w:rsidR="00E0738E">
        <w:rPr>
          <w:sz w:val="28"/>
          <w:szCs w:val="28"/>
          <w:lang w:bidi="ru-RU"/>
        </w:rPr>
        <w:t>-</w:t>
      </w:r>
      <w:r w:rsidRPr="008779C4">
        <w:rPr>
          <w:sz w:val="28"/>
          <w:szCs w:val="28"/>
          <w:lang w:bidi="ru-RU"/>
        </w:rPr>
        <w:t xml:space="preserve">культурных, культурных и религиозных организаций и безопасности граждан. </w:t>
      </w:r>
      <w:r w:rsidR="00E0738E">
        <w:rPr>
          <w:sz w:val="28"/>
          <w:szCs w:val="28"/>
          <w:lang w:bidi="ru-RU"/>
        </w:rPr>
        <w:t xml:space="preserve">      </w:t>
      </w:r>
    </w:p>
    <w:p w:rsidR="00E0738E" w:rsidRDefault="008779C4" w:rsidP="008779C4">
      <w:pPr>
        <w:pStyle w:val="ConsPlusNormal"/>
        <w:ind w:firstLine="540"/>
        <w:jc w:val="both"/>
        <w:rPr>
          <w:sz w:val="28"/>
          <w:szCs w:val="28"/>
          <w:lang w:bidi="ru-RU"/>
        </w:rPr>
      </w:pPr>
      <w:r w:rsidRPr="008779C4">
        <w:rPr>
          <w:sz w:val="28"/>
          <w:szCs w:val="28"/>
          <w:lang w:bidi="ru-RU"/>
        </w:rPr>
        <w:t xml:space="preserve">Формирование установок толерантного сознания и поведения, веротерпимости и миролюбия.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</w:t>
      </w:r>
    </w:p>
    <w:p w:rsidR="00AF7878" w:rsidRDefault="00E0738E" w:rsidP="00E0738E">
      <w:pPr>
        <w:pStyle w:val="ConsPlusNormal"/>
        <w:ind w:firstLine="5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Э</w:t>
      </w:r>
      <w:r w:rsidR="008779C4" w:rsidRPr="008779C4">
        <w:rPr>
          <w:sz w:val="28"/>
          <w:szCs w:val="28"/>
          <w:lang w:bidi="ru-RU"/>
        </w:rPr>
        <w:t xml:space="preserve">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 - экономической ситуации. </w:t>
      </w:r>
    </w:p>
    <w:p w:rsidR="008779C4" w:rsidRDefault="008779C4" w:rsidP="00E0738E">
      <w:pPr>
        <w:pStyle w:val="ConsPlusNormal"/>
        <w:ind w:firstLine="540"/>
        <w:jc w:val="both"/>
        <w:rPr>
          <w:sz w:val="28"/>
          <w:szCs w:val="28"/>
          <w:lang w:bidi="ru-RU"/>
        </w:rPr>
      </w:pPr>
      <w:r w:rsidRPr="008779C4">
        <w:rPr>
          <w:sz w:val="28"/>
          <w:szCs w:val="28"/>
          <w:lang w:bidi="ru-RU"/>
        </w:rPr>
        <w:t>Для реализации такого подхода необходима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 xml:space="preserve">Аксубаевский район расположен в </w:t>
      </w:r>
      <w:proofErr w:type="spellStart"/>
      <w:r w:rsidRPr="00E0738E">
        <w:rPr>
          <w:color w:val="000000" w:themeColor="text1"/>
          <w:sz w:val="28"/>
        </w:rPr>
        <w:t>Закамском</w:t>
      </w:r>
      <w:proofErr w:type="spellEnd"/>
      <w:r w:rsidRPr="00E0738E">
        <w:rPr>
          <w:color w:val="000000" w:themeColor="text1"/>
          <w:sz w:val="28"/>
        </w:rPr>
        <w:t xml:space="preserve"> экономическом </w:t>
      </w:r>
      <w:proofErr w:type="gramStart"/>
      <w:r w:rsidRPr="00E0738E">
        <w:rPr>
          <w:color w:val="000000" w:themeColor="text1"/>
          <w:sz w:val="28"/>
        </w:rPr>
        <w:t>районе ,</w:t>
      </w:r>
      <w:proofErr w:type="gramEnd"/>
      <w:r w:rsidRPr="00E0738E">
        <w:rPr>
          <w:color w:val="000000" w:themeColor="text1"/>
          <w:sz w:val="28"/>
        </w:rPr>
        <w:t xml:space="preserve"> южной части республики и граничит с </w:t>
      </w:r>
      <w:proofErr w:type="spellStart"/>
      <w:r w:rsidRPr="00E0738E">
        <w:rPr>
          <w:color w:val="000000" w:themeColor="text1"/>
          <w:sz w:val="28"/>
        </w:rPr>
        <w:t>Нурлатским</w:t>
      </w:r>
      <w:proofErr w:type="spellEnd"/>
      <w:r w:rsidRPr="00E0738E">
        <w:rPr>
          <w:color w:val="000000" w:themeColor="text1"/>
          <w:sz w:val="28"/>
        </w:rPr>
        <w:t xml:space="preserve">, </w:t>
      </w:r>
      <w:proofErr w:type="spellStart"/>
      <w:r w:rsidRPr="00E0738E">
        <w:rPr>
          <w:color w:val="000000" w:themeColor="text1"/>
          <w:sz w:val="28"/>
        </w:rPr>
        <w:t>Черемшанским</w:t>
      </w:r>
      <w:proofErr w:type="spellEnd"/>
      <w:r w:rsidRPr="00E0738E">
        <w:rPr>
          <w:color w:val="000000" w:themeColor="text1"/>
          <w:sz w:val="28"/>
        </w:rPr>
        <w:t xml:space="preserve">, </w:t>
      </w:r>
      <w:proofErr w:type="spellStart"/>
      <w:r w:rsidRPr="00E0738E">
        <w:rPr>
          <w:color w:val="000000" w:themeColor="text1"/>
          <w:sz w:val="28"/>
        </w:rPr>
        <w:t>Чистопольским</w:t>
      </w:r>
      <w:proofErr w:type="spellEnd"/>
      <w:r w:rsidRPr="00E0738E">
        <w:rPr>
          <w:color w:val="000000" w:themeColor="text1"/>
          <w:sz w:val="28"/>
        </w:rPr>
        <w:t xml:space="preserve"> и Алексеевским районами.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 xml:space="preserve">В настоящее </w:t>
      </w:r>
      <w:proofErr w:type="gramStart"/>
      <w:r w:rsidRPr="00E0738E">
        <w:rPr>
          <w:color w:val="000000" w:themeColor="text1"/>
          <w:sz w:val="28"/>
        </w:rPr>
        <w:t>время  в</w:t>
      </w:r>
      <w:proofErr w:type="gramEnd"/>
      <w:r w:rsidRPr="00E0738E">
        <w:rPr>
          <w:color w:val="000000" w:themeColor="text1"/>
          <w:sz w:val="28"/>
        </w:rPr>
        <w:t xml:space="preserve"> Аксубаевском муниципальном районе проживает три основные национальности: чуваши -14109 человек, что составляет 44 % населения; татары -12396  человек, 38,6% населения; русские – 5133 человек, 16,9 % населения, а также  другие национальности- 193 человека, 0,5 % населения – это украинцы, таджики, армяне, грузины и т.д.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 xml:space="preserve"> В настоящее время в Аксубаевском районе года в районе зарегистрировано 26 религиозных организаций, в том числе: мусульманских – 22; православных – 4; не зарегистрированных религиозных организаций: мусульманских- 9; православных- 5.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 xml:space="preserve">Функционируют и ведут свою религиозную деятельность 28 мечетей, в том числе 5 медресе, 6 православных храмов, 4 молельных дома, 2 воскресные школы, при которой имеется 1 библиотека. В медресе преподают традиционный Ислам </w:t>
      </w:r>
      <w:proofErr w:type="spellStart"/>
      <w:r w:rsidRPr="00E0738E">
        <w:rPr>
          <w:color w:val="000000" w:themeColor="text1"/>
          <w:sz w:val="28"/>
        </w:rPr>
        <w:t>ханафитского</w:t>
      </w:r>
      <w:proofErr w:type="spellEnd"/>
      <w:r w:rsidRPr="00E0738E">
        <w:rPr>
          <w:color w:val="000000" w:themeColor="text1"/>
          <w:sz w:val="28"/>
        </w:rPr>
        <w:t xml:space="preserve"> толка. </w:t>
      </w:r>
    </w:p>
    <w:p w:rsidR="008779C4" w:rsidRDefault="00E0738E" w:rsidP="008779C4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>Оперативная обстановка в районе, связанная с пребыванием на территории иностранных граждан, стабильная, и не оказывает влияния на криминогенную обстановку в районе.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E0738E">
        <w:rPr>
          <w:color w:val="000000" w:themeColor="text1"/>
          <w:sz w:val="28"/>
        </w:rPr>
        <w:t>еобходимость подготовки 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</w:rPr>
      </w:pPr>
      <w:r w:rsidRPr="00E0738E">
        <w:rPr>
          <w:color w:val="000000" w:themeColor="text1"/>
          <w:sz w:val="28"/>
        </w:rPr>
        <w:tab/>
        <w:t xml:space="preserve">Исполнение мероприятий </w:t>
      </w:r>
      <w:r>
        <w:rPr>
          <w:color w:val="000000" w:themeColor="text1"/>
          <w:sz w:val="28"/>
        </w:rPr>
        <w:t xml:space="preserve">программы </w:t>
      </w:r>
      <w:r w:rsidRPr="00E0738E">
        <w:rPr>
          <w:color w:val="000000" w:themeColor="text1"/>
          <w:sz w:val="28"/>
        </w:rPr>
        <w:t>позволит решить наиболее острые проблемы, стоящими перед органами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E0738E" w:rsidRPr="00E0738E" w:rsidRDefault="00E0738E" w:rsidP="00E0738E">
      <w:pPr>
        <w:ind w:firstLine="567"/>
        <w:jc w:val="both"/>
        <w:rPr>
          <w:color w:val="000000" w:themeColor="text1"/>
          <w:sz w:val="28"/>
          <w:lang w:bidi="ru-RU"/>
        </w:rPr>
      </w:pPr>
      <w:r w:rsidRPr="00E0738E">
        <w:rPr>
          <w:color w:val="000000" w:themeColor="text1"/>
          <w:sz w:val="28"/>
          <w:lang w:bidi="ru-RU"/>
        </w:rPr>
        <w:t>Программа является документом, открытым для внесения изменений и дополнений.</w:t>
      </w:r>
    </w:p>
    <w:p w:rsidR="00E0738E" w:rsidRDefault="00E0738E" w:rsidP="008779C4">
      <w:pPr>
        <w:ind w:firstLine="567"/>
        <w:jc w:val="both"/>
        <w:rPr>
          <w:color w:val="000000" w:themeColor="text1"/>
          <w:sz w:val="28"/>
        </w:rPr>
      </w:pPr>
    </w:p>
    <w:p w:rsidR="00E0738E" w:rsidRDefault="00E0738E" w:rsidP="008779C4">
      <w:pPr>
        <w:ind w:firstLine="567"/>
        <w:jc w:val="both"/>
        <w:rPr>
          <w:color w:val="000000" w:themeColor="text1"/>
          <w:sz w:val="28"/>
        </w:rPr>
      </w:pPr>
    </w:p>
    <w:p w:rsidR="005B74EB" w:rsidRPr="004A2412" w:rsidRDefault="005B74EB" w:rsidP="005B74EB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Основные цели</w:t>
      </w:r>
      <w:r w:rsidRPr="004A2412">
        <w:rPr>
          <w:b/>
          <w:sz w:val="28"/>
          <w:szCs w:val="28"/>
        </w:rPr>
        <w:t>, задачи Программы.</w:t>
      </w:r>
    </w:p>
    <w:p w:rsidR="005B74EB" w:rsidRPr="004A2412" w:rsidRDefault="005B74EB" w:rsidP="005B74EB">
      <w:pPr>
        <w:pStyle w:val="ConsPlusNormal"/>
        <w:jc w:val="center"/>
        <w:outlineLvl w:val="1"/>
        <w:rPr>
          <w:b/>
          <w:sz w:val="28"/>
          <w:szCs w:val="28"/>
        </w:rPr>
      </w:pPr>
      <w:r w:rsidRPr="004A2412">
        <w:rPr>
          <w:b/>
          <w:sz w:val="28"/>
          <w:szCs w:val="28"/>
        </w:rPr>
        <w:t>Описание ожидаемых конечных результатов Программы,</w:t>
      </w:r>
    </w:p>
    <w:p w:rsidR="005B74EB" w:rsidRDefault="005B74EB" w:rsidP="005B74EB">
      <w:pPr>
        <w:pStyle w:val="ConsPlusNormal"/>
        <w:jc w:val="center"/>
        <w:rPr>
          <w:b/>
          <w:sz w:val="28"/>
          <w:szCs w:val="28"/>
        </w:rPr>
      </w:pPr>
      <w:r w:rsidRPr="004A2412">
        <w:rPr>
          <w:b/>
          <w:sz w:val="28"/>
          <w:szCs w:val="28"/>
        </w:rPr>
        <w:t>сроки и этапы ее реализации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 xml:space="preserve">Целью Программы  является повышение уровня защищенности жизни и спокойствия граждан, проживающих на территории  </w:t>
      </w:r>
      <w:r>
        <w:rPr>
          <w:rFonts w:eastAsiaTheme="minorHAnsi"/>
          <w:sz w:val="28"/>
          <w:szCs w:val="28"/>
          <w:lang w:eastAsia="en-US"/>
        </w:rPr>
        <w:t xml:space="preserve">Аксубаевского </w:t>
      </w:r>
      <w:r w:rsidRPr="00E90D4F">
        <w:rPr>
          <w:rFonts w:eastAsiaTheme="minorHAnsi"/>
          <w:sz w:val="28"/>
          <w:szCs w:val="28"/>
          <w:lang w:eastAsia="en-US"/>
        </w:rPr>
        <w:t>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районе.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Для достижения цели Программы  требуется решение следующих задач: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Для решения задач Программы предусмотрена реализация следующих мероприятий, направленных на: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 xml:space="preserve">противодействие терроризму и экстремизму и защиту жизни граждан, проживающих на территории  </w:t>
      </w:r>
      <w:r>
        <w:rPr>
          <w:rFonts w:eastAsiaTheme="minorHAnsi"/>
          <w:sz w:val="28"/>
          <w:szCs w:val="28"/>
          <w:lang w:eastAsia="en-US"/>
        </w:rPr>
        <w:t>Аксубаевского</w:t>
      </w:r>
      <w:r w:rsidRPr="00E90D4F">
        <w:rPr>
          <w:rFonts w:eastAsiaTheme="minorHAnsi"/>
          <w:sz w:val="28"/>
          <w:szCs w:val="28"/>
          <w:lang w:eastAsia="en-US"/>
        </w:rPr>
        <w:t xml:space="preserve"> муниципального района  Республики Татарстан;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достижение необходимого уровня правовой культуры граждан как основы толерантного сознания и поведения;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согласию.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>Срок ре</w:t>
      </w:r>
      <w:r>
        <w:rPr>
          <w:rFonts w:eastAsiaTheme="minorHAnsi"/>
          <w:sz w:val="28"/>
          <w:szCs w:val="28"/>
          <w:lang w:eastAsia="en-US"/>
        </w:rPr>
        <w:t>ализации Программы: 20</w:t>
      </w:r>
      <w:r w:rsidR="00AF7878">
        <w:rPr>
          <w:rFonts w:eastAsiaTheme="minorHAnsi"/>
          <w:sz w:val="28"/>
          <w:szCs w:val="28"/>
          <w:lang w:eastAsia="en-US"/>
        </w:rPr>
        <w:t>24-</w:t>
      </w:r>
      <w:r>
        <w:rPr>
          <w:rFonts w:eastAsiaTheme="minorHAnsi"/>
          <w:sz w:val="28"/>
          <w:szCs w:val="28"/>
          <w:lang w:eastAsia="en-US"/>
        </w:rPr>
        <w:t>202</w:t>
      </w:r>
      <w:r w:rsidR="00AF7878">
        <w:rPr>
          <w:rFonts w:eastAsiaTheme="minorHAnsi"/>
          <w:sz w:val="28"/>
          <w:szCs w:val="28"/>
          <w:lang w:eastAsia="en-US"/>
        </w:rPr>
        <w:t>6</w:t>
      </w:r>
      <w:r w:rsidRPr="00E90D4F">
        <w:rPr>
          <w:rFonts w:eastAsiaTheme="minorHAnsi"/>
          <w:sz w:val="28"/>
          <w:szCs w:val="28"/>
          <w:lang w:eastAsia="en-US"/>
        </w:rPr>
        <w:t xml:space="preserve"> годы.</w:t>
      </w:r>
    </w:p>
    <w:p w:rsidR="005B74EB" w:rsidRPr="00E90D4F" w:rsidRDefault="005B74EB" w:rsidP="005B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0D4F">
        <w:rPr>
          <w:rFonts w:eastAsiaTheme="minorHAnsi"/>
          <w:sz w:val="28"/>
          <w:szCs w:val="28"/>
          <w:lang w:eastAsia="en-US"/>
        </w:rPr>
        <w:t xml:space="preserve">Основная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ar139" w:history="1">
        <w:r w:rsidRPr="00E90D4F">
          <w:rPr>
            <w:rFonts w:eastAsiaTheme="minorHAnsi"/>
            <w:sz w:val="28"/>
            <w:szCs w:val="28"/>
            <w:lang w:eastAsia="en-US"/>
          </w:rPr>
          <w:t>приложении</w:t>
        </w:r>
      </w:hyperlink>
      <w:r w:rsidRPr="00E90D4F">
        <w:rPr>
          <w:rFonts w:eastAsiaTheme="minorHAnsi"/>
          <w:sz w:val="28"/>
          <w:szCs w:val="28"/>
          <w:lang w:eastAsia="en-US"/>
        </w:rPr>
        <w:t>.</w:t>
      </w:r>
    </w:p>
    <w:p w:rsidR="005B74EB" w:rsidRDefault="005B74EB" w:rsidP="005B74EB">
      <w:pPr>
        <w:ind w:left="4248"/>
        <w:jc w:val="both"/>
      </w:pPr>
    </w:p>
    <w:p w:rsidR="005B74EB" w:rsidRPr="00E90D4F" w:rsidRDefault="005B74EB" w:rsidP="005B74E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E90D4F">
        <w:rPr>
          <w:b/>
          <w:sz w:val="28"/>
          <w:szCs w:val="28"/>
        </w:rPr>
        <w:t>. Механизм реализации Программы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D4F">
        <w:rPr>
          <w:sz w:val="28"/>
          <w:szCs w:val="28"/>
        </w:rPr>
        <w:t xml:space="preserve">Планирование, взаимодействие, координацию и общий контроль за исполнением осуществляет </w:t>
      </w:r>
      <w:proofErr w:type="gramStart"/>
      <w:r w:rsidRPr="00E90D4F">
        <w:rPr>
          <w:sz w:val="28"/>
          <w:szCs w:val="28"/>
        </w:rPr>
        <w:t>разработчик  Программы</w:t>
      </w:r>
      <w:proofErr w:type="gramEnd"/>
      <w:r w:rsidRPr="00E90D4F">
        <w:rPr>
          <w:sz w:val="28"/>
          <w:szCs w:val="28"/>
        </w:rPr>
        <w:t>, который ежегодно уточняет целевые показатели и затраты на мероприятия Программы, механизм ее реализации и состав исполнителей, запрашивает у ответственных за выполнение мероприятий, сведения о ходе выполнения Программы.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D4F">
        <w:rPr>
          <w:sz w:val="28"/>
          <w:szCs w:val="28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D4F">
        <w:rPr>
          <w:sz w:val="28"/>
          <w:szCs w:val="28"/>
        </w:rPr>
        <w:t>Исполнители Программы, ответственные за ее реализацию, представляют разработчику Программы  информацию об исполнении мероприятий и освоенных денежных средствах, выделяемых исполнителям мероприятий, нарастающим итогом и в целом за отчетный год.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D4F">
        <w:rPr>
          <w:sz w:val="28"/>
          <w:szCs w:val="28"/>
        </w:rPr>
        <w:t xml:space="preserve">Внесение изменений в Программы осуществляется ответственным исполнителем мероприятий Программы в соответствии с установленными требованиями. </w:t>
      </w:r>
    </w:p>
    <w:p w:rsidR="005B74EB" w:rsidRPr="00E90D4F" w:rsidRDefault="005B74EB" w:rsidP="005B74EB">
      <w:pPr>
        <w:ind w:firstLine="540"/>
        <w:jc w:val="both"/>
        <w:rPr>
          <w:sz w:val="28"/>
          <w:szCs w:val="28"/>
        </w:rPr>
      </w:pPr>
      <w:r w:rsidRPr="00E90D4F">
        <w:rPr>
          <w:sz w:val="28"/>
          <w:szCs w:val="28"/>
        </w:rPr>
        <w:t xml:space="preserve">Выполнение мероприятий Программы и эффективность использования финансовых средств планируется регулярно рассматривать на заседаниях антитеррористической комиссии </w:t>
      </w:r>
      <w:proofErr w:type="gramStart"/>
      <w:r>
        <w:rPr>
          <w:sz w:val="28"/>
          <w:szCs w:val="28"/>
        </w:rPr>
        <w:t>Аксубаевского</w:t>
      </w:r>
      <w:r w:rsidRPr="00E90D4F">
        <w:rPr>
          <w:sz w:val="28"/>
          <w:szCs w:val="28"/>
        </w:rPr>
        <w:t xml:space="preserve">  муниципального</w:t>
      </w:r>
      <w:proofErr w:type="gramEnd"/>
      <w:r w:rsidRPr="00E90D4F">
        <w:rPr>
          <w:sz w:val="28"/>
          <w:szCs w:val="28"/>
        </w:rPr>
        <w:t xml:space="preserve"> района с заслушиванием исполнителей Программы. 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B74EB" w:rsidRPr="00E90D4F" w:rsidRDefault="005B74EB" w:rsidP="005B74E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E90D4F">
        <w:rPr>
          <w:b/>
          <w:sz w:val="28"/>
          <w:szCs w:val="28"/>
        </w:rPr>
        <w:t xml:space="preserve">. Оценка экономической, социальной 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0D4F">
        <w:rPr>
          <w:b/>
          <w:sz w:val="28"/>
          <w:szCs w:val="28"/>
        </w:rPr>
        <w:t>эффективности Программы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0D4F">
        <w:rPr>
          <w:sz w:val="28"/>
          <w:szCs w:val="28"/>
        </w:rPr>
        <w:t>Выполнение мероприятий Программы позволит: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0D4F">
        <w:rPr>
          <w:sz w:val="28"/>
          <w:szCs w:val="28"/>
        </w:rPr>
        <w:t>совершенствованию форм и методов работы органов местного самоуправления по профилактике терроризма и экстремизма, радикальных религиозных течений, проявлений ксенофобии, национальной и расовой нетерпимости, противодействию этнической дискриминации на территории;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0D4F">
        <w:rPr>
          <w:sz w:val="28"/>
          <w:szCs w:val="28"/>
        </w:rPr>
        <w:t>формированию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5B74EB" w:rsidRPr="00E90D4F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0D4F">
        <w:rPr>
          <w:sz w:val="28"/>
          <w:szCs w:val="28"/>
        </w:rPr>
        <w:t>укреплению и культивированию в молодежной среде атмосферы межэтнического согласия и толерантности;</w:t>
      </w:r>
    </w:p>
    <w:p w:rsidR="005B74EB" w:rsidRDefault="005B74EB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0D4F">
        <w:rPr>
          <w:sz w:val="28"/>
          <w:szCs w:val="28"/>
        </w:rPr>
        <w:t xml:space="preserve">распространению культуры интернационализма, согласия, национальной и религиозной терпимости среди населения  </w:t>
      </w:r>
      <w:r>
        <w:rPr>
          <w:sz w:val="28"/>
          <w:szCs w:val="28"/>
        </w:rPr>
        <w:t xml:space="preserve">Аксубаевского </w:t>
      </w:r>
      <w:r w:rsidRPr="00E90D4F">
        <w:rPr>
          <w:sz w:val="28"/>
          <w:szCs w:val="28"/>
        </w:rPr>
        <w:t>муниципального района.</w:t>
      </w:r>
    </w:p>
    <w:p w:rsidR="00AF7878" w:rsidRDefault="00AF7878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-улучшить </w:t>
      </w:r>
      <w:r w:rsidRPr="00AF7878">
        <w:rPr>
          <w:sz w:val="28"/>
          <w:szCs w:val="28"/>
        </w:rPr>
        <w:t>информационно - пропагандистское обеспечение деятельности по профилактике экстремиз</w:t>
      </w:r>
      <w:r>
        <w:rPr>
          <w:sz w:val="28"/>
          <w:szCs w:val="28"/>
        </w:rPr>
        <w:t>ма, терроризма и правонарушений.</w:t>
      </w:r>
    </w:p>
    <w:p w:rsidR="00733E5E" w:rsidRPr="00E90D4F" w:rsidRDefault="00733E5E" w:rsidP="005B74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3E5E">
        <w:t xml:space="preserve"> </w:t>
      </w:r>
      <w:r w:rsidRPr="00733E5E">
        <w:rPr>
          <w:sz w:val="28"/>
          <w:szCs w:val="28"/>
        </w:rPr>
        <w:t>повысить антитеррористическую защищенность ме</w:t>
      </w:r>
      <w:r>
        <w:rPr>
          <w:sz w:val="28"/>
          <w:szCs w:val="28"/>
        </w:rPr>
        <w:t>ст массового пребывания граждан.</w:t>
      </w:r>
    </w:p>
    <w:p w:rsidR="005B74EB" w:rsidRDefault="005B74EB" w:rsidP="00733E5E">
      <w:pPr>
        <w:ind w:firstLine="567"/>
        <w:jc w:val="both"/>
        <w:rPr>
          <w:sz w:val="28"/>
          <w:szCs w:val="28"/>
        </w:rPr>
      </w:pPr>
      <w:r w:rsidRPr="00E90D4F">
        <w:rPr>
          <w:sz w:val="28"/>
          <w:szCs w:val="28"/>
        </w:rPr>
        <w:t xml:space="preserve">Реализация Программы позволит объединить усилия органов местного самоуправления, институтов гражданского и научно-экспертного сообщества в вопросах упрочения российского общегражданского самосознания и духовной общности многонационального народа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="00733E5E">
        <w:rPr>
          <w:sz w:val="28"/>
          <w:szCs w:val="28"/>
        </w:rPr>
        <w:t>муниципального рай</w:t>
      </w:r>
      <w:r w:rsidR="007C0AC0">
        <w:rPr>
          <w:sz w:val="28"/>
          <w:szCs w:val="28"/>
        </w:rPr>
        <w:t>о</w:t>
      </w:r>
      <w:r w:rsidR="00733E5E">
        <w:rPr>
          <w:sz w:val="28"/>
          <w:szCs w:val="28"/>
        </w:rPr>
        <w:t>на</w:t>
      </w:r>
      <w:r w:rsidR="007C0AC0">
        <w:rPr>
          <w:sz w:val="28"/>
          <w:szCs w:val="28"/>
        </w:rPr>
        <w:t>.</w:t>
      </w:r>
    </w:p>
    <w:p w:rsidR="007C0AC0" w:rsidRDefault="007C0AC0" w:rsidP="00733E5E">
      <w:pPr>
        <w:ind w:firstLine="567"/>
        <w:jc w:val="both"/>
        <w:rPr>
          <w:rFonts w:eastAsiaTheme="minorHAnsi"/>
          <w:lang w:eastAsia="en-US"/>
        </w:rPr>
        <w:sectPr w:rsidR="007C0AC0" w:rsidSect="00847FB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733E5E">
      <w:pPr>
        <w:pStyle w:val="40"/>
        <w:shd w:val="clear" w:color="auto" w:fill="auto"/>
        <w:spacing w:before="0"/>
        <w:ind w:left="7371"/>
        <w:jc w:val="both"/>
        <w:rPr>
          <w:spacing w:val="0"/>
          <w:sz w:val="24"/>
          <w:szCs w:val="24"/>
          <w:lang w:eastAsia="ru-RU" w:bidi="ru-RU"/>
        </w:rPr>
      </w:pPr>
      <w:r w:rsidRPr="00313818">
        <w:rPr>
          <w:color w:val="000000"/>
          <w:spacing w:val="0"/>
          <w:sz w:val="24"/>
          <w:szCs w:val="24"/>
          <w:lang w:eastAsia="ru-RU" w:bidi="ru-RU"/>
        </w:rPr>
        <w:t>Приложение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>
        <w:rPr>
          <w:spacing w:val="0"/>
          <w:sz w:val="24"/>
          <w:szCs w:val="24"/>
          <w:lang w:eastAsia="ru-RU" w:bidi="ru-RU"/>
        </w:rPr>
        <w:t>к</w:t>
      </w:r>
      <w:r w:rsidRPr="008637FE">
        <w:rPr>
          <w:spacing w:val="0"/>
          <w:sz w:val="24"/>
          <w:szCs w:val="24"/>
          <w:lang w:eastAsia="ru-RU" w:bidi="ru-RU"/>
        </w:rPr>
        <w:t xml:space="preserve"> Программе по профилактике терроризма и экстремизма на территории </w:t>
      </w:r>
      <w:r>
        <w:rPr>
          <w:spacing w:val="0"/>
          <w:sz w:val="24"/>
          <w:szCs w:val="24"/>
          <w:lang w:eastAsia="ru-RU" w:bidi="ru-RU"/>
        </w:rPr>
        <w:t>Аксубаевского</w:t>
      </w:r>
      <w:r w:rsidRPr="008637FE">
        <w:rPr>
          <w:spacing w:val="0"/>
          <w:sz w:val="24"/>
          <w:szCs w:val="24"/>
          <w:lang w:eastAsia="ru-RU" w:bidi="ru-RU"/>
        </w:rPr>
        <w:t xml:space="preserve"> муниципально</w:t>
      </w:r>
      <w:r>
        <w:rPr>
          <w:spacing w:val="0"/>
          <w:sz w:val="24"/>
          <w:szCs w:val="24"/>
          <w:lang w:eastAsia="ru-RU" w:bidi="ru-RU"/>
        </w:rPr>
        <w:t xml:space="preserve">го района Республики Татарстан </w:t>
      </w:r>
      <w:r w:rsidRPr="008637FE">
        <w:rPr>
          <w:spacing w:val="0"/>
          <w:sz w:val="24"/>
          <w:szCs w:val="24"/>
          <w:lang w:eastAsia="ru-RU" w:bidi="ru-RU"/>
        </w:rPr>
        <w:t>на 20</w:t>
      </w:r>
      <w:r>
        <w:rPr>
          <w:spacing w:val="0"/>
          <w:sz w:val="24"/>
          <w:szCs w:val="24"/>
          <w:lang w:eastAsia="ru-RU" w:bidi="ru-RU"/>
        </w:rPr>
        <w:t>24</w:t>
      </w:r>
      <w:r w:rsidRPr="008637FE">
        <w:rPr>
          <w:spacing w:val="0"/>
          <w:sz w:val="24"/>
          <w:szCs w:val="24"/>
          <w:lang w:eastAsia="ru-RU" w:bidi="ru-RU"/>
        </w:rPr>
        <w:t>-202</w:t>
      </w:r>
      <w:r>
        <w:rPr>
          <w:spacing w:val="0"/>
          <w:sz w:val="24"/>
          <w:szCs w:val="24"/>
          <w:lang w:eastAsia="ru-RU" w:bidi="ru-RU"/>
        </w:rPr>
        <w:t>6 годы</w:t>
      </w:r>
    </w:p>
    <w:p w:rsidR="00733E5E" w:rsidRPr="008637FE" w:rsidRDefault="00733E5E" w:rsidP="00733E5E">
      <w:pPr>
        <w:pStyle w:val="40"/>
        <w:shd w:val="clear" w:color="auto" w:fill="auto"/>
        <w:spacing w:before="0"/>
        <w:jc w:val="both"/>
        <w:rPr>
          <w:spacing w:val="0"/>
          <w:sz w:val="24"/>
          <w:szCs w:val="24"/>
          <w:lang w:eastAsia="ru-RU" w:bidi="ru-RU"/>
        </w:rPr>
      </w:pPr>
    </w:p>
    <w:p w:rsidR="00733E5E" w:rsidRPr="00313818" w:rsidRDefault="00733E5E" w:rsidP="00733E5E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ЦЕЛИ</w:t>
      </w:r>
      <w:r w:rsidRPr="00313818">
        <w:rPr>
          <w:b/>
          <w:bCs/>
          <w:sz w:val="28"/>
          <w:szCs w:val="28"/>
        </w:rPr>
        <w:t>, ЗАДАЧИ, ИНДИКАТОРЫ</w:t>
      </w:r>
    </w:p>
    <w:p w:rsidR="00733E5E" w:rsidRDefault="00733E5E" w:rsidP="00733E5E">
      <w:pPr>
        <w:pStyle w:val="ConsPlusNormal"/>
        <w:jc w:val="center"/>
        <w:rPr>
          <w:b/>
          <w:bCs/>
          <w:sz w:val="28"/>
          <w:szCs w:val="28"/>
        </w:rPr>
      </w:pPr>
      <w:r w:rsidRPr="00313818">
        <w:rPr>
          <w:b/>
          <w:bCs/>
          <w:sz w:val="28"/>
          <w:szCs w:val="28"/>
        </w:rPr>
        <w:t>ОЦЕНКИ РЕЗУЛЬТАТОВ ПРОГРАММЫ «ПРОФИЛАКТИКА ТЕРРОРИЗМА И</w:t>
      </w:r>
      <w:r w:rsidRPr="000F0FC0">
        <w:rPr>
          <w:b/>
          <w:bCs/>
          <w:sz w:val="28"/>
          <w:szCs w:val="28"/>
        </w:rPr>
        <w:t xml:space="preserve"> </w:t>
      </w:r>
      <w:r w:rsidRPr="00313818">
        <w:rPr>
          <w:b/>
          <w:bCs/>
          <w:sz w:val="28"/>
          <w:szCs w:val="28"/>
        </w:rPr>
        <w:t xml:space="preserve">ЭКСТРЕМИЗМА НА ТЕРРИТОРИИ </w:t>
      </w:r>
      <w:r>
        <w:rPr>
          <w:b/>
          <w:bCs/>
          <w:sz w:val="28"/>
          <w:szCs w:val="28"/>
        </w:rPr>
        <w:t>АКСУБАЕВСКОГО МУНИЦИПАЛЬНОГО РАЙОНА  РЕСПУБЛИКИ</w:t>
      </w:r>
      <w:r w:rsidRPr="00313818">
        <w:rPr>
          <w:b/>
          <w:bCs/>
          <w:sz w:val="28"/>
          <w:szCs w:val="28"/>
        </w:rPr>
        <w:t xml:space="preserve"> ТАТАРСТАН НА 20</w:t>
      </w:r>
      <w:r>
        <w:rPr>
          <w:b/>
          <w:bCs/>
          <w:sz w:val="28"/>
          <w:szCs w:val="28"/>
        </w:rPr>
        <w:t>24</w:t>
      </w:r>
      <w:r w:rsidRPr="00313818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6-е</w:t>
      </w:r>
      <w:r w:rsidRPr="00313818">
        <w:rPr>
          <w:b/>
          <w:bCs/>
          <w:sz w:val="28"/>
          <w:szCs w:val="28"/>
        </w:rPr>
        <w:t xml:space="preserve">  ГОДЫ»   И</w:t>
      </w:r>
      <w:r>
        <w:rPr>
          <w:b/>
          <w:bCs/>
          <w:sz w:val="28"/>
          <w:szCs w:val="28"/>
        </w:rPr>
        <w:t xml:space="preserve"> </w:t>
      </w:r>
      <w:r w:rsidRPr="00313818">
        <w:rPr>
          <w:b/>
          <w:bCs/>
          <w:sz w:val="28"/>
          <w:szCs w:val="28"/>
        </w:rPr>
        <w:t>ФИНАНСИРОВАНИЕ ПО МЕРОПРИЯТИЯМ ПРОГРАММЫ</w:t>
      </w:r>
    </w:p>
    <w:p w:rsidR="00733E5E" w:rsidRPr="00313818" w:rsidRDefault="00733E5E" w:rsidP="00733E5E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57"/>
        <w:tblW w:w="164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2268"/>
        <w:gridCol w:w="1559"/>
        <w:gridCol w:w="1843"/>
        <w:gridCol w:w="1134"/>
        <w:gridCol w:w="1418"/>
        <w:gridCol w:w="1417"/>
        <w:gridCol w:w="1418"/>
        <w:gridCol w:w="1275"/>
        <w:gridCol w:w="1163"/>
      </w:tblGrid>
      <w:tr w:rsidR="008218A6" w:rsidRPr="00CF14C1" w:rsidTr="008218A6">
        <w:trPr>
          <w:trHeight w:val="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Сроки</w:t>
            </w:r>
          </w:p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выполнения</w:t>
            </w:r>
          </w:p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основных</w:t>
            </w:r>
          </w:p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Значения индикаторов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before="0" w:line="240" w:lineRule="auto"/>
              <w:ind w:left="101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Финансирование за счет средств бюджета муниципального образования Республики Татарстан, тыс. рублей</w:t>
            </w:r>
          </w:p>
        </w:tc>
      </w:tr>
      <w:tr w:rsidR="00733E5E" w:rsidRPr="00CF14C1" w:rsidTr="00733E5E">
        <w:trPr>
          <w:trHeight w:val="57"/>
        </w:trPr>
        <w:tc>
          <w:tcPr>
            <w:tcW w:w="164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Pr="008637FE" w:rsidRDefault="00733E5E" w:rsidP="00E84600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b/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</w:rPr>
              <w:t>Цель: повышение уровня защищенности жизни и спокойствия граждан, проживающих на территории муниципального образования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733E5E" w:rsidRPr="00CF14C1" w:rsidTr="00733E5E">
        <w:trPr>
          <w:trHeight w:val="57"/>
        </w:trPr>
        <w:tc>
          <w:tcPr>
            <w:tcW w:w="16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Pr="008637FE" w:rsidRDefault="00733E5E" w:rsidP="00E84600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  <w:r w:rsidRPr="008637FE">
              <w:rPr>
                <w:rStyle w:val="9pt0pt"/>
                <w:b/>
                <w:sz w:val="24"/>
                <w:szCs w:val="24"/>
                <w:u w:val="single"/>
              </w:rPr>
              <w:t>Задача 1.</w:t>
            </w:r>
            <w:r w:rsidRPr="00CF14C1">
              <w:rPr>
                <w:rStyle w:val="9pt0pt"/>
                <w:sz w:val="24"/>
                <w:szCs w:val="24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влияние</w:t>
            </w:r>
          </w:p>
        </w:tc>
      </w:tr>
      <w:tr w:rsidR="008218A6" w:rsidRPr="00CF14C1" w:rsidTr="008218A6">
        <w:trPr>
          <w:trHeight w:val="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ind w:firstLine="14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ind w:firstLine="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ind w:firstLine="14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ind w:firstLine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8218A6">
            <w:pPr>
              <w:pStyle w:val="3"/>
              <w:shd w:val="clear" w:color="auto" w:fill="auto"/>
              <w:tabs>
                <w:tab w:val="left" w:pos="1350"/>
              </w:tabs>
              <w:spacing w:before="0" w:line="240" w:lineRule="auto"/>
              <w:ind w:left="-154"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</w:t>
            </w:r>
            <w:r>
              <w:rPr>
                <w:rStyle w:val="9pt0pt"/>
                <w:sz w:val="24"/>
                <w:szCs w:val="24"/>
              </w:rPr>
              <w:t>24 год</w:t>
            </w:r>
          </w:p>
          <w:p w:rsidR="00733E5E" w:rsidRPr="00CF14C1" w:rsidRDefault="00733E5E" w:rsidP="008218A6">
            <w:pPr>
              <w:pStyle w:val="3"/>
              <w:shd w:val="clear" w:color="auto" w:fill="auto"/>
              <w:spacing w:before="0" w:line="240" w:lineRule="auto"/>
              <w:ind w:left="-15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8218A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8218A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 </w:t>
            </w: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8218A6">
            <w:pPr>
              <w:pStyle w:val="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 </w:t>
            </w: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Pr="00CF14C1" w:rsidRDefault="00733E5E" w:rsidP="008218A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2025 </w:t>
            </w:r>
            <w:r w:rsidRPr="00CF14C1">
              <w:rPr>
                <w:rStyle w:val="9pt0pt"/>
                <w:sz w:val="24"/>
                <w:szCs w:val="24"/>
              </w:rPr>
              <w:t>год</w:t>
            </w:r>
          </w:p>
          <w:p w:rsidR="00733E5E" w:rsidRPr="00CF14C1" w:rsidRDefault="00733E5E" w:rsidP="008218A6">
            <w:pPr>
              <w:pStyle w:val="3"/>
              <w:shd w:val="clear" w:color="auto" w:fill="auto"/>
              <w:spacing w:before="0" w:line="240" w:lineRule="auto"/>
              <w:ind w:firstLine="142"/>
              <w:jc w:val="center"/>
              <w:rPr>
                <w:rStyle w:val="9pt0pt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Default="00733E5E" w:rsidP="008218A6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2026 год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         </w:t>
            </w: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      </w:t>
            </w:r>
            <w:r w:rsidRPr="00CF14C1"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          </w:t>
            </w:r>
            <w:r w:rsidRPr="00CF14C1">
              <w:rPr>
                <w:rStyle w:val="9pt0pt"/>
                <w:sz w:val="24"/>
                <w:szCs w:val="24"/>
              </w:rPr>
              <w:t>4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733E5E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     5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733E5E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733E5E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E5E" w:rsidRPr="00CF14C1" w:rsidRDefault="00733E5E" w:rsidP="00E84600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Pr="00733E5E" w:rsidRDefault="00733E5E" w:rsidP="00733E5E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 xml:space="preserve">   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E5E" w:rsidRDefault="00733E5E" w:rsidP="00733E5E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10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1.1. Обеспечить работу </w:t>
            </w:r>
            <w:r>
              <w:rPr>
                <w:rStyle w:val="9pt0pt"/>
                <w:sz w:val="24"/>
                <w:szCs w:val="24"/>
              </w:rPr>
              <w:t xml:space="preserve">рабочей группы для отработки системы взаимодействия по мониторингу сети «Интернет» на предмет выявления информации экстремистского характера и 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призывов к осуществлению террористической деятельности (в случаи необходимости предусмотреть </w:t>
            </w:r>
            <w:proofErr w:type="gramStart"/>
            <w:r>
              <w:rPr>
                <w:rStyle w:val="9pt0pt"/>
                <w:sz w:val="24"/>
                <w:szCs w:val="24"/>
              </w:rPr>
              <w:t>создание  межведомственной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рабочей группы по работе с лицами категории особого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внимания)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поселений,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территориальные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органы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государственной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власти в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132" w:hanging="10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муниципальному району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Управления ФСБ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России по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132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Управления ФСИН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России по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132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</w:t>
            </w:r>
            <w:r>
              <w:rPr>
                <w:rStyle w:val="9pt0pt"/>
                <w:sz w:val="24"/>
                <w:szCs w:val="24"/>
              </w:rPr>
              <w:t>,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следственный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hanging="10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  2024-2026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Количество заседаний 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рабочих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9" w:hanging="9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center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-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1.2. Реализовать меры</w:t>
            </w:r>
            <w:r>
              <w:rPr>
                <w:rStyle w:val="9pt0pt"/>
                <w:sz w:val="24"/>
                <w:szCs w:val="24"/>
              </w:rPr>
              <w:t xml:space="preserve"> п</w:t>
            </w:r>
            <w:r w:rsidRPr="00CF14C1">
              <w:rPr>
                <w:rStyle w:val="9pt0pt"/>
                <w:sz w:val="24"/>
                <w:szCs w:val="24"/>
              </w:rPr>
              <w:t>о стимулированию некоммерческих (в том числе религиозных) организаций и общественных активистов к участию в адресных профилактических мероприятиях с лицами категории особого внимания(риска)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ind w:right="-155" w:hanging="10"/>
            </w:pPr>
            <w:r>
              <w:t xml:space="preserve">Исполнительный комитет Аксубаевского </w:t>
            </w:r>
          </w:p>
          <w:p w:rsidR="008218A6" w:rsidRDefault="008218A6" w:rsidP="008218A6">
            <w:pPr>
              <w:ind w:right="-155" w:hanging="10"/>
            </w:pPr>
            <w:r>
              <w:t>Муниципального</w:t>
            </w:r>
          </w:p>
          <w:p w:rsidR="008218A6" w:rsidRPr="00CF14C1" w:rsidRDefault="008218A6" w:rsidP="008218A6">
            <w:pPr>
              <w:ind w:right="-155" w:hanging="10"/>
            </w:pPr>
            <w: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/>
              <w:jc w:val="center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2024-2026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center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охваченных профилактической работой с привлечением общественных активистов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9" w:hanging="9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jc w:val="center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3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1.3. Обеспечить привлечение квалифицированных специалистов для подготовки должностных</w:t>
            </w:r>
          </w:p>
          <w:p w:rsidR="008218A6" w:rsidRPr="0055285C" w:rsidRDefault="008218A6" w:rsidP="008218A6">
            <w:pPr>
              <w:pStyle w:val="3"/>
              <w:shd w:val="clear" w:color="auto" w:fill="auto"/>
              <w:spacing w:before="0" w:line="240" w:lineRule="auto"/>
              <w:ind w:left="142"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9pt0pt"/>
                <w:sz w:val="24"/>
                <w:szCs w:val="24"/>
              </w:rPr>
              <w:t>лиц и общественных активистов,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 xml:space="preserve">задействованных в работе с лицами категории особого внимания (риска), диагностике состояния, </w:t>
            </w:r>
            <w:r w:rsidRPr="0055285C">
              <w:rPr>
                <w:rStyle w:val="10pt0pt"/>
                <w:sz w:val="24"/>
                <w:szCs w:val="24"/>
              </w:rPr>
              <w:t xml:space="preserve">оказании </w:t>
            </w:r>
            <w:r w:rsidRPr="0055285C">
              <w:rPr>
                <w:rStyle w:val="9pt0pt"/>
                <w:sz w:val="24"/>
                <w:szCs w:val="24"/>
              </w:rPr>
              <w:t>психологической 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>психотерапевтической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10pt0pt"/>
                <w:sz w:val="24"/>
                <w:szCs w:val="24"/>
              </w:rPr>
              <w:t>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Исполнительный комитет Аксубаевского муниципального района  совместно с </w:t>
            </w:r>
            <w:r w:rsidRPr="00CF14C1">
              <w:rPr>
                <w:rStyle w:val="9pt0pt"/>
                <w:sz w:val="24"/>
                <w:szCs w:val="24"/>
              </w:rPr>
              <w:t>образовательны</w:t>
            </w:r>
            <w:r>
              <w:rPr>
                <w:rStyle w:val="9pt0pt"/>
                <w:sz w:val="24"/>
                <w:szCs w:val="24"/>
              </w:rPr>
              <w:t>ми</w:t>
            </w:r>
            <w:r w:rsidRPr="00CF14C1">
              <w:rPr>
                <w:rStyle w:val="9pt0pt"/>
                <w:sz w:val="24"/>
                <w:szCs w:val="24"/>
              </w:rPr>
              <w:t xml:space="preserve"> организаци</w:t>
            </w:r>
            <w:r>
              <w:rPr>
                <w:rStyle w:val="9pt0pt"/>
                <w:sz w:val="24"/>
                <w:szCs w:val="24"/>
              </w:rPr>
              <w:t>ями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высшего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медицинского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787E36" w:rsidRDefault="008218A6" w:rsidP="00E84600">
            <w:r w:rsidRPr="00787E36">
              <w:t>2024-2026</w:t>
            </w:r>
            <w: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привлеченных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квалифицированных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специалистов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9" w:hanging="9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jc w:val="center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2D3E11" w:rsidP="002D3E11">
            <w:pPr>
              <w:pStyle w:val="3"/>
              <w:shd w:val="clear" w:color="auto" w:fill="auto"/>
              <w:spacing w:line="240" w:lineRule="auto"/>
              <w:ind w:left="122" w:firstLine="58"/>
              <w:jc w:val="center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1.4. Обеспечить активное участие специалистов </w:t>
            </w:r>
            <w:r>
              <w:rPr>
                <w:rStyle w:val="9pt0pt"/>
                <w:sz w:val="24"/>
                <w:szCs w:val="24"/>
              </w:rPr>
              <w:t xml:space="preserve">отдела по делам </w:t>
            </w:r>
            <w:r w:rsidRPr="00CF14C1">
              <w:rPr>
                <w:rStyle w:val="9pt0pt"/>
                <w:sz w:val="24"/>
                <w:szCs w:val="24"/>
              </w:rPr>
              <w:t xml:space="preserve"> молодежи, спортивных организаций, молодежных общественных активистов в ре</w:t>
            </w:r>
            <w:r>
              <w:rPr>
                <w:rStyle w:val="9pt0pt"/>
                <w:sz w:val="24"/>
                <w:szCs w:val="24"/>
              </w:rPr>
              <w:t>ализации</w:t>
            </w:r>
            <w:r w:rsidRPr="00CF14C1">
              <w:rPr>
                <w:rStyle w:val="9pt0pt"/>
                <w:sz w:val="24"/>
                <w:szCs w:val="24"/>
              </w:rPr>
              <w:t xml:space="preserve"> непрерывных мер поддержки социализирующего характера лиц категории особого внимания (риска)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 исполнительного комитета Аксубаевского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E84600">
            <w:r>
              <w:t xml:space="preserve">2024-2026 </w:t>
            </w:r>
            <w:r w:rsidRPr="00787E36"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охваченных указанными видами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1.5. Обеспечить активное участие должностных лиц образовательных организаций, закрепленных функциональным регламентом, в проведении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упреждающей адресной работы с лицами категории особого внимания(риска)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МКУ «Отдел образования» исполнительного комитета Аксубаевского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787E36" w:rsidRDefault="008218A6" w:rsidP="00E84600">
            <w:r w:rsidRPr="00787E36">
              <w:t>2024-2026</w:t>
            </w:r>
            <w: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групповых корректирующих мероприятий (тренингов, семинаров) с учебными классами, в которых обучаются лица категории особого внимания (риска) (или их дети)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1.6. Обеспечить активное участие специалистов всех субъектов системы профилактики безнадзорности и правонарушений несовершеннолетних в реализации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профилактических мер с семьями категории особого внимания (риска), в том 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числе с применением 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техник восстановительной медиации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Аксубаевский районный исполнительный комитет,</w:t>
            </w:r>
            <w:r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субъекты системы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профилактики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безнадзорности и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правонарушений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proofErr w:type="spellStart"/>
            <w:r w:rsidRPr="00CF14C1">
              <w:rPr>
                <w:rStyle w:val="9pt0pt"/>
                <w:sz w:val="24"/>
                <w:szCs w:val="24"/>
              </w:rPr>
              <w:t>несовершеннолет</w:t>
            </w:r>
            <w:proofErr w:type="spellEnd"/>
            <w:r>
              <w:rPr>
                <w:rStyle w:val="9pt0pt"/>
                <w:sz w:val="24"/>
                <w:szCs w:val="24"/>
              </w:rPr>
              <w:t>-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E84600">
            <w:r>
              <w:t xml:space="preserve">2024-2026 </w:t>
            </w:r>
            <w:r w:rsidRPr="00787E36"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>Доля семей, охваченных профилактическими</w:t>
            </w:r>
            <w:r w:rsidRPr="00F33FAD">
              <w:rPr>
                <w:rStyle w:val="414pt"/>
                <w:sz w:val="24"/>
                <w:szCs w:val="24"/>
              </w:rPr>
              <w:t xml:space="preserve"> </w:t>
            </w:r>
            <w:r>
              <w:rPr>
                <w:rStyle w:val="9pt0pt"/>
                <w:sz w:val="24"/>
                <w:szCs w:val="24"/>
              </w:rPr>
              <w:t>мероприятиями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 xml:space="preserve"> из общего числа семей, в которых проживают лица категории </w:t>
            </w:r>
          </w:p>
          <w:p w:rsidR="008218A6" w:rsidRPr="00F33FAD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>«особого внимания» (риска)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1.7. Провести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межотраслевые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семинары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Аксубаевский районный исполнительный комитет,</w:t>
            </w:r>
            <w:r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787E36" w:rsidRDefault="008218A6" w:rsidP="00E84600">
            <w:r w:rsidRPr="00787E36">
              <w:t>2024-2026</w:t>
            </w:r>
            <w: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семинаров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BF3D42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1.8. Провести в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молодежной среде и образовательной сфере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профориентационную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работу для привлечения в сферы образования, молодежной политики, медицины, социальной защиты социальных педагогов, психиатров, оказать информационное содействие в получении соответствующего образования и последующем трудоустройстве в муниципальном образовании по специальности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МКУ «Отдел</w:t>
            </w:r>
            <w:r w:rsidRPr="000218AF">
              <w:rPr>
                <w:rStyle w:val="9pt0pt"/>
                <w:sz w:val="24"/>
                <w:szCs w:val="24"/>
              </w:rPr>
              <w:t xml:space="preserve"> образования </w:t>
            </w:r>
            <w:r>
              <w:rPr>
                <w:rStyle w:val="9pt0pt"/>
                <w:sz w:val="24"/>
                <w:szCs w:val="24"/>
              </w:rPr>
              <w:t>Аксубаевского исполнительный</w:t>
            </w:r>
          </w:p>
          <w:p w:rsidR="008218A6" w:rsidRPr="000218AF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  <w:r w:rsidRPr="000218AF">
              <w:rPr>
                <w:rStyle w:val="9pt0pt"/>
                <w:sz w:val="24"/>
                <w:szCs w:val="24"/>
              </w:rPr>
              <w:t>»,</w:t>
            </w:r>
          </w:p>
          <w:p w:rsidR="008218A6" w:rsidRPr="000218AF" w:rsidRDefault="008218A6" w:rsidP="008218A6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0218AF">
              <w:rPr>
                <w:rStyle w:val="9pt0pt"/>
                <w:sz w:val="24"/>
                <w:szCs w:val="24"/>
              </w:rPr>
              <w:t xml:space="preserve">отдел по делам молодежи и спорту, </w:t>
            </w:r>
          </w:p>
          <w:p w:rsidR="008218A6" w:rsidRPr="00D052A6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rStyle w:val="a8"/>
                <w:b w:val="0"/>
                <w:sz w:val="24"/>
                <w:szCs w:val="24"/>
              </w:rPr>
            </w:pPr>
            <w:r w:rsidRPr="00D052A6">
              <w:rPr>
                <w:sz w:val="24"/>
                <w:szCs w:val="24"/>
              </w:rPr>
              <w:t xml:space="preserve">отдела </w:t>
            </w:r>
            <w:r w:rsidRPr="00C06FF4">
              <w:rPr>
                <w:rStyle w:val="a8"/>
                <w:b w:val="0"/>
                <w:sz w:val="24"/>
                <w:szCs w:val="24"/>
              </w:rPr>
              <w:t>социальной защиты Министерства труда, занятости и социальной защиты Республики Татарстан в Аксубаевском муниципальном</w:t>
            </w:r>
            <w:r w:rsidRPr="00D052A6">
              <w:rPr>
                <w:rStyle w:val="a8"/>
                <w:sz w:val="24"/>
                <w:szCs w:val="24"/>
              </w:rPr>
              <w:t xml:space="preserve">  </w:t>
            </w:r>
          </w:p>
          <w:p w:rsidR="008218A6" w:rsidRPr="00C06FF4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b/>
                <w:sz w:val="24"/>
                <w:szCs w:val="24"/>
              </w:rPr>
            </w:pPr>
            <w:r w:rsidRPr="00C06FF4">
              <w:rPr>
                <w:rStyle w:val="a8"/>
                <w:b w:val="0"/>
                <w:sz w:val="24"/>
                <w:szCs w:val="24"/>
              </w:rPr>
              <w:t>районе</w:t>
            </w:r>
            <w:r w:rsidRPr="00C06FF4">
              <w:rPr>
                <w:rStyle w:val="9pt0pt"/>
                <w:b/>
                <w:sz w:val="24"/>
                <w:szCs w:val="24"/>
              </w:rPr>
              <w:t>,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ГАУЗ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«Аксубаевская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E84600">
            <w:r>
              <w:t xml:space="preserve">2024-2026 </w:t>
            </w:r>
            <w:r w:rsidRPr="00787E36"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Процент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укомплектования специалистов в указанных сферах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1.9. Провести работу по склонению лиц категории особого внимания(риска) к выступлениям в средствах массовой информации, социальных сетях,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публичных мероприятиях, направленным на формирование стойкого неприятия идеологии терроризма и привитие традиционных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духовно</w:t>
            </w:r>
            <w:r w:rsidRPr="00CF14C1">
              <w:rPr>
                <w:rStyle w:val="9pt0pt"/>
                <w:sz w:val="24"/>
                <w:szCs w:val="24"/>
              </w:rPr>
              <w:softHyphen/>
              <w:t>нравственных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 xml:space="preserve">, </w:t>
            </w:r>
            <w:r>
              <w:rPr>
                <w:rStyle w:val="9pt0pt"/>
                <w:sz w:val="24"/>
                <w:szCs w:val="24"/>
              </w:rPr>
              <w:t xml:space="preserve">отдел 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МВД России по Аксубаевскому району</w:t>
            </w:r>
            <w:r w:rsidRPr="00CF14C1">
              <w:rPr>
                <w:rStyle w:val="9pt0pt"/>
                <w:sz w:val="24"/>
                <w:szCs w:val="24"/>
              </w:rPr>
              <w:t>, УФСБ России по Республике Татарстан</w:t>
            </w:r>
            <w:r>
              <w:rPr>
                <w:rStyle w:val="9pt0pt"/>
                <w:sz w:val="24"/>
                <w:szCs w:val="24"/>
              </w:rPr>
              <w:t>,</w:t>
            </w:r>
            <w:r w:rsidRPr="00CF14C1">
              <w:rPr>
                <w:rStyle w:val="9pt0pt"/>
                <w:sz w:val="24"/>
                <w:szCs w:val="24"/>
              </w:rPr>
              <w:t xml:space="preserve"> 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УФСИН России 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по Республике Татарстан, филиал </w:t>
            </w:r>
            <w:r>
              <w:rPr>
                <w:rStyle w:val="9pt0pt"/>
                <w:sz w:val="24"/>
                <w:szCs w:val="24"/>
              </w:rPr>
              <w:t>А</w:t>
            </w:r>
            <w:r w:rsidRPr="00CF14C1">
              <w:rPr>
                <w:rStyle w:val="9pt0pt"/>
                <w:sz w:val="24"/>
                <w:szCs w:val="24"/>
              </w:rPr>
              <w:t>О «ТАТМЕДИА»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районная газета «Сельская новь»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787E36" w:rsidRDefault="008218A6" w:rsidP="00E84600">
            <w:r w:rsidRPr="00787E36">
              <w:t>2024-2026</w:t>
            </w:r>
            <w: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выступивших с подобными разъяснениями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1.10. Организовать и провести мероприятия по привлечению молодежи, не вовлеченной в системный трудовой и учебный процессы, а также представителей неформальных молодежных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формирований к реализации общественно значимых социальных проектов и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E84600">
            <w:r>
              <w:t xml:space="preserve">2024-2026 </w:t>
            </w:r>
            <w:r w:rsidRPr="00787E36"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охваченной молодежи к общему числу целевой аудитории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+</w:t>
            </w:r>
          </w:p>
          <w:p w:rsidR="00BF3D42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BF3D42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BF3D42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1.11. Обеспечить проведение мониторинга активности жителей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274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образования в </w:t>
            </w:r>
          </w:p>
          <w:p w:rsidR="008218A6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деструктивных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сообществах в сети Интернет (материальное стимулирование участников)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DD7A2D" w:rsidRDefault="008218A6" w:rsidP="008218A6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спорту, МКУ «Отдел  образования» Исполнительного  комитета Аксубаевского муниципального  района»,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МБУ Форпост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787E36" w:rsidRDefault="008218A6" w:rsidP="00E84600">
            <w:r w:rsidRPr="00787E36">
              <w:t>2024-2026</w:t>
            </w:r>
            <w: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информационных справок по итогам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3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1.12. Организовать постоянный мониторинг и проводить исследования материалов,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распространяемых в муниципальном образовании, на предмет наличия в них признаков экстремизма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Исполнительный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>
              <w:rPr>
                <w:rStyle w:val="9pt0pt"/>
                <w:sz w:val="24"/>
                <w:szCs w:val="24"/>
              </w:rPr>
              <w:t xml:space="preserve"> Аксубаевского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E84600">
            <w:r>
              <w:t xml:space="preserve"> 2024-2026 </w:t>
            </w:r>
            <w:r w:rsidRPr="00787E36"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8218A6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1.13. Организовать во взаимодействии с руководством религиозных организаций процедуру отбора и направления кандидатов в ведущие российские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Исполнительный</w:t>
            </w:r>
          </w:p>
          <w:p w:rsidR="008218A6" w:rsidRPr="00CF14C1" w:rsidRDefault="008218A6" w:rsidP="008218A6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>
              <w:rPr>
                <w:rStyle w:val="9pt0pt"/>
                <w:sz w:val="24"/>
                <w:szCs w:val="24"/>
              </w:rPr>
              <w:t xml:space="preserve"> Аксубаевского 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787E36" w:rsidRDefault="008218A6" w:rsidP="00E84600">
            <w:r w:rsidRPr="00787E36">
              <w:t>2024-2026</w:t>
            </w:r>
            <w: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Pr="00CF14C1" w:rsidRDefault="008218A6" w:rsidP="008218A6">
            <w:pPr>
              <w:ind w:right="-155" w:firstLine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BF3D42" w:rsidP="008218A6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8A6" w:rsidRDefault="008218A6" w:rsidP="008218A6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E84600">
        <w:trPr>
          <w:trHeight w:val="775"/>
        </w:trPr>
        <w:tc>
          <w:tcPr>
            <w:tcW w:w="16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Pr="0047131A" w:rsidRDefault="0047131A" w:rsidP="0047131A">
            <w:pPr>
              <w:pStyle w:val="3"/>
              <w:jc w:val="center"/>
              <w:rPr>
                <w:rStyle w:val="9pt0pt"/>
                <w:sz w:val="26"/>
                <w:szCs w:val="26"/>
                <w:shd w:val="clear" w:color="auto" w:fill="auto"/>
              </w:rPr>
            </w:pPr>
            <w:r w:rsidRPr="0047131A">
              <w:rPr>
                <w:b/>
                <w:u w:val="single"/>
              </w:rPr>
              <w:t>Задача 2.</w:t>
            </w:r>
            <w:r w:rsidRPr="0047131A">
              <w:t xml:space="preserve"> Формирование у населения Республики Татарстан антитеррористического сознания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2.1. Обеспечить деятельность 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информационно пропагандистской группы (материальное стимулирование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участников)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поселений,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району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прокуратура Аксубаевского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района,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религиозные,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общественные,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after="12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2024-2026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2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заседаний рабочих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2.2. Разработать, изготовить и распространить (разместить) наглядную агитационную продукцию (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стикеры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, брошюры, плакаты) антитеррористической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единиц продукции,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размещенной для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общественного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внимания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2.3. Обеспечить привлечение квалифицированных лекторов-пропагандистов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с населением,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предусмотрев их материальное стимулирование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лекций/выступлений,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привлеченными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BF3D42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2.4. Обеспечить подготовку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актива лекторов-пропагандистов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 с населением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обученных лекторов из числа жителей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2.5. Провести общественно- политические, культурные и спортивные мероприятия, посвященные Дню солидарности в борьбе с терроризмом (3 сентября)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Отдел по делам молодежи и спорту, МКУ «Отдел образования» </w:t>
            </w:r>
            <w:r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района,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МКУ «Отдел культуры» </w:t>
            </w:r>
            <w:r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</w:t>
            </w:r>
            <w:r>
              <w:rPr>
                <w:rStyle w:val="9pt0pt"/>
                <w:color w:val="auto"/>
                <w:sz w:val="24"/>
                <w:szCs w:val="24"/>
              </w:rPr>
              <w:t>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10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2.6. Провести декадник 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(месячник) 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«Экстремизму нет» (</w:t>
            </w:r>
            <w:r>
              <w:rPr>
                <w:rStyle w:val="9pt0pt"/>
                <w:color w:val="auto"/>
                <w:sz w:val="24"/>
                <w:szCs w:val="24"/>
              </w:rPr>
              <w:t>2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-</w:t>
            </w:r>
            <w:r>
              <w:rPr>
                <w:rStyle w:val="9pt0pt"/>
                <w:color w:val="auto"/>
                <w:sz w:val="24"/>
                <w:szCs w:val="24"/>
              </w:rPr>
              <w:t>30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сентября)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по делам молодежи и спорту, МКУ «Отдел  образования», МКУ «Отдел культуры» Исполнительного комитета  Аксубаевского муниципального   района»,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, главы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сельских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поселений,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МВД России по РТ, прокуратура Аксубаевского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 района,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религиозные,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общественные,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образовательные 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47131A" w:rsidRPr="004B691B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2.7. Провести сходы граждан в муниципальном районе по вопросам поддержания бдительности и участия в профилактике терроризма и экстремизм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сходов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 сельских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E8537D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50B8F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  <w:shd w:val="clear" w:color="auto" w:fill="FFFFFF"/>
              </w:rPr>
            </w:pPr>
            <w:r w:rsidRPr="00CF14C1">
              <w:rPr>
                <w:rStyle w:val="9pt0pt"/>
                <w:sz w:val="24"/>
                <w:szCs w:val="24"/>
              </w:rPr>
              <w:t>2.8. Обеспечить разработку (подбор) и размещение информации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антитеррористического содержания, в том числе видеороликов, в муниципальном сегменте социальных сетей, иных информационных ресурсах сети Интернет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 xml:space="preserve">,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филиал АО «ТАТМЕДИА»</w:t>
            </w:r>
            <w:r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размещенных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3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2.9. Организовать в средствах массовой информации публикации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 филиал АО«ТАТМЕДИА»</w:t>
            </w:r>
            <w:r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  <w:r w:rsidRPr="00CF14C1">
              <w:rPr>
                <w:rStyle w:val="9pt0pt"/>
                <w:sz w:val="24"/>
                <w:szCs w:val="24"/>
              </w:rPr>
              <w:t>, религиозные и общественные организации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2.10. Организовать в сельских клубах и домах культуры регулярные показы документальных и художественных фильмов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антитеррористической и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антиэкстремистской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направленности с последующим обсуждением с аудиторией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МКУ «Отдел культуры» Исполнительного комитета Аксубаевского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показов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2.11. Организовать кейс чемпионаты,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квесты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.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круглые столы, встречи, фестивали, конкурсы,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акции среди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спорту,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«Отдел культуры» Исполнительного  комитета  Аксубаевского  муниципального  района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2.12. Провести конкурс на лучший проект (творческую работу) в сфере противодействия терроризму и экстремизму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отдел по делам молодежи и спорту Исполнительного  комитета  Аксубаевского  муниципального 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Количество 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заявок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 конкурс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2.13. 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межнационального и межрелигиозного согласия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«Отдел образования» Исполнительного комитета  Аксубаевского муниципального   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2.14. Организовать проведение занятий в формате «Университет для родителей», направленных на повышение уровня их знаний в вопросах воспитания взаимопонимания, межнациональной солидарности, медиа безопасности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47131A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«Отдел образования» Исполнительного  комитета  Аксубаевского</w:t>
            </w:r>
          </w:p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ind w:right="-155"/>
            </w:pPr>
            <w:r>
              <w:t>2024-2026</w:t>
            </w:r>
          </w:p>
          <w:p w:rsidR="0047131A" w:rsidRPr="00CF14C1" w:rsidRDefault="0047131A" w:rsidP="0047131A">
            <w:pPr>
              <w:ind w:right="-155"/>
            </w:pPr>
            <w:r>
              <w:t xml:space="preserve">годы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47131A" w:rsidP="0047131A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родителей, охваченных профилактическими занятиями, в общем количестве семей. </w:t>
            </w:r>
            <w:r w:rsidRPr="00CF14C1">
              <w:rPr>
                <w:rStyle w:val="105pt0pt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613E55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47131A" w:rsidRPr="00CF14C1" w:rsidTr="008218A6">
        <w:trPr>
          <w:trHeight w:val="7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Pr="00CF14C1" w:rsidRDefault="00613E55" w:rsidP="0047131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10pt0pt"/>
                <w:sz w:val="24"/>
                <w:szCs w:val="24"/>
              </w:rPr>
              <w:t xml:space="preserve">Итого суммарные затраты в  </w:t>
            </w:r>
            <w:r>
              <w:rPr>
                <w:rStyle w:val="10pt0pt"/>
                <w:sz w:val="24"/>
                <w:szCs w:val="24"/>
              </w:rPr>
              <w:t xml:space="preserve"> диапазоне, </w:t>
            </w:r>
            <w:proofErr w:type="spellStart"/>
            <w:r w:rsidRPr="00CF14C1">
              <w:rPr>
                <w:rStyle w:val="10pt0pt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47131A" w:rsidP="0047131A">
            <w:pPr>
              <w:pStyle w:val="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jc w:val="left"/>
              <w:rPr>
                <w:rStyle w:val="9pt0pt"/>
                <w:sz w:val="24"/>
                <w:szCs w:val="24"/>
                <w:shd w:val="clear" w:color="auto" w:fill="auto"/>
              </w:rPr>
            </w:pPr>
            <w:r>
              <w:rPr>
                <w:rStyle w:val="9pt0pt"/>
                <w:sz w:val="24"/>
                <w:szCs w:val="24"/>
                <w:shd w:val="clear" w:color="auto" w:fill="auto"/>
              </w:rPr>
              <w:t>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1A" w:rsidRDefault="00613E55" w:rsidP="0047131A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65</w:t>
            </w:r>
          </w:p>
        </w:tc>
      </w:tr>
    </w:tbl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FB0F18">
      <w:pPr>
        <w:pStyle w:val="40"/>
        <w:shd w:val="clear" w:color="auto" w:fill="auto"/>
        <w:spacing w:before="0"/>
        <w:ind w:left="737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733E5E" w:rsidRDefault="00733E5E" w:rsidP="00613E55">
      <w:pPr>
        <w:pStyle w:val="40"/>
        <w:shd w:val="clear" w:color="auto" w:fill="auto"/>
        <w:spacing w:before="0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sectPr w:rsidR="00733E5E" w:rsidSect="00BA50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1F7883"/>
    <w:multiLevelType w:val="multilevel"/>
    <w:tmpl w:val="37763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76979"/>
    <w:multiLevelType w:val="multilevel"/>
    <w:tmpl w:val="432440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4"/>
    <w:rsid w:val="00027523"/>
    <w:rsid w:val="000D0BCA"/>
    <w:rsid w:val="000F0FC0"/>
    <w:rsid w:val="001178DB"/>
    <w:rsid w:val="00147734"/>
    <w:rsid w:val="00180BD2"/>
    <w:rsid w:val="00182111"/>
    <w:rsid w:val="00245FF3"/>
    <w:rsid w:val="00285E56"/>
    <w:rsid w:val="002B5F4A"/>
    <w:rsid w:val="002D3E11"/>
    <w:rsid w:val="002E7535"/>
    <w:rsid w:val="0033657D"/>
    <w:rsid w:val="003A30F5"/>
    <w:rsid w:val="003A4587"/>
    <w:rsid w:val="003D6719"/>
    <w:rsid w:val="003F38F3"/>
    <w:rsid w:val="004137FE"/>
    <w:rsid w:val="004712DA"/>
    <w:rsid w:val="0047131A"/>
    <w:rsid w:val="00497203"/>
    <w:rsid w:val="00540E75"/>
    <w:rsid w:val="00557C27"/>
    <w:rsid w:val="005B74EB"/>
    <w:rsid w:val="00613E55"/>
    <w:rsid w:val="00632CD1"/>
    <w:rsid w:val="00641455"/>
    <w:rsid w:val="0065596D"/>
    <w:rsid w:val="00662BDC"/>
    <w:rsid w:val="0067463D"/>
    <w:rsid w:val="00696503"/>
    <w:rsid w:val="006C62DD"/>
    <w:rsid w:val="006D7964"/>
    <w:rsid w:val="006F7E66"/>
    <w:rsid w:val="00733E5E"/>
    <w:rsid w:val="00746538"/>
    <w:rsid w:val="00763AA9"/>
    <w:rsid w:val="00767B68"/>
    <w:rsid w:val="007940CE"/>
    <w:rsid w:val="007A4E87"/>
    <w:rsid w:val="007C0AC0"/>
    <w:rsid w:val="008218A6"/>
    <w:rsid w:val="00847FB9"/>
    <w:rsid w:val="008779C4"/>
    <w:rsid w:val="008817FB"/>
    <w:rsid w:val="00894630"/>
    <w:rsid w:val="008A2EEF"/>
    <w:rsid w:val="008B4603"/>
    <w:rsid w:val="008C27E1"/>
    <w:rsid w:val="008F6931"/>
    <w:rsid w:val="009009AB"/>
    <w:rsid w:val="00906E66"/>
    <w:rsid w:val="00940FD1"/>
    <w:rsid w:val="0097484A"/>
    <w:rsid w:val="009A2ED2"/>
    <w:rsid w:val="009A46BA"/>
    <w:rsid w:val="009A7BB9"/>
    <w:rsid w:val="009B75B6"/>
    <w:rsid w:val="00A07C20"/>
    <w:rsid w:val="00A3297D"/>
    <w:rsid w:val="00A45755"/>
    <w:rsid w:val="00A56AB4"/>
    <w:rsid w:val="00A67A27"/>
    <w:rsid w:val="00AF7878"/>
    <w:rsid w:val="00B750FA"/>
    <w:rsid w:val="00BA4004"/>
    <w:rsid w:val="00BA505F"/>
    <w:rsid w:val="00BC40FF"/>
    <w:rsid w:val="00BD5C27"/>
    <w:rsid w:val="00BF3D42"/>
    <w:rsid w:val="00BF65F1"/>
    <w:rsid w:val="00C06FF4"/>
    <w:rsid w:val="00C25DD4"/>
    <w:rsid w:val="00C430BA"/>
    <w:rsid w:val="00C73D8D"/>
    <w:rsid w:val="00D213D9"/>
    <w:rsid w:val="00D73C98"/>
    <w:rsid w:val="00D76344"/>
    <w:rsid w:val="00DE37F0"/>
    <w:rsid w:val="00DF6AF3"/>
    <w:rsid w:val="00E0738E"/>
    <w:rsid w:val="00E84600"/>
    <w:rsid w:val="00E8537D"/>
    <w:rsid w:val="00EC17FA"/>
    <w:rsid w:val="00EC7BA9"/>
    <w:rsid w:val="00F65752"/>
    <w:rsid w:val="00FB0F18"/>
    <w:rsid w:val="00FD1B8F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9CD9"/>
  <w15:docId w15:val="{BEFA65A1-F2A5-4CAE-B574-129F6DD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71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BCA"/>
    <w:pPr>
      <w:ind w:left="720"/>
      <w:contextualSpacing/>
    </w:pPr>
  </w:style>
  <w:style w:type="character" w:styleId="a8">
    <w:name w:val="Strong"/>
    <w:uiPriority w:val="22"/>
    <w:qFormat/>
    <w:rsid w:val="004712DA"/>
    <w:rPr>
      <w:b/>
      <w:bCs/>
    </w:rPr>
  </w:style>
  <w:style w:type="paragraph" w:customStyle="1" w:styleId="ConsPlusNormal">
    <w:name w:val="ConsPlusNormal"/>
    <w:rsid w:val="0047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4712DA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2DA"/>
    <w:pPr>
      <w:widowControl w:val="0"/>
      <w:shd w:val="clear" w:color="auto" w:fill="FFFFFF"/>
      <w:spacing w:before="120" w:line="274" w:lineRule="exact"/>
    </w:pPr>
    <w:rPr>
      <w:rFonts w:cstheme="minorBidi"/>
      <w:spacing w:val="10"/>
      <w:sz w:val="22"/>
      <w:szCs w:val="22"/>
      <w:lang w:eastAsia="en-US"/>
    </w:rPr>
  </w:style>
  <w:style w:type="paragraph" w:customStyle="1" w:styleId="3">
    <w:name w:val="Основной текст3"/>
    <w:basedOn w:val="a"/>
    <w:link w:val="a9"/>
    <w:rsid w:val="004712DA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414pt">
    <w:name w:val="Основной текст (4) + 14 pt;Курсив"/>
    <w:basedOn w:val="4"/>
    <w:rsid w:val="004712DA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"/>
    <w:rsid w:val="004712D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9pt0pt">
    <w:name w:val="Основной текст + 9 pt;Интервал 0 pt"/>
    <w:basedOn w:val="a9"/>
    <w:rsid w:val="004712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9"/>
    <w:rsid w:val="00471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ulim11pt0pt">
    <w:name w:val="Основной текст + Gulim;11 pt;Интервал 0 pt"/>
    <w:basedOn w:val="a9"/>
    <w:rsid w:val="004712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nhideWhenUsed/>
    <w:rsid w:val="00BA505F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rsid w:val="00C2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2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219C2DD4900AFDEF71530406846113BB8E879E6437C3B8A650A85695fBt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219C2DD4900AFDEF71530406846113BB8E86946731C3B8A650A85695BD054DBFDDEF4E353A2F61fEt5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F958-DFCE-40D8-AEF7-F790ADBF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4444</Words>
  <Characters>25334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III. Основные цели, задачи Программы.</vt:lpstr>
      <vt:lpstr>    Описание ожидаемых конечных результатов Программы,</vt:lpstr>
      <vt:lpstr>        IV. Механизм реализации Программы</vt:lpstr>
      <vt:lpstr>        V. Оценка экономической, социальной </vt:lpstr>
    </vt:vector>
  </TitlesOfParts>
  <Company>SPecialiST RePack</Company>
  <LinksUpToDate>false</LinksUpToDate>
  <CharactersWithSpaces>29719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USER</cp:lastModifiedBy>
  <cp:revision>14</cp:revision>
  <cp:lastPrinted>2019-10-10T06:32:00Z</cp:lastPrinted>
  <dcterms:created xsi:type="dcterms:W3CDTF">2023-10-12T06:38:00Z</dcterms:created>
  <dcterms:modified xsi:type="dcterms:W3CDTF">2023-10-12T13:02:00Z</dcterms:modified>
</cp:coreProperties>
</file>