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386" w:rsidRDefault="00595386" w:rsidP="00595386">
      <w:pPr>
        <w:ind w:right="-1"/>
        <w:rPr>
          <w:color w:val="auto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595386" w:rsidRDefault="00595386" w:rsidP="00595386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>Исполнительный комитет Аксубаевского муниципального района</w:t>
      </w:r>
    </w:p>
    <w:p w:rsidR="00595386" w:rsidRDefault="00595386" w:rsidP="005953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Татарстан</w:t>
      </w:r>
    </w:p>
    <w:p w:rsidR="00595386" w:rsidRDefault="00595386" w:rsidP="00595386">
      <w:pPr>
        <w:rPr>
          <w:b/>
        </w:rPr>
      </w:pPr>
    </w:p>
    <w:p w:rsidR="00595386" w:rsidRDefault="00595386" w:rsidP="00595386">
      <w:pPr>
        <w:jc w:val="center"/>
        <w:rPr>
          <w:b/>
        </w:rPr>
      </w:pPr>
      <w:r>
        <w:rPr>
          <w:b/>
        </w:rPr>
        <w:t xml:space="preserve">ПОСТАНОВЛЕНИЕ </w:t>
      </w:r>
      <w:r>
        <w:rPr>
          <w:b/>
        </w:rPr>
        <w:t>(ПРОЕКТ)</w:t>
      </w:r>
      <w:bookmarkStart w:id="0" w:name="_GoBack"/>
      <w:bookmarkEnd w:id="0"/>
    </w:p>
    <w:p w:rsidR="00595386" w:rsidRDefault="00595386" w:rsidP="00595386">
      <w:pPr>
        <w:ind w:firstLine="708"/>
      </w:pPr>
      <w:r>
        <w:tab/>
      </w:r>
      <w:r>
        <w:tab/>
      </w:r>
    </w:p>
    <w:p w:rsidR="00595386" w:rsidRDefault="00595386" w:rsidP="00595386">
      <w:pPr>
        <w:ind w:firstLine="708"/>
        <w:rPr>
          <w:b/>
          <w:sz w:val="28"/>
          <w:szCs w:val="28"/>
        </w:rPr>
      </w:pPr>
      <w:r>
        <w:rPr>
          <w:sz w:val="28"/>
          <w:szCs w:val="28"/>
        </w:rPr>
        <w:t>от</w:t>
      </w:r>
      <w:r>
        <w:t xml:space="preserve">  </w:t>
      </w:r>
      <w:r>
        <w:t xml:space="preserve">__________2023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 ___</w:t>
      </w:r>
    </w:p>
    <w:p w:rsidR="00595386" w:rsidRDefault="00595386" w:rsidP="00EE790B">
      <w:pPr>
        <w:pStyle w:val="20"/>
        <w:shd w:val="clear" w:color="auto" w:fill="auto"/>
        <w:spacing w:after="664" w:line="322" w:lineRule="exact"/>
        <w:ind w:left="260" w:right="1380"/>
        <w:jc w:val="both"/>
      </w:pPr>
    </w:p>
    <w:p w:rsidR="007F3211" w:rsidRDefault="003A7812" w:rsidP="00EE790B">
      <w:pPr>
        <w:pStyle w:val="20"/>
        <w:shd w:val="clear" w:color="auto" w:fill="auto"/>
        <w:spacing w:after="664" w:line="322" w:lineRule="exact"/>
        <w:ind w:left="260" w:right="1380"/>
        <w:jc w:val="both"/>
      </w:pPr>
      <w:r>
        <w:t>О внесении изменения в постановление Исполнительного комитета Аксубаевского муниципального района Республики Татарстан от 01.07.2022 № 178 «О создании учебно - консультационных пунктов по гражданской обороне и чрезвычайным ситуациям на территории Аксубаевского муниципального района»</w:t>
      </w:r>
    </w:p>
    <w:p w:rsidR="00EE790B" w:rsidRDefault="003A7812" w:rsidP="00EE790B">
      <w:pPr>
        <w:pStyle w:val="20"/>
        <w:shd w:val="clear" w:color="auto" w:fill="auto"/>
        <w:spacing w:line="317" w:lineRule="exact"/>
        <w:ind w:left="260" w:firstLine="700"/>
        <w:jc w:val="both"/>
      </w:pPr>
      <w:r>
        <w:t xml:space="preserve">Исполнительный комитет Аксубаевского муниципального района Республики Татарстан </w:t>
      </w:r>
    </w:p>
    <w:p w:rsidR="007F3211" w:rsidRDefault="003A7812" w:rsidP="00EE790B">
      <w:pPr>
        <w:pStyle w:val="20"/>
        <w:shd w:val="clear" w:color="auto" w:fill="auto"/>
        <w:spacing w:line="317" w:lineRule="exact"/>
        <w:ind w:firstLine="260"/>
        <w:jc w:val="both"/>
      </w:pPr>
      <w:r>
        <w:rPr>
          <w:rStyle w:val="21"/>
        </w:rPr>
        <w:t>ПОСТАНОВЛЯЕТ:</w:t>
      </w:r>
    </w:p>
    <w:p w:rsidR="007F3211" w:rsidRDefault="003A7812" w:rsidP="00EE790B">
      <w:pPr>
        <w:pStyle w:val="20"/>
        <w:numPr>
          <w:ilvl w:val="0"/>
          <w:numId w:val="1"/>
        </w:numPr>
        <w:shd w:val="clear" w:color="auto" w:fill="auto"/>
        <w:spacing w:line="322" w:lineRule="exact"/>
        <w:ind w:left="260" w:firstLine="560"/>
      </w:pPr>
      <w:r>
        <w:t xml:space="preserve">Внести в постановление Исполнительного комитета Аксубаевского муниципального района РТ от 01.07.2022 № 178 «О создании учебно - консультационных пунктов по гражданской обороне и чрезвычайным ситуациям на территории Аксубаевского муниципального района» </w:t>
      </w:r>
      <w:r>
        <w:rPr>
          <w:rStyle w:val="22"/>
        </w:rPr>
        <w:t xml:space="preserve">следующее </w:t>
      </w:r>
      <w:r>
        <w:t>изменение: Ы.Пукнт 1 постановления изложить в следующей редакции:</w:t>
      </w:r>
    </w:p>
    <w:p w:rsidR="007F3211" w:rsidRDefault="003A7812" w:rsidP="00EE790B">
      <w:pPr>
        <w:pStyle w:val="20"/>
        <w:shd w:val="clear" w:color="auto" w:fill="auto"/>
        <w:spacing w:line="322" w:lineRule="exact"/>
        <w:ind w:left="260" w:firstLine="560"/>
        <w:jc w:val="both"/>
      </w:pPr>
      <w:r>
        <w:t>«1.Создать учебно-консультационные пункты по гражданской обороне и чрезвычайным ситуациям (далее -ГОЧС) на базе:</w:t>
      </w:r>
    </w:p>
    <w:p w:rsidR="007F3211" w:rsidRDefault="003A7812" w:rsidP="00EE790B">
      <w:pPr>
        <w:pStyle w:val="20"/>
        <w:shd w:val="clear" w:color="auto" w:fill="auto"/>
        <w:spacing w:line="322" w:lineRule="exact"/>
        <w:ind w:left="260" w:firstLine="560"/>
        <w:jc w:val="both"/>
      </w:pPr>
      <w:r>
        <w:t xml:space="preserve">Районного Дома культуры МБУК «ЦКС» </w:t>
      </w:r>
      <w:r>
        <w:rPr>
          <w:rStyle w:val="22"/>
        </w:rPr>
        <w:t xml:space="preserve">(РДК) </w:t>
      </w:r>
      <w:r>
        <w:t>Аксубаевского муниципального района Республики Татарстан, с закреплением за ними зоны обслуживания населения пгт Аксубаево;</w:t>
      </w:r>
    </w:p>
    <w:p w:rsidR="007F3211" w:rsidRDefault="003A7812" w:rsidP="00EE790B">
      <w:pPr>
        <w:pStyle w:val="20"/>
        <w:shd w:val="clear" w:color="auto" w:fill="auto"/>
        <w:spacing w:line="322" w:lineRule="exact"/>
        <w:ind w:left="260" w:firstLine="560"/>
        <w:jc w:val="both"/>
      </w:pPr>
      <w:r>
        <w:t xml:space="preserve">Старо-Ильдеряковского сельского Дома культуры </w:t>
      </w:r>
      <w:r>
        <w:rPr>
          <w:rStyle w:val="22"/>
        </w:rPr>
        <w:t xml:space="preserve">филиала </w:t>
      </w:r>
      <w:r>
        <w:t>МБУК «ЦКС» (РДК) Аксубаевского муниципального района Республики Татарстан с закреплением за ним зоны обслуживания населения Старокиреметского сельского поселения;</w:t>
      </w:r>
    </w:p>
    <w:p w:rsidR="007F3211" w:rsidRDefault="003A7812" w:rsidP="00EE790B">
      <w:pPr>
        <w:pStyle w:val="20"/>
        <w:shd w:val="clear" w:color="auto" w:fill="auto"/>
        <w:spacing w:line="322" w:lineRule="exact"/>
        <w:ind w:left="260" w:firstLine="560"/>
        <w:jc w:val="both"/>
      </w:pPr>
      <w:r>
        <w:t xml:space="preserve">Старо-Саврушского сельского Дома культуры филиала </w:t>
      </w:r>
      <w:r>
        <w:rPr>
          <w:rStyle w:val="22"/>
        </w:rPr>
        <w:t xml:space="preserve">МБУК </w:t>
      </w:r>
      <w:r>
        <w:t xml:space="preserve">«ЦКС» (РДК) Аксубаевского муниципального района Республики Татарстан </w:t>
      </w:r>
      <w:r>
        <w:rPr>
          <w:rStyle w:val="23"/>
        </w:rPr>
        <w:t xml:space="preserve">с </w:t>
      </w:r>
      <w:r>
        <w:t xml:space="preserve">закреплением за ним зоны обслуживания населения Урмандеевского сельского </w:t>
      </w:r>
      <w:r>
        <w:rPr>
          <w:rStyle w:val="22"/>
        </w:rPr>
        <w:t>поселения;</w:t>
      </w:r>
    </w:p>
    <w:p w:rsidR="007F3211" w:rsidRDefault="003A7812" w:rsidP="00EE790B">
      <w:pPr>
        <w:pStyle w:val="20"/>
        <w:shd w:val="clear" w:color="auto" w:fill="auto"/>
        <w:spacing w:line="322" w:lineRule="exact"/>
        <w:ind w:left="260" w:firstLine="560"/>
        <w:jc w:val="both"/>
      </w:pPr>
      <w:r>
        <w:t xml:space="preserve">Старо-Чувадамского сельского Дома культуры филиала </w:t>
      </w:r>
      <w:r>
        <w:rPr>
          <w:rStyle w:val="22"/>
        </w:rPr>
        <w:t xml:space="preserve">МБУК </w:t>
      </w:r>
      <w:r>
        <w:t xml:space="preserve">«ЦКС» (РДК) Аксубаевского муниципального района Республики Татарстан </w:t>
      </w:r>
      <w:r>
        <w:rPr>
          <w:rStyle w:val="23"/>
        </w:rPr>
        <w:t xml:space="preserve">с </w:t>
      </w:r>
      <w:r>
        <w:t>закреплением за ним зоны обслуживания населения Емелькинского сельского поселения;</w:t>
      </w:r>
    </w:p>
    <w:p w:rsidR="007F3211" w:rsidRDefault="003A7812" w:rsidP="00EE790B">
      <w:pPr>
        <w:pStyle w:val="20"/>
        <w:shd w:val="clear" w:color="auto" w:fill="auto"/>
        <w:spacing w:line="322" w:lineRule="exact"/>
        <w:ind w:left="260" w:firstLine="560"/>
        <w:jc w:val="both"/>
      </w:pPr>
      <w:r>
        <w:t xml:space="preserve">Кривоозерского сельского Дома культуры филиала </w:t>
      </w:r>
      <w:r>
        <w:rPr>
          <w:rStyle w:val="22"/>
        </w:rPr>
        <w:t xml:space="preserve">МБУК </w:t>
      </w:r>
      <w:r>
        <w:t xml:space="preserve">«ЦКС» (РДК) Аксубаевского муниципального района Республики Татарстан </w:t>
      </w:r>
      <w:r>
        <w:rPr>
          <w:rStyle w:val="23"/>
        </w:rPr>
        <w:t xml:space="preserve">с </w:t>
      </w:r>
      <w:r>
        <w:t>закреплением за ним зоны обслуживания населения Карасинского сельского поселения;</w:t>
      </w:r>
    </w:p>
    <w:p w:rsidR="00EE790B" w:rsidRDefault="00EE790B" w:rsidP="00EE790B">
      <w:pPr>
        <w:pStyle w:val="20"/>
        <w:shd w:val="clear" w:color="auto" w:fill="auto"/>
        <w:spacing w:line="322" w:lineRule="exact"/>
        <w:ind w:left="260" w:firstLine="560"/>
        <w:jc w:val="both"/>
      </w:pPr>
    </w:p>
    <w:p w:rsidR="00EE790B" w:rsidRDefault="00EE790B" w:rsidP="00EE790B">
      <w:pPr>
        <w:pStyle w:val="20"/>
        <w:shd w:val="clear" w:color="auto" w:fill="auto"/>
        <w:spacing w:line="322" w:lineRule="exact"/>
        <w:ind w:left="260" w:firstLine="560"/>
        <w:jc w:val="both"/>
      </w:pPr>
    </w:p>
    <w:p w:rsidR="00EE790B" w:rsidRDefault="00EE790B" w:rsidP="00EE790B">
      <w:pPr>
        <w:pStyle w:val="20"/>
        <w:shd w:val="clear" w:color="auto" w:fill="auto"/>
        <w:spacing w:line="322" w:lineRule="exact"/>
        <w:ind w:left="260" w:firstLine="560"/>
        <w:jc w:val="both"/>
      </w:pPr>
    </w:p>
    <w:p w:rsidR="007F3211" w:rsidRDefault="003A7812" w:rsidP="00EE790B">
      <w:pPr>
        <w:pStyle w:val="20"/>
        <w:shd w:val="clear" w:color="auto" w:fill="auto"/>
        <w:spacing w:line="322" w:lineRule="exact"/>
        <w:ind w:firstLine="600"/>
        <w:jc w:val="both"/>
      </w:pPr>
      <w:r>
        <w:t xml:space="preserve">Сунчелеевского сельского Дома культуры филиала МБУК «ЦКС» (РДК) Аксубаевского муниципального района Республики Татарстан </w:t>
      </w:r>
      <w:r>
        <w:rPr>
          <w:rStyle w:val="22"/>
        </w:rPr>
        <w:t xml:space="preserve">с </w:t>
      </w:r>
      <w:r>
        <w:t>закреплением за ним зоны обслуживания населения Мюдовского сельского поселения;</w:t>
      </w:r>
    </w:p>
    <w:p w:rsidR="007F3211" w:rsidRDefault="003A7812" w:rsidP="00EE790B">
      <w:pPr>
        <w:pStyle w:val="20"/>
        <w:shd w:val="clear" w:color="auto" w:fill="auto"/>
        <w:spacing w:line="322" w:lineRule="exact"/>
        <w:ind w:firstLine="600"/>
        <w:jc w:val="both"/>
      </w:pPr>
      <w:r>
        <w:t xml:space="preserve">Щербенского сельского Дома культуры филиала МБУК «ЦКС» (РДК) Аксубаевского муниципального района Республики Татарстан </w:t>
      </w:r>
      <w:r>
        <w:rPr>
          <w:rStyle w:val="22"/>
        </w:rPr>
        <w:t xml:space="preserve">с </w:t>
      </w:r>
      <w:r>
        <w:t>закреплением за ним зоны обслуживания населения Щербенского и Новокиреметского сельского поселения;</w:t>
      </w:r>
    </w:p>
    <w:p w:rsidR="007F3211" w:rsidRDefault="003A7812" w:rsidP="00EE790B">
      <w:pPr>
        <w:pStyle w:val="20"/>
        <w:shd w:val="clear" w:color="auto" w:fill="auto"/>
        <w:tabs>
          <w:tab w:val="left" w:pos="918"/>
          <w:tab w:val="left" w:pos="3086"/>
          <w:tab w:val="left" w:pos="5472"/>
          <w:tab w:val="left" w:pos="6595"/>
          <w:tab w:val="left" w:pos="8352"/>
          <w:tab w:val="left" w:pos="9639"/>
        </w:tabs>
        <w:spacing w:line="322" w:lineRule="exact"/>
        <w:ind w:firstLine="600"/>
        <w:jc w:val="both"/>
      </w:pPr>
      <w:r>
        <w:t>Старо-Тимошкинского сельского Дома культуры филиала МБУК «ЦКС» (РДК)</w:t>
      </w:r>
      <w:r>
        <w:tab/>
        <w:t>Аксубаевского</w:t>
      </w:r>
      <w:r>
        <w:tab/>
        <w:t>муниципального</w:t>
      </w:r>
      <w:r>
        <w:tab/>
        <w:t>района</w:t>
      </w:r>
      <w:r>
        <w:tab/>
        <w:t>Республики</w:t>
      </w:r>
      <w:r>
        <w:tab/>
        <w:t>Татарстан</w:t>
      </w:r>
      <w:r>
        <w:tab/>
        <w:t>с</w:t>
      </w:r>
    </w:p>
    <w:p w:rsidR="007F3211" w:rsidRDefault="003A7812" w:rsidP="00EE790B">
      <w:pPr>
        <w:pStyle w:val="20"/>
        <w:shd w:val="clear" w:color="auto" w:fill="auto"/>
        <w:spacing w:line="322" w:lineRule="exact"/>
        <w:jc w:val="both"/>
      </w:pPr>
      <w:r>
        <w:t>закреплением за ним зоны обслуживания населения Новоаксубаевского и Беловского сельского поселения ;</w:t>
      </w:r>
    </w:p>
    <w:p w:rsidR="007F3211" w:rsidRDefault="003A7812" w:rsidP="00EE790B">
      <w:pPr>
        <w:pStyle w:val="20"/>
        <w:shd w:val="clear" w:color="auto" w:fill="auto"/>
        <w:spacing w:line="322" w:lineRule="exact"/>
        <w:ind w:firstLine="600"/>
        <w:jc w:val="both"/>
      </w:pPr>
      <w:r>
        <w:t xml:space="preserve">Старо-Узеевского сельского Дома культуры филиала МБУК «ЦКС» (РДК) Аксубаевского муниципального района Республики Татарстан </w:t>
      </w:r>
      <w:r>
        <w:rPr>
          <w:rStyle w:val="22"/>
        </w:rPr>
        <w:t xml:space="preserve">с </w:t>
      </w:r>
      <w:r>
        <w:t>закреплением за ним зоны обслуживания населения Старокиязлинского сельского поселения;</w:t>
      </w:r>
    </w:p>
    <w:p w:rsidR="007F3211" w:rsidRDefault="003A7812" w:rsidP="00EE790B">
      <w:pPr>
        <w:pStyle w:val="20"/>
        <w:shd w:val="clear" w:color="auto" w:fill="auto"/>
        <w:tabs>
          <w:tab w:val="left" w:pos="918"/>
          <w:tab w:val="left" w:pos="3086"/>
          <w:tab w:val="left" w:pos="5472"/>
          <w:tab w:val="left" w:pos="6595"/>
          <w:tab w:val="left" w:pos="8352"/>
          <w:tab w:val="left" w:pos="9639"/>
        </w:tabs>
        <w:spacing w:line="322" w:lineRule="exact"/>
        <w:ind w:firstLine="600"/>
        <w:jc w:val="both"/>
      </w:pPr>
      <w:r>
        <w:t>Старо-Ибрайкинского сельского Дома культуры филиала МБУК «ЦКС» (РДК)</w:t>
      </w:r>
      <w:r>
        <w:tab/>
        <w:t>Аксубаевского</w:t>
      </w:r>
      <w:r>
        <w:tab/>
        <w:t>муниципального</w:t>
      </w:r>
      <w:r>
        <w:tab/>
        <w:t>района</w:t>
      </w:r>
      <w:r>
        <w:tab/>
        <w:t>Республики</w:t>
      </w:r>
      <w:r>
        <w:tab/>
        <w:t>Татарстан</w:t>
      </w:r>
      <w:r>
        <w:tab/>
        <w:t>с</w:t>
      </w:r>
    </w:p>
    <w:p w:rsidR="007F3211" w:rsidRDefault="003A7812" w:rsidP="00EE790B">
      <w:pPr>
        <w:pStyle w:val="20"/>
        <w:shd w:val="clear" w:color="auto" w:fill="auto"/>
        <w:spacing w:line="322" w:lineRule="exact"/>
        <w:jc w:val="both"/>
      </w:pPr>
      <w:r>
        <w:t>закреплением за ним зоны обслуживания населения Новоибрайкинского сельского поселения.»</w:t>
      </w:r>
    </w:p>
    <w:p w:rsidR="007F3211" w:rsidRDefault="003A7812" w:rsidP="00EE790B">
      <w:pPr>
        <w:pStyle w:val="20"/>
        <w:numPr>
          <w:ilvl w:val="0"/>
          <w:numId w:val="1"/>
        </w:numPr>
        <w:shd w:val="clear" w:color="auto" w:fill="auto"/>
        <w:tabs>
          <w:tab w:val="left" w:pos="918"/>
        </w:tabs>
        <w:spacing w:line="322" w:lineRule="exact"/>
        <w:ind w:firstLine="600"/>
        <w:jc w:val="both"/>
      </w:pPr>
      <w:r>
        <w:t xml:space="preserve">Разместить настоящее постановление на официальном </w:t>
      </w:r>
      <w:r>
        <w:rPr>
          <w:rStyle w:val="22"/>
        </w:rPr>
        <w:t xml:space="preserve">сайте </w:t>
      </w:r>
      <w:r>
        <w:t xml:space="preserve">Аксубаевского муниципального района Республики Татарстан </w:t>
      </w:r>
      <w:hyperlink r:id="rId7" w:history="1">
        <w:r>
          <w:rPr>
            <w:rStyle w:val="a3"/>
          </w:rPr>
          <w:t>http://aksubayevo.tatarstan.m</w:t>
        </w:r>
      </w:hyperlink>
      <w:r w:rsidRPr="00EE790B">
        <w:rPr>
          <w:lang w:eastAsia="en-US" w:bidi="en-US"/>
        </w:rPr>
        <w:t xml:space="preserve"> </w:t>
      </w:r>
      <w:r>
        <w:t xml:space="preserve">и опубликовать на официальном портале правовой информации Республики Татарстан </w:t>
      </w:r>
      <w:hyperlink r:id="rId8" w:history="1">
        <w:r>
          <w:rPr>
            <w:rStyle w:val="a3"/>
            <w:lang w:val="en-US" w:eastAsia="en-US" w:bidi="en-US"/>
          </w:rPr>
          <w:t>http</w:t>
        </w:r>
        <w:r w:rsidRPr="00EE790B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pravo</w:t>
        </w:r>
        <w:r w:rsidRPr="00EE790B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tatarstan</w:t>
        </w:r>
        <w:r w:rsidRPr="00EE790B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EE790B">
        <w:rPr>
          <w:lang w:eastAsia="en-US" w:bidi="en-US"/>
        </w:rPr>
        <w:t>.</w:t>
      </w:r>
    </w:p>
    <w:p w:rsidR="007F3211" w:rsidRDefault="003A7812" w:rsidP="00EE790B">
      <w:pPr>
        <w:pStyle w:val="20"/>
        <w:numPr>
          <w:ilvl w:val="0"/>
          <w:numId w:val="1"/>
        </w:numPr>
        <w:shd w:val="clear" w:color="auto" w:fill="auto"/>
        <w:tabs>
          <w:tab w:val="left" w:pos="931"/>
        </w:tabs>
        <w:spacing w:line="322" w:lineRule="exact"/>
        <w:ind w:firstLine="600"/>
        <w:jc w:val="both"/>
      </w:pPr>
      <w:r>
        <w:t>Контроль за исполнением настоящего постановления оставляю за собой.</w:t>
      </w:r>
    </w:p>
    <w:p w:rsidR="00EE790B" w:rsidRDefault="00EE790B" w:rsidP="00EE790B">
      <w:pPr>
        <w:pStyle w:val="20"/>
        <w:shd w:val="clear" w:color="auto" w:fill="auto"/>
        <w:spacing w:line="322" w:lineRule="exact"/>
        <w:ind w:left="9" w:right="5006"/>
        <w:jc w:val="both"/>
      </w:pPr>
    </w:p>
    <w:p w:rsidR="00EE790B" w:rsidRDefault="00EE790B" w:rsidP="00EE790B">
      <w:pPr>
        <w:pStyle w:val="20"/>
        <w:shd w:val="clear" w:color="auto" w:fill="auto"/>
        <w:spacing w:line="322" w:lineRule="exact"/>
        <w:ind w:left="9" w:right="5006"/>
        <w:jc w:val="both"/>
      </w:pPr>
    </w:p>
    <w:p w:rsidR="00EE790B" w:rsidRDefault="00EE790B" w:rsidP="00EE790B">
      <w:pPr>
        <w:pStyle w:val="20"/>
        <w:shd w:val="clear" w:color="auto" w:fill="auto"/>
        <w:spacing w:line="322" w:lineRule="exact"/>
        <w:ind w:left="9" w:right="5006"/>
        <w:jc w:val="both"/>
      </w:pPr>
    </w:p>
    <w:p w:rsidR="007F3211" w:rsidRDefault="003A7812" w:rsidP="00EE790B">
      <w:pPr>
        <w:pStyle w:val="20"/>
        <w:shd w:val="clear" w:color="auto" w:fill="auto"/>
        <w:spacing w:line="322" w:lineRule="exact"/>
        <w:ind w:left="9" w:right="142"/>
        <w:jc w:val="both"/>
      </w:pPr>
      <w:r>
        <w:t>Руководитель Исполнительного комитета</w:t>
      </w:r>
      <w:r>
        <w:br/>
        <w:t>Аксубаевского муниципального района</w:t>
      </w:r>
      <w:r>
        <w:br/>
        <w:t>Республики Татарстан</w:t>
      </w:r>
      <w:r w:rsidR="00EE790B">
        <w:tab/>
      </w:r>
      <w:r w:rsidR="00EE790B">
        <w:tab/>
      </w:r>
      <w:r w:rsidR="00EE790B">
        <w:tab/>
      </w:r>
      <w:r w:rsidR="00EE790B">
        <w:tab/>
      </w:r>
      <w:r w:rsidR="00EE790B">
        <w:tab/>
      </w:r>
      <w:r w:rsidR="00EE790B">
        <w:tab/>
      </w:r>
      <w:r w:rsidR="00EE790B">
        <w:tab/>
      </w:r>
      <w:r w:rsidR="00EE790B">
        <w:tab/>
        <w:t xml:space="preserve">С.Ю.Зайцев </w:t>
      </w:r>
      <w:r w:rsidR="00EE790B">
        <w:tab/>
      </w:r>
      <w:r w:rsidR="00EE790B">
        <w:tab/>
      </w:r>
      <w:r w:rsidR="00EE790B">
        <w:tab/>
      </w:r>
      <w:r w:rsidR="00EE790B">
        <w:tab/>
      </w:r>
      <w:r w:rsidR="00EE790B">
        <w:tab/>
      </w:r>
    </w:p>
    <w:p w:rsidR="007F3211" w:rsidRDefault="007F3211">
      <w:pPr>
        <w:rPr>
          <w:sz w:val="2"/>
          <w:szCs w:val="2"/>
        </w:rPr>
      </w:pPr>
    </w:p>
    <w:sectPr w:rsidR="007F3211" w:rsidSect="00EE790B">
      <w:pgSz w:w="11900" w:h="16840"/>
      <w:pgMar w:top="360" w:right="701" w:bottom="360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94C" w:rsidRDefault="00F4294C">
      <w:r>
        <w:separator/>
      </w:r>
    </w:p>
  </w:endnote>
  <w:endnote w:type="continuationSeparator" w:id="0">
    <w:p w:rsidR="00F4294C" w:rsidRDefault="00F4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94C" w:rsidRDefault="00F4294C"/>
  </w:footnote>
  <w:footnote w:type="continuationSeparator" w:id="0">
    <w:p w:rsidR="00F4294C" w:rsidRDefault="00F429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A4908"/>
    <w:multiLevelType w:val="multilevel"/>
    <w:tmpl w:val="0AD26B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F3211"/>
    <w:rsid w:val="003A7812"/>
    <w:rsid w:val="00595386"/>
    <w:rsid w:val="007F3211"/>
    <w:rsid w:val="00EE790B"/>
    <w:rsid w:val="00F4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B23AF"/>
  <w15:docId w15:val="{A6BF0422-93CB-47B4-81B3-DC4DDE63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535</Words>
  <Characters>3055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2023-10-27T06:51:00Z</dcterms:created>
  <dcterms:modified xsi:type="dcterms:W3CDTF">2023-10-27T10:54:00Z</dcterms:modified>
</cp:coreProperties>
</file>