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CF536C" w:rsidP="00CF536C">
      <w:pPr>
        <w:pStyle w:val="a3"/>
        <w:jc w:val="right"/>
      </w:pPr>
      <w:r>
        <w:t>ПРОЕКТ</w:t>
      </w:r>
    </w:p>
    <w:p w:rsidR="008D545E" w:rsidRPr="00C830A7" w:rsidRDefault="00CF536C" w:rsidP="00C830A7">
      <w:pPr>
        <w:pStyle w:val="a3"/>
        <w:jc w:val="right"/>
        <w:rPr>
          <w:rFonts w:ascii="Calibri" w:hAnsi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C249AB" w:rsidRPr="005B2E5F" w:rsidRDefault="00CF536C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9pt">
                        <v:imagedata r:id="rId6" o:title=""/>
                      </v:shape>
                    </w:pict>
                  </w:r>
                </w:p>
                <w:p w:rsidR="00C249AB" w:rsidRDefault="00C249AB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</w:t>
      </w:r>
      <w:r w:rsidR="00901729">
        <w:rPr>
          <w:rFonts w:ascii="MS Serif" w:hAnsi="MS Serif"/>
        </w:rPr>
        <w:t>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CF536C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C249AB" w:rsidRPr="008D545E" w:rsidRDefault="00C249AB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C249AB" w:rsidRPr="008D545E" w:rsidRDefault="00C249AB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C249AB" w:rsidRDefault="00C249AB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 Старая Киреметь</w:t>
                  </w:r>
                </w:p>
                <w:p w:rsidR="00C249AB" w:rsidRDefault="00C249AB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C249AB" w:rsidRDefault="00C249AB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C249AB" w:rsidRDefault="00C249AB">
                  <w:pPr>
                    <w:jc w:val="center"/>
                  </w:pPr>
                </w:p>
                <w:p w:rsidR="00C249AB" w:rsidRPr="00FC2B25" w:rsidRDefault="00C249A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C249AB" w:rsidRDefault="00C249AB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C249AB" w:rsidRPr="00CF7CDE" w:rsidRDefault="00C249AB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C249AB" w:rsidRPr="00CF7CDE" w:rsidRDefault="00C249AB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C249AB" w:rsidRDefault="00C249AB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C249AB" w:rsidRPr="00662248" w:rsidRDefault="00C249AB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C249AB" w:rsidRPr="00662248" w:rsidRDefault="00C249AB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C2C96" w:rsidRDefault="006055AD" w:rsidP="008818E0">
      <w:pPr>
        <w:pStyle w:val="a7"/>
        <w:jc w:val="center"/>
        <w:outlineLvl w:val="0"/>
        <w:rPr>
          <w:rFonts w:ascii="Arial" w:hAnsi="Arial" w:cs="Arial"/>
          <w:sz w:val="24"/>
          <w:szCs w:val="24"/>
        </w:rPr>
      </w:pPr>
      <w:r w:rsidRPr="005C2C96">
        <w:rPr>
          <w:rFonts w:ascii="Arial" w:hAnsi="Arial" w:cs="Arial"/>
          <w:sz w:val="24"/>
          <w:szCs w:val="24"/>
          <w:lang w:val="tt-RU"/>
        </w:rPr>
        <w:t>Совет</w:t>
      </w:r>
      <w:r w:rsidR="008818E0" w:rsidRPr="005C2C96">
        <w:rPr>
          <w:rFonts w:ascii="Arial" w:hAnsi="Arial" w:cs="Arial"/>
          <w:sz w:val="24"/>
          <w:szCs w:val="24"/>
        </w:rPr>
        <w:t xml:space="preserve"> </w:t>
      </w:r>
      <w:r w:rsidR="00A95B28" w:rsidRPr="005C2C96">
        <w:rPr>
          <w:rFonts w:ascii="Arial" w:hAnsi="Arial" w:cs="Arial"/>
          <w:sz w:val="24"/>
          <w:szCs w:val="24"/>
        </w:rPr>
        <w:t>Старокиреметского</w:t>
      </w:r>
      <w:r w:rsidR="00CF7CDE" w:rsidRPr="005C2C9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CF536C">
      <w:pPr>
        <w:pStyle w:val="a7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Pr="00CF536C" w:rsidRDefault="00CF536C" w:rsidP="006F22BA">
      <w:pPr>
        <w:pStyle w:val="a7"/>
        <w:tabs>
          <w:tab w:val="left" w:pos="3600"/>
          <w:tab w:val="left" w:pos="5940"/>
        </w:tabs>
        <w:jc w:val="left"/>
        <w:rPr>
          <w:rFonts w:ascii="Calibri" w:hAnsi="Calibri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321AD6" w:rsidRPr="00321AD6" w:rsidRDefault="00321AD6" w:rsidP="00321AD6">
      <w:pPr>
        <w:pStyle w:val="ConsPlusTitle"/>
        <w:widowControl/>
        <w:ind w:left="284" w:firstLine="425"/>
        <w:jc w:val="center"/>
        <w:rPr>
          <w:sz w:val="24"/>
          <w:szCs w:val="24"/>
        </w:rPr>
      </w:pPr>
      <w:r w:rsidRPr="00321AD6">
        <w:rPr>
          <w:sz w:val="24"/>
          <w:szCs w:val="24"/>
        </w:rPr>
        <w:t>РЕШЕНИЕ</w:t>
      </w:r>
    </w:p>
    <w:p w:rsidR="00321AD6" w:rsidRPr="00321AD6" w:rsidRDefault="00321AD6" w:rsidP="00321AD6">
      <w:pPr>
        <w:widowControl w:val="0"/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b/>
          <w:sz w:val="24"/>
          <w:szCs w:val="24"/>
        </w:rPr>
      </w:pPr>
    </w:p>
    <w:p w:rsidR="00321AD6" w:rsidRPr="00321AD6" w:rsidRDefault="00321AD6" w:rsidP="00321AD6">
      <w:pPr>
        <w:pStyle w:val="ConsPlusTitle"/>
        <w:widowControl/>
        <w:ind w:left="284" w:firstLine="425"/>
        <w:jc w:val="center"/>
        <w:rPr>
          <w:b w:val="0"/>
          <w:sz w:val="24"/>
          <w:szCs w:val="24"/>
        </w:rPr>
      </w:pPr>
    </w:p>
    <w:p w:rsidR="00321AD6" w:rsidRPr="00321AD6" w:rsidRDefault="00321AD6" w:rsidP="00321AD6">
      <w:pPr>
        <w:pStyle w:val="ConsPlusTitle"/>
        <w:widowControl/>
        <w:ind w:left="284" w:firstLine="425"/>
        <w:jc w:val="center"/>
        <w:rPr>
          <w:sz w:val="24"/>
          <w:szCs w:val="24"/>
        </w:rPr>
      </w:pPr>
      <w:r w:rsidRPr="00321AD6">
        <w:rPr>
          <w:sz w:val="24"/>
          <w:szCs w:val="24"/>
        </w:rPr>
        <w:t xml:space="preserve">№                                                    </w:t>
      </w:r>
      <w:r w:rsidR="00C830A7">
        <w:rPr>
          <w:sz w:val="24"/>
          <w:szCs w:val="24"/>
        </w:rPr>
        <w:t xml:space="preserve">              </w:t>
      </w:r>
      <w:r w:rsidRPr="00321AD6">
        <w:rPr>
          <w:sz w:val="24"/>
          <w:szCs w:val="24"/>
        </w:rPr>
        <w:t xml:space="preserve">                                   от года</w:t>
      </w:r>
    </w:p>
    <w:p w:rsidR="00321AD6" w:rsidRPr="00321AD6" w:rsidRDefault="00321AD6" w:rsidP="00321AD6">
      <w:pPr>
        <w:pStyle w:val="ConsPlusTitle"/>
        <w:widowControl/>
        <w:ind w:left="284" w:right="3828"/>
        <w:jc w:val="both"/>
        <w:rPr>
          <w:sz w:val="24"/>
          <w:szCs w:val="24"/>
        </w:rPr>
      </w:pPr>
    </w:p>
    <w:p w:rsidR="00321AD6" w:rsidRPr="00321AD6" w:rsidRDefault="00321AD6" w:rsidP="00321AD6">
      <w:pPr>
        <w:ind w:left="284" w:right="3828"/>
        <w:jc w:val="both"/>
        <w:rPr>
          <w:rFonts w:ascii="Arial" w:hAnsi="Arial" w:cs="Arial"/>
          <w:color w:val="FF0000"/>
          <w:sz w:val="24"/>
          <w:szCs w:val="24"/>
        </w:rPr>
      </w:pPr>
      <w:r w:rsidRPr="00321AD6">
        <w:rPr>
          <w:rFonts w:ascii="Arial" w:hAnsi="Arial" w:cs="Arial"/>
          <w:b/>
          <w:sz w:val="24"/>
          <w:szCs w:val="24"/>
        </w:rPr>
        <w:t>О бюджете Старокиреметского сельского поселения</w:t>
      </w:r>
    </w:p>
    <w:p w:rsidR="00321AD6" w:rsidRPr="00321AD6" w:rsidRDefault="00321AD6" w:rsidP="00321AD6">
      <w:pPr>
        <w:ind w:left="284" w:right="3828"/>
        <w:jc w:val="both"/>
        <w:rPr>
          <w:rFonts w:ascii="Arial" w:hAnsi="Arial" w:cs="Arial"/>
          <w:b/>
          <w:sz w:val="24"/>
          <w:szCs w:val="24"/>
        </w:rPr>
      </w:pPr>
      <w:r w:rsidRPr="00321AD6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321AD6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321AD6">
        <w:rPr>
          <w:rFonts w:ascii="Arial" w:hAnsi="Arial" w:cs="Arial"/>
          <w:b/>
          <w:sz w:val="24"/>
          <w:szCs w:val="24"/>
        </w:rPr>
        <w:t xml:space="preserve"> района</w:t>
      </w:r>
      <w:r>
        <w:rPr>
          <w:rFonts w:ascii="Arial" w:hAnsi="Arial" w:cs="Arial"/>
          <w:b/>
          <w:sz w:val="24"/>
          <w:szCs w:val="24"/>
        </w:rPr>
        <w:t xml:space="preserve"> Республики </w:t>
      </w:r>
      <w:r w:rsidRPr="00321AD6">
        <w:rPr>
          <w:rFonts w:ascii="Arial" w:hAnsi="Arial" w:cs="Arial"/>
          <w:b/>
          <w:sz w:val="24"/>
          <w:szCs w:val="24"/>
        </w:rPr>
        <w:t>Татарстан на 2024 год и плановый период 2025 и 2026 годов</w:t>
      </w:r>
    </w:p>
    <w:p w:rsidR="00321AD6" w:rsidRPr="00321AD6" w:rsidRDefault="00321AD6" w:rsidP="00321AD6">
      <w:pPr>
        <w:ind w:left="284" w:firstLine="425"/>
        <w:rPr>
          <w:rStyle w:val="ad"/>
          <w:rFonts w:ascii="Arial" w:hAnsi="Arial" w:cs="Arial"/>
          <w:sz w:val="24"/>
          <w:szCs w:val="24"/>
        </w:rPr>
      </w:pPr>
    </w:p>
    <w:p w:rsidR="00321AD6" w:rsidRPr="00321AD6" w:rsidRDefault="00321AD6" w:rsidP="00321AD6">
      <w:pPr>
        <w:spacing w:after="120"/>
        <w:ind w:left="284" w:firstLine="425"/>
        <w:rPr>
          <w:rFonts w:ascii="Arial" w:hAnsi="Arial" w:cs="Arial"/>
          <w:color w:val="000000"/>
          <w:sz w:val="24"/>
          <w:szCs w:val="24"/>
        </w:rPr>
      </w:pPr>
      <w:r w:rsidRPr="00321AD6">
        <w:rPr>
          <w:rStyle w:val="ad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321AD6" w:rsidRPr="00321AD6" w:rsidRDefault="00321AD6" w:rsidP="00BD0EF2">
      <w:pPr>
        <w:pStyle w:val="ac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321AD6">
        <w:rPr>
          <w:rFonts w:ascii="Arial" w:hAnsi="Arial" w:cs="Arial"/>
          <w:sz w:val="24"/>
          <w:szCs w:val="24"/>
        </w:rPr>
        <w:t>1. Утвердить 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321AD6">
        <w:rPr>
          <w:rFonts w:ascii="Arial" w:hAnsi="Arial" w:cs="Arial"/>
          <w:sz w:val="24"/>
          <w:szCs w:val="24"/>
        </w:rPr>
        <w:t>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на 2024 год: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1) прогнозируемый общий объем доходов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4011,7 тыс. рублей;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2) общий объем расходов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321AD6">
        <w:rPr>
          <w:rFonts w:ascii="Arial" w:hAnsi="Arial" w:cs="Arial"/>
          <w:sz w:val="24"/>
          <w:szCs w:val="24"/>
        </w:rPr>
        <w:t>4011,7 тыс. рублей.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bookmarkStart w:id="2" w:name="sub_103"/>
      <w:bookmarkEnd w:id="1"/>
      <w:r w:rsidRPr="00321AD6">
        <w:rPr>
          <w:rFonts w:ascii="Arial" w:hAnsi="Arial" w:cs="Arial"/>
          <w:sz w:val="24"/>
          <w:szCs w:val="24"/>
        </w:rPr>
        <w:t>3) дефицит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321AD6" w:rsidRPr="00321AD6" w:rsidRDefault="00321AD6" w:rsidP="00BD0EF2">
      <w:pPr>
        <w:pStyle w:val="ac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2. Утвердить 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321AD6">
        <w:rPr>
          <w:rFonts w:ascii="Arial" w:hAnsi="Arial" w:cs="Arial"/>
          <w:sz w:val="24"/>
          <w:szCs w:val="24"/>
        </w:rPr>
        <w:t>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 и 2026 годов: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21AD6">
        <w:rPr>
          <w:rFonts w:ascii="Arial" w:hAnsi="Arial" w:cs="Arial"/>
          <w:sz w:val="24"/>
          <w:szCs w:val="24"/>
        </w:rPr>
        <w:t>1) прогнозируемый общий объем доходов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 xml:space="preserve">        -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sz w:val="24"/>
          <w:szCs w:val="24"/>
        </w:rPr>
        <w:t xml:space="preserve"> года в сумме 4080,3 тыс. рублей 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 xml:space="preserve">        -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321AD6">
        <w:rPr>
          <w:rFonts w:ascii="Arial" w:hAnsi="Arial" w:cs="Arial"/>
          <w:sz w:val="24"/>
          <w:szCs w:val="24"/>
        </w:rPr>
        <w:t xml:space="preserve"> года в сумме 4161,7 тыс. рублей;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21AD6">
        <w:rPr>
          <w:rFonts w:ascii="Arial" w:hAnsi="Arial" w:cs="Arial"/>
          <w:sz w:val="24"/>
          <w:szCs w:val="24"/>
        </w:rPr>
        <w:t>2) общий объем расходов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Татарстан: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 xml:space="preserve">       -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sz w:val="24"/>
          <w:szCs w:val="24"/>
        </w:rPr>
        <w:t xml:space="preserve"> года в сумме 4080,3 тыс. рублей, в том числе условно утвержденные расходы в сумме  98,0тыс. рублей;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="005C2C9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321AD6">
        <w:rPr>
          <w:rFonts w:ascii="Arial" w:hAnsi="Arial" w:cs="Arial"/>
          <w:sz w:val="24"/>
          <w:szCs w:val="24"/>
        </w:rPr>
        <w:t>года в сумме 4161,7 тыс. рублей, в том числе условно утвержденные расходы в сумме 199,3</w:t>
      </w:r>
      <w:r w:rsidR="005C2C96">
        <w:rPr>
          <w:rFonts w:ascii="Arial" w:hAnsi="Arial" w:cs="Arial"/>
          <w:sz w:val="24"/>
          <w:szCs w:val="24"/>
        </w:rPr>
        <w:t xml:space="preserve"> </w:t>
      </w:r>
      <w:r w:rsidRPr="00321AD6">
        <w:rPr>
          <w:rFonts w:ascii="Arial" w:hAnsi="Arial" w:cs="Arial"/>
          <w:sz w:val="24"/>
          <w:szCs w:val="24"/>
        </w:rPr>
        <w:t>тыс. рублей;</w:t>
      </w:r>
    </w:p>
    <w:p w:rsidR="00321AD6" w:rsidRPr="00321AD6" w:rsidRDefault="00321AD6" w:rsidP="00BD0EF2">
      <w:pPr>
        <w:pStyle w:val="ac"/>
        <w:spacing w:before="120"/>
        <w:ind w:left="284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21AD6">
        <w:rPr>
          <w:rFonts w:ascii="Arial" w:hAnsi="Arial" w:cs="Arial"/>
          <w:sz w:val="24"/>
          <w:szCs w:val="24"/>
        </w:rPr>
        <w:t>3) дефицит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sz w:val="24"/>
          <w:szCs w:val="24"/>
        </w:rPr>
        <w:t xml:space="preserve">года в сумме 0 тыс. рублей и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321AD6">
        <w:rPr>
          <w:rFonts w:ascii="Arial" w:hAnsi="Arial" w:cs="Arial"/>
          <w:sz w:val="24"/>
          <w:szCs w:val="24"/>
        </w:rPr>
        <w:t>года в сумме 0 тыс. рублей</w:t>
      </w:r>
    </w:p>
    <w:p w:rsidR="00321AD6" w:rsidRPr="00321AD6" w:rsidRDefault="00321AD6" w:rsidP="00BD0EF2">
      <w:pPr>
        <w:pStyle w:val="ac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3. Утвердить источники финансирования дефицита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Татарстан:</w:t>
      </w:r>
    </w:p>
    <w:p w:rsidR="00321AD6" w:rsidRPr="00321AD6" w:rsidRDefault="00321AD6" w:rsidP="00BD0EF2">
      <w:pPr>
        <w:pStyle w:val="ac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lastRenderedPageBreak/>
        <w:t xml:space="preserve">-  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sz w:val="24"/>
          <w:szCs w:val="24"/>
        </w:rPr>
        <w:t xml:space="preserve"> год согласно приложению №1 к настоящему Решению;</w:t>
      </w:r>
    </w:p>
    <w:p w:rsidR="00321AD6" w:rsidRPr="00321AD6" w:rsidRDefault="00321AD6" w:rsidP="00BD0EF2">
      <w:pPr>
        <w:pStyle w:val="ac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 xml:space="preserve">-  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sz w:val="24"/>
          <w:szCs w:val="24"/>
        </w:rPr>
        <w:t xml:space="preserve"> и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321AD6">
        <w:rPr>
          <w:rFonts w:ascii="Arial" w:hAnsi="Arial" w:cs="Arial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BD0EF2" w:rsidRDefault="00BD0EF2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</w:p>
    <w:p w:rsidR="00321AD6" w:rsidRPr="00BD0EF2" w:rsidRDefault="00321AD6" w:rsidP="00321AD6">
      <w:pPr>
        <w:spacing w:after="120"/>
        <w:ind w:left="284" w:firstLine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D0EF2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321AD6" w:rsidRPr="00CF536C" w:rsidRDefault="00321AD6" w:rsidP="00BD0EF2">
      <w:pPr>
        <w:pStyle w:val="af"/>
        <w:spacing w:after="120" w:line="240" w:lineRule="auto"/>
        <w:ind w:left="284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1.</w:t>
      </w:r>
      <w:r w:rsidR="00BD0EF2">
        <w:rPr>
          <w:rFonts w:ascii="Arial" w:hAnsi="Arial" w:cs="Arial"/>
          <w:sz w:val="24"/>
          <w:szCs w:val="24"/>
        </w:rPr>
        <w:t xml:space="preserve"> </w:t>
      </w:r>
      <w:r w:rsidRPr="00321AD6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года верхний предел муниципального внутреннего долга Старокиреметского</w:t>
      </w:r>
      <w:r w:rsidR="005C2C96"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536C">
        <w:rPr>
          <w:rFonts w:ascii="Arial" w:hAnsi="Arial" w:cs="Arial"/>
          <w:color w:val="000000"/>
          <w:sz w:val="24"/>
          <w:szCs w:val="24"/>
        </w:rPr>
        <w:t>Аксу</w:t>
      </w:r>
      <w:r w:rsidR="005C2C96" w:rsidRPr="00CF536C">
        <w:rPr>
          <w:rFonts w:ascii="Arial" w:hAnsi="Arial" w:cs="Arial"/>
          <w:color w:val="000000"/>
          <w:sz w:val="24"/>
          <w:szCs w:val="24"/>
        </w:rPr>
        <w:t xml:space="preserve">баевского муниципального района </w:t>
      </w:r>
      <w:r w:rsidRPr="00CF536C">
        <w:rPr>
          <w:rFonts w:ascii="Arial" w:hAnsi="Arial" w:cs="Arial"/>
          <w:color w:val="000000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321AD6" w:rsidRPr="00CF536C" w:rsidRDefault="00321AD6" w:rsidP="00BD0EF2">
      <w:pPr>
        <w:spacing w:after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="005C2C96"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536C">
        <w:rPr>
          <w:rFonts w:ascii="Arial" w:hAnsi="Arial" w:cs="Arial"/>
          <w:color w:val="000000"/>
          <w:sz w:val="24"/>
          <w:szCs w:val="24"/>
        </w:rPr>
        <w:t>года верхний предел муниципального внутреннего долга Старокиреметского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536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321AD6" w:rsidRPr="00321AD6" w:rsidRDefault="00321AD6" w:rsidP="00BD0EF2">
      <w:pPr>
        <w:spacing w:after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2027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года верхний предел муниципального внутреннего долга Старокиреметского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536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0 тыс. рублей, в том числе</w:t>
      </w:r>
      <w:r w:rsidRPr="00321AD6">
        <w:rPr>
          <w:rFonts w:ascii="Arial" w:hAnsi="Arial" w:cs="Arial"/>
          <w:sz w:val="24"/>
          <w:szCs w:val="24"/>
        </w:rPr>
        <w:t xml:space="preserve">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sz w:val="24"/>
          <w:szCs w:val="24"/>
          <w:lang w:val="tt-RU"/>
        </w:rPr>
      </w:pPr>
    </w:p>
    <w:p w:rsidR="00321AD6" w:rsidRPr="00BD0EF2" w:rsidRDefault="00321AD6" w:rsidP="00321AD6">
      <w:pPr>
        <w:spacing w:after="120"/>
        <w:ind w:left="284" w:firstLine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D0EF2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>Учесть в бюджете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Аксубаевского </w:t>
      </w: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района Республики Татарстан прогнозируемые объемы доходов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321AD6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321AD6" w:rsidRPr="00BD0EF2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  <w:bookmarkStart w:id="3" w:name="sub_9"/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4</w:t>
      </w:r>
    </w:p>
    <w:p w:rsidR="00321AD6" w:rsidRPr="00321AD6" w:rsidRDefault="00BD0EF2" w:rsidP="00BD0EF2">
      <w:pPr>
        <w:spacing w:after="120"/>
        <w:ind w:left="284" w:firstLine="567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321AD6"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1.</w:t>
      </w:r>
      <w:r w:rsidR="005C2C9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321AD6"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Утвердить 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="00321AD6" w:rsidRPr="00321AD6">
        <w:rPr>
          <w:rFonts w:ascii="Arial" w:hAnsi="Arial" w:cs="Arial"/>
          <w:color w:val="000000"/>
          <w:sz w:val="24"/>
          <w:szCs w:val="24"/>
        </w:rPr>
        <w:t>(муниципальным программам Старокиреметского</w:t>
      </w:r>
      <w:r w:rsidR="00321AD6"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321AD6" w:rsidRPr="00321AD6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</w:t>
      </w:r>
      <w:proofErr w:type="gramStart"/>
      <w:r w:rsidR="00321AD6" w:rsidRPr="00321AD6">
        <w:rPr>
          <w:rFonts w:ascii="Arial" w:hAnsi="Arial" w:cs="Arial"/>
          <w:color w:val="000000"/>
          <w:sz w:val="24"/>
          <w:szCs w:val="24"/>
        </w:rPr>
        <w:t>видов расходов</w:t>
      </w:r>
      <w:r w:rsidR="00321AD6"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="00321AD6"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: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-   на 2024год согласно приложению № 5 к настоящему Решению;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-   на плановый период 2025 и 2026 годов согласно приложению № 6 к настоящему Решению.</w:t>
      </w:r>
    </w:p>
    <w:p w:rsidR="00321AD6" w:rsidRPr="00321AD6" w:rsidRDefault="00321AD6" w:rsidP="00BD0EF2">
      <w:pPr>
        <w:spacing w:after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>2.</w:t>
      </w:r>
      <w:r w:rsidR="00BD0E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1AD6">
        <w:rPr>
          <w:rFonts w:ascii="Arial" w:hAnsi="Arial" w:cs="Arial"/>
          <w:color w:val="000000"/>
          <w:sz w:val="24"/>
          <w:szCs w:val="24"/>
        </w:rPr>
        <w:t>Утвердить ведомственную структуру расходов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321AD6">
          <w:rPr>
            <w:rStyle w:val="ae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321AD6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 и 2026</w:t>
      </w:r>
      <w:r w:rsidRPr="00321AD6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321AD6" w:rsidRPr="00321AD6" w:rsidRDefault="00321AD6" w:rsidP="00BD0EF2">
      <w:pPr>
        <w:spacing w:after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>3.</w:t>
      </w:r>
      <w:r w:rsidR="00BD0E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Утвердить распределение бюджетных ассигнований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321AD6">
        <w:rPr>
          <w:rFonts w:ascii="Arial" w:hAnsi="Arial" w:cs="Arial"/>
          <w:color w:val="000000"/>
          <w:sz w:val="24"/>
          <w:szCs w:val="24"/>
        </w:rPr>
        <w:t>по целевым статьям (муниципальным программам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>-    на 2024 год согласно приложению № 9 к настоящему Решению</w:t>
      </w:r>
      <w:r w:rsidRPr="00321AD6">
        <w:rPr>
          <w:rFonts w:ascii="Arial" w:hAnsi="Arial" w:cs="Arial"/>
          <w:color w:val="000000"/>
          <w:sz w:val="24"/>
          <w:szCs w:val="24"/>
        </w:rPr>
        <w:tab/>
      </w:r>
    </w:p>
    <w:p w:rsidR="00321AD6" w:rsidRPr="00321AD6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 и 2026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321AD6" w:rsidRPr="00321AD6" w:rsidRDefault="00321AD6" w:rsidP="00BD0EF2">
      <w:pPr>
        <w:spacing w:after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321AD6">
        <w:rPr>
          <w:rFonts w:ascii="Arial" w:hAnsi="Arial" w:cs="Arial"/>
          <w:color w:val="000000"/>
          <w:sz w:val="24"/>
          <w:szCs w:val="24"/>
        </w:rPr>
        <w:lastRenderedPageBreak/>
        <w:t xml:space="preserve">4.Утвердить общий объем бюджетных ассигнований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321AD6" w:rsidRPr="00BD0EF2" w:rsidRDefault="00321AD6" w:rsidP="00321AD6">
      <w:pPr>
        <w:spacing w:after="120"/>
        <w:ind w:left="284" w:firstLine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D0EF2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Учесть в бюджете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  <w:proofErr w:type="gramEnd"/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году в сумме 3238,5 тыс. рублей, 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года в сумме 3286,5 тыс. рублей,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года в сумме 3345,5 тыс. рублей. </w:t>
      </w:r>
    </w:p>
    <w:p w:rsidR="00321AD6" w:rsidRPr="00BD0EF2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6</w:t>
      </w:r>
    </w:p>
    <w:p w:rsidR="00321AD6" w:rsidRPr="00CF536C" w:rsidRDefault="00321AD6" w:rsidP="00BD0EF2">
      <w:pPr>
        <w:spacing w:after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>1.</w:t>
      </w:r>
      <w:r w:rsidR="00BD0EF2" w:rsidRPr="00CF53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CF536C">
        <w:rPr>
          <w:rFonts w:ascii="Arial" w:hAnsi="Arial" w:cs="Arial"/>
          <w:color w:val="000000"/>
          <w:sz w:val="24"/>
          <w:szCs w:val="24"/>
        </w:rPr>
        <w:t>Учесть в бюджете Старокиреметского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536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  <w:proofErr w:type="gramEnd"/>
    </w:p>
    <w:p w:rsidR="00321AD6" w:rsidRPr="00CF536C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году в сумме 146,2 тыс. рублей, </w:t>
      </w:r>
    </w:p>
    <w:p w:rsidR="00321AD6" w:rsidRPr="00CF536C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2025</w:t>
      </w:r>
      <w:r w:rsidRPr="00CF536C">
        <w:rPr>
          <w:rFonts w:ascii="Arial" w:hAnsi="Arial" w:cs="Arial"/>
          <w:color w:val="000000"/>
          <w:sz w:val="24"/>
          <w:szCs w:val="24"/>
        </w:rPr>
        <w:t xml:space="preserve"> года в сумме 160,8 тыс. рублей.</w:t>
      </w:r>
    </w:p>
    <w:p w:rsidR="00321AD6" w:rsidRPr="00CF536C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CF536C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F536C">
        <w:rPr>
          <w:rStyle w:val="ad"/>
          <w:rFonts w:ascii="Arial" w:hAnsi="Arial" w:cs="Arial"/>
          <w:b w:val="0"/>
          <w:color w:val="000000"/>
          <w:sz w:val="24"/>
          <w:szCs w:val="24"/>
        </w:rPr>
        <w:t>2026</w:t>
      </w:r>
      <w:r w:rsidRPr="00CF536C">
        <w:rPr>
          <w:rFonts w:ascii="Arial" w:hAnsi="Arial" w:cs="Arial"/>
          <w:color w:val="000000"/>
          <w:sz w:val="24"/>
          <w:szCs w:val="24"/>
        </w:rPr>
        <w:t>года в сумме 176,2 тыс. рублей.</w:t>
      </w:r>
    </w:p>
    <w:p w:rsidR="00321AD6" w:rsidRPr="00CF536C" w:rsidRDefault="00321AD6" w:rsidP="00321AD6">
      <w:pPr>
        <w:spacing w:after="120"/>
        <w:ind w:left="284" w:firstLine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F536C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Утвердить  в бюджете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 </w:t>
      </w:r>
      <w:r w:rsidRPr="00321AD6">
        <w:rPr>
          <w:rFonts w:ascii="Arial" w:hAnsi="Arial" w:cs="Arial"/>
          <w:color w:val="000000"/>
          <w:sz w:val="24"/>
          <w:szCs w:val="24"/>
        </w:rPr>
        <w:t>объем   межбюджетных трансфертов, передаваемые бюджету Аксубаевского муниципального района из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2024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году в сумме 11,5 тыс. рублей, в плановом периоде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2025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года в сумме 11,5 тыс. рублей и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321AD6">
        <w:rPr>
          <w:rFonts w:ascii="Arial" w:hAnsi="Arial" w:cs="Arial"/>
          <w:color w:val="000000"/>
          <w:sz w:val="24"/>
          <w:szCs w:val="24"/>
        </w:rPr>
        <w:t>года в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сумме11,5 тыс. рублей.</w:t>
      </w:r>
      <w:bookmarkStart w:id="6" w:name="sub_1301"/>
    </w:p>
    <w:bookmarkEnd w:id="6"/>
    <w:p w:rsidR="00321AD6" w:rsidRPr="00BD0EF2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8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Орган местного самоуправления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не вправе принимать в 2024 году решения, приводящие к увеличению численности муниципальных  служащих, Старокиреметского 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>, а также  работников органов местного самоуправления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321AD6">
        <w:rPr>
          <w:rFonts w:ascii="Arial" w:hAnsi="Arial" w:cs="Arial"/>
          <w:color w:val="000000"/>
          <w:sz w:val="24"/>
          <w:szCs w:val="24"/>
        </w:rPr>
        <w:t>за исключением  случаев принятия  таких решений в связи с наделением органов местного самоуправления Старокиреметского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</w:t>
      </w: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района Республики Татарстан новыми функциями или полномочиями.</w:t>
      </w:r>
    </w:p>
    <w:p w:rsidR="00321AD6" w:rsidRPr="00BD0EF2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9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Остатки средств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на 1 января 2024 года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в 2024 году на увеличение соответствующих бюджетных ассигнований на указанные цели, в случае принятия </w:t>
      </w:r>
      <w:r w:rsidRPr="00321AD6">
        <w:rPr>
          <w:rFonts w:ascii="Arial" w:hAnsi="Arial" w:cs="Arial"/>
          <w:color w:val="000000"/>
          <w:sz w:val="24"/>
          <w:szCs w:val="24"/>
        </w:rPr>
        <w:lastRenderedPageBreak/>
        <w:t>Исполнительным комитетом 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321AD6" w:rsidRPr="00BD0EF2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10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</w:t>
      </w:r>
      <w:proofErr w:type="gramStart"/>
      <w:r w:rsidRPr="00321AD6">
        <w:rPr>
          <w:rFonts w:ascii="Arial" w:hAnsi="Arial" w:cs="Arial"/>
          <w:color w:val="000000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321AD6">
        <w:rPr>
          <w:rFonts w:ascii="Arial" w:hAnsi="Arial" w:cs="Arial"/>
          <w:color w:val="000000"/>
          <w:sz w:val="24"/>
          <w:szCs w:val="24"/>
        </w:rPr>
        <w:t xml:space="preserve"> Татарстан Аксубаевского района осуществляет отдельные функции по исполнению бюджета 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5C2C9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321AD6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21AD6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321AD6" w:rsidRPr="00BD0EF2" w:rsidRDefault="00321AD6" w:rsidP="00321AD6">
      <w:pPr>
        <w:spacing w:after="120"/>
        <w:ind w:left="284" w:firstLine="425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  <w:r w:rsidRPr="00BD0EF2">
        <w:rPr>
          <w:rStyle w:val="ad"/>
          <w:rFonts w:ascii="Arial" w:hAnsi="Arial" w:cs="Arial"/>
          <w:color w:val="000000"/>
          <w:sz w:val="24"/>
          <w:szCs w:val="24"/>
        </w:rPr>
        <w:t>Пункт 11</w:t>
      </w:r>
    </w:p>
    <w:p w:rsidR="00321AD6" w:rsidRPr="00321AD6" w:rsidRDefault="00321AD6" w:rsidP="00321AD6">
      <w:pPr>
        <w:spacing w:after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Настоящее Решение вступает в силу с 1 января 2024 года.</w:t>
      </w:r>
    </w:p>
    <w:p w:rsidR="00321AD6" w:rsidRPr="00BD0EF2" w:rsidRDefault="00321AD6" w:rsidP="00321AD6">
      <w:pPr>
        <w:pStyle w:val="14"/>
        <w:spacing w:after="120" w:line="240" w:lineRule="auto"/>
        <w:ind w:left="284" w:firstLine="425"/>
        <w:rPr>
          <w:rFonts w:ascii="Arial" w:hAnsi="Arial" w:cs="Arial"/>
          <w:b/>
          <w:color w:val="000000"/>
          <w:sz w:val="24"/>
          <w:szCs w:val="24"/>
        </w:rPr>
      </w:pPr>
      <w:r w:rsidRPr="00BD0EF2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565DB3" w:rsidRPr="00C4397A" w:rsidRDefault="00565DB3" w:rsidP="00565DB3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4397A">
        <w:rPr>
          <w:rFonts w:ascii="Arial" w:hAnsi="Arial" w:cs="Arial"/>
        </w:rPr>
        <w:t xml:space="preserve">Разместить настоящее решение  на официальном сайте Аксубаевского </w:t>
      </w:r>
      <w:proofErr w:type="gramStart"/>
      <w:r w:rsidRPr="00C4397A">
        <w:rPr>
          <w:rFonts w:ascii="Arial" w:hAnsi="Arial" w:cs="Arial"/>
        </w:rPr>
        <w:t>муниципального</w:t>
      </w:r>
      <w:proofErr w:type="gramEnd"/>
      <w:r w:rsidRPr="00C4397A">
        <w:rPr>
          <w:rFonts w:ascii="Arial" w:hAnsi="Arial" w:cs="Arial"/>
        </w:rPr>
        <w:t xml:space="preserve"> района Республики Татарстан  по адресу (</w:t>
      </w:r>
      <w:hyperlink r:id="rId7" w:history="1">
        <w:r w:rsidRPr="00C4397A">
          <w:rPr>
            <w:rStyle w:val="af9"/>
            <w:rFonts w:ascii="Arial" w:hAnsi="Arial" w:cs="Arial"/>
          </w:rPr>
          <w:t>http://aksubayevo.tatarstan.ru</w:t>
        </w:r>
      </w:hyperlink>
      <w:r w:rsidRPr="00C4397A">
        <w:rPr>
          <w:rFonts w:ascii="Arial" w:hAnsi="Arial" w:cs="Arial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8" w:history="1">
        <w:r w:rsidRPr="00C4397A">
          <w:rPr>
            <w:rStyle w:val="af9"/>
            <w:rFonts w:ascii="Arial" w:hAnsi="Arial" w:cs="Arial"/>
          </w:rPr>
          <w:t>htt</w:t>
        </w:r>
        <w:r w:rsidRPr="00C4397A">
          <w:rPr>
            <w:rStyle w:val="af9"/>
            <w:rFonts w:ascii="Arial" w:hAnsi="Arial" w:cs="Arial"/>
            <w:lang w:val="en-US"/>
          </w:rPr>
          <w:t>p</w:t>
        </w:r>
        <w:r w:rsidRPr="00C4397A">
          <w:rPr>
            <w:rStyle w:val="af9"/>
            <w:rFonts w:ascii="Arial" w:hAnsi="Arial" w:cs="Arial"/>
          </w:rPr>
          <w:t>://pravo.tatarstan.ru</w:t>
        </w:r>
      </w:hyperlink>
      <w:r w:rsidRPr="00C4397A">
        <w:rPr>
          <w:rFonts w:ascii="Arial" w:hAnsi="Arial" w:cs="Arial"/>
        </w:rPr>
        <w:t>).</w:t>
      </w:r>
    </w:p>
    <w:p w:rsidR="00321AD6" w:rsidRPr="00321AD6" w:rsidRDefault="00321AD6" w:rsidP="00321AD6">
      <w:pPr>
        <w:pStyle w:val="11"/>
        <w:spacing w:after="120"/>
        <w:ind w:left="284" w:firstLine="425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1AD6" w:rsidRPr="00321AD6" w:rsidRDefault="00321AD6" w:rsidP="00BD0EF2">
      <w:pPr>
        <w:pStyle w:val="11"/>
        <w:ind w:left="284" w:firstLine="425"/>
        <w:jc w:val="both"/>
        <w:rPr>
          <w:rFonts w:ascii="Arial" w:hAnsi="Arial" w:cs="Arial"/>
          <w:sz w:val="24"/>
          <w:szCs w:val="24"/>
          <w:lang w:eastAsia="ru-RU"/>
        </w:rPr>
      </w:pPr>
      <w:r w:rsidRPr="00321AD6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321AD6" w:rsidRPr="00321AD6" w:rsidRDefault="00321AD6" w:rsidP="00BD0EF2">
      <w:pPr>
        <w:pStyle w:val="11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Fonts w:ascii="Arial" w:hAnsi="Arial" w:cs="Arial"/>
          <w:sz w:val="24"/>
          <w:szCs w:val="24"/>
        </w:rPr>
        <w:t>Старокиреметского</w:t>
      </w: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321AD6" w:rsidRPr="00321AD6" w:rsidRDefault="00321AD6" w:rsidP="00BD0EF2">
      <w:pPr>
        <w:pStyle w:val="11"/>
        <w:ind w:left="284" w:firstLine="425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321AD6" w:rsidRPr="00321AD6" w:rsidRDefault="00321AD6" w:rsidP="00BD0EF2">
      <w:pPr>
        <w:pStyle w:val="11"/>
        <w:ind w:left="284" w:firstLine="425"/>
        <w:jc w:val="both"/>
        <w:rPr>
          <w:rFonts w:ascii="Arial" w:hAnsi="Arial" w:cs="Arial"/>
          <w:sz w:val="24"/>
          <w:szCs w:val="24"/>
          <w:lang w:eastAsia="ru-RU"/>
        </w:rPr>
      </w:pPr>
      <w:r w:rsidRPr="00321AD6">
        <w:rPr>
          <w:rStyle w:val="ad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321AD6">
        <w:rPr>
          <w:rFonts w:ascii="Arial" w:hAnsi="Arial" w:cs="Arial"/>
          <w:sz w:val="24"/>
          <w:szCs w:val="24"/>
          <w:lang w:eastAsia="ru-RU"/>
        </w:rPr>
        <w:tab/>
      </w:r>
      <w:r w:rsidRPr="00321AD6">
        <w:rPr>
          <w:rFonts w:ascii="Arial" w:hAnsi="Arial" w:cs="Arial"/>
          <w:sz w:val="24"/>
          <w:szCs w:val="24"/>
          <w:lang w:eastAsia="ru-RU"/>
        </w:rPr>
        <w:tab/>
      </w:r>
      <w:r w:rsidRPr="00321AD6">
        <w:rPr>
          <w:rFonts w:ascii="Arial" w:hAnsi="Arial" w:cs="Arial"/>
          <w:sz w:val="24"/>
          <w:szCs w:val="24"/>
          <w:lang w:eastAsia="ru-RU"/>
        </w:rPr>
        <w:tab/>
      </w:r>
      <w:r w:rsidRPr="00321AD6">
        <w:rPr>
          <w:rFonts w:ascii="Arial" w:hAnsi="Arial" w:cs="Arial"/>
          <w:sz w:val="24"/>
          <w:szCs w:val="24"/>
          <w:lang w:eastAsia="ru-RU"/>
        </w:rPr>
        <w:tab/>
      </w:r>
      <w:r w:rsidRPr="00321AD6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BD0EF2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321AD6">
        <w:rPr>
          <w:rFonts w:ascii="Arial" w:hAnsi="Arial" w:cs="Arial"/>
          <w:sz w:val="24"/>
          <w:szCs w:val="24"/>
          <w:lang w:eastAsia="ru-RU"/>
        </w:rPr>
        <w:t>А.В.Парфенов</w:t>
      </w:r>
    </w:p>
    <w:p w:rsidR="00321AD6" w:rsidRPr="00321AD6" w:rsidRDefault="00321AD6" w:rsidP="00321AD6">
      <w:pPr>
        <w:pStyle w:val="11"/>
        <w:spacing w:after="120"/>
        <w:ind w:left="284" w:firstLine="425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Pr="00321AD6" w:rsidRDefault="00321AD6" w:rsidP="00321AD6">
      <w:pPr>
        <w:pStyle w:val="11"/>
        <w:ind w:left="284" w:firstLine="425"/>
        <w:jc w:val="both"/>
        <w:rPr>
          <w:rFonts w:ascii="Arial" w:hAnsi="Arial" w:cs="Arial"/>
          <w:b/>
          <w:i/>
          <w:sz w:val="24"/>
          <w:szCs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BD0EF2" w:rsidRDefault="00BD0EF2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BD0EF2" w:rsidRDefault="00BD0EF2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BD0EF2" w:rsidRDefault="00BD0EF2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BD0EF2" w:rsidRDefault="00BD0EF2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BD0EF2" w:rsidRDefault="00BD0EF2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565DB3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565DB3">
        <w:rPr>
          <w:rFonts w:ascii="Arial" w:hAnsi="Arial" w:cs="Arial"/>
          <w:sz w:val="20"/>
        </w:rPr>
        <w:lastRenderedPageBreak/>
        <w:t>Приложение № 1</w:t>
      </w:r>
    </w:p>
    <w:p w:rsidR="00321AD6" w:rsidRPr="00565DB3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565DB3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321AD6" w:rsidRPr="00565DB3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565DB3">
        <w:rPr>
          <w:rFonts w:ascii="Arial" w:hAnsi="Arial" w:cs="Arial"/>
          <w:sz w:val="20"/>
        </w:rPr>
        <w:t xml:space="preserve">Аксубаевского  </w:t>
      </w:r>
      <w:proofErr w:type="gramStart"/>
      <w:r w:rsidRPr="00565DB3">
        <w:rPr>
          <w:rFonts w:ascii="Arial" w:hAnsi="Arial" w:cs="Arial"/>
          <w:sz w:val="20"/>
        </w:rPr>
        <w:t>муниципального</w:t>
      </w:r>
      <w:proofErr w:type="gramEnd"/>
      <w:r w:rsidRPr="00565DB3">
        <w:rPr>
          <w:rFonts w:ascii="Arial" w:hAnsi="Arial" w:cs="Arial"/>
          <w:sz w:val="20"/>
        </w:rPr>
        <w:t xml:space="preserve"> района на 2024 год</w:t>
      </w:r>
    </w:p>
    <w:p w:rsidR="00321AD6" w:rsidRPr="00565DB3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565DB3">
        <w:rPr>
          <w:rFonts w:ascii="Arial" w:hAnsi="Arial" w:cs="Arial"/>
          <w:sz w:val="20"/>
        </w:rPr>
        <w:t>и плановый период  2025 и 2026 годов»</w:t>
      </w:r>
    </w:p>
    <w:p w:rsidR="00321AD6" w:rsidRPr="00565DB3" w:rsidRDefault="00565DB3" w:rsidP="00321AD6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565DB3">
        <w:rPr>
          <w:rFonts w:ascii="Arial" w:hAnsi="Arial" w:cs="Arial"/>
          <w:sz w:val="20"/>
        </w:rPr>
        <w:t xml:space="preserve">№ </w:t>
      </w:r>
      <w:r w:rsidR="00321AD6" w:rsidRPr="00565DB3">
        <w:rPr>
          <w:rFonts w:ascii="Arial" w:hAnsi="Arial" w:cs="Arial"/>
          <w:sz w:val="20"/>
        </w:rPr>
        <w:t xml:space="preserve">года </w:t>
      </w:r>
    </w:p>
    <w:p w:rsidR="00321AD6" w:rsidRPr="00D60D47" w:rsidRDefault="00321AD6" w:rsidP="00321AD6">
      <w:pPr>
        <w:pStyle w:val="12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321AD6" w:rsidRPr="00607F69" w:rsidRDefault="00321AD6" w:rsidP="00321AD6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321AD6" w:rsidRDefault="00321AD6" w:rsidP="00321AD6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607F69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607F69">
        <w:rPr>
          <w:rFonts w:ascii="Arial" w:hAnsi="Arial" w:cs="Arial"/>
          <w:b/>
          <w:sz w:val="24"/>
          <w:szCs w:val="24"/>
        </w:rPr>
        <w:t xml:space="preserve">  района  Республики Татарстан  на 2024 год.</w:t>
      </w:r>
    </w:p>
    <w:p w:rsidR="00607F69" w:rsidRPr="00607F69" w:rsidRDefault="00607F69" w:rsidP="00607F69">
      <w:pPr>
        <w:pStyle w:val="1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321AD6" w:rsidRPr="00607F69" w:rsidTr="00607F69">
        <w:trPr>
          <w:trHeight w:val="260"/>
          <w:jc w:val="right"/>
        </w:trPr>
        <w:tc>
          <w:tcPr>
            <w:tcW w:w="5219" w:type="dxa"/>
          </w:tcPr>
          <w:p w:rsidR="00321AD6" w:rsidRPr="00607F69" w:rsidRDefault="00321AD6" w:rsidP="00607F69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71" w:type="dxa"/>
          </w:tcPr>
          <w:p w:rsidR="00321AD6" w:rsidRPr="00607F69" w:rsidRDefault="00321AD6" w:rsidP="00607F69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21AD6" w:rsidRPr="00607F69" w:rsidRDefault="00321AD6" w:rsidP="00607F69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Сумма  тыс. руб.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top w:val="nil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4011,7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5219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4011,7</w:t>
            </w:r>
          </w:p>
        </w:tc>
      </w:tr>
    </w:tbl>
    <w:p w:rsidR="00321AD6" w:rsidRPr="00D60D47" w:rsidRDefault="00321AD6" w:rsidP="00321AD6">
      <w:pPr>
        <w:pStyle w:val="12"/>
        <w:jc w:val="both"/>
        <w:rPr>
          <w:sz w:val="24"/>
          <w:szCs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>Приложение № 2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Аксубаевского  </w:t>
      </w:r>
      <w:proofErr w:type="gramStart"/>
      <w:r w:rsidRPr="00607F69">
        <w:rPr>
          <w:rFonts w:ascii="Arial" w:hAnsi="Arial" w:cs="Arial"/>
          <w:sz w:val="20"/>
        </w:rPr>
        <w:t>муниципального</w:t>
      </w:r>
      <w:proofErr w:type="gramEnd"/>
      <w:r w:rsidRPr="00607F69">
        <w:rPr>
          <w:rFonts w:ascii="Arial" w:hAnsi="Arial" w:cs="Arial"/>
          <w:sz w:val="20"/>
        </w:rPr>
        <w:t xml:space="preserve"> района на 2024 год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>и плановый период  2025 и 2026 годов»</w:t>
      </w:r>
    </w:p>
    <w:p w:rsidR="00565DB3" w:rsidRPr="00607F69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№ года </w:t>
      </w:r>
    </w:p>
    <w:p w:rsidR="00321AD6" w:rsidRPr="00DA2240" w:rsidRDefault="00321AD6" w:rsidP="00321AD6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321AD6" w:rsidRDefault="00321AD6" w:rsidP="00321AD6">
      <w:pPr>
        <w:pStyle w:val="12"/>
        <w:jc w:val="both"/>
        <w:rPr>
          <w:sz w:val="20"/>
        </w:rPr>
      </w:pPr>
    </w:p>
    <w:p w:rsidR="00321AD6" w:rsidRDefault="00321AD6" w:rsidP="00321AD6">
      <w:pPr>
        <w:pStyle w:val="12"/>
        <w:jc w:val="both"/>
        <w:rPr>
          <w:sz w:val="20"/>
        </w:rPr>
      </w:pPr>
    </w:p>
    <w:p w:rsidR="00321AD6" w:rsidRPr="00607F69" w:rsidRDefault="00321AD6" w:rsidP="00607F6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Источники   финансирования дефицита бюджета Старокиреметского  сельского поселения Аксубаевского  муниципального  района Республики Татарстан</w:t>
      </w:r>
    </w:p>
    <w:p w:rsidR="00321AD6" w:rsidRDefault="00321AD6" w:rsidP="00607F6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607F69" w:rsidRPr="00607F69" w:rsidRDefault="00607F69" w:rsidP="00607F69">
      <w:pPr>
        <w:pStyle w:val="12"/>
        <w:jc w:val="center"/>
        <w:rPr>
          <w:rFonts w:ascii="Arial" w:hAnsi="Arial" w:cs="Arial"/>
          <w:b/>
          <w:sz w:val="24"/>
          <w:szCs w:val="24"/>
        </w:rPr>
      </w:pPr>
    </w:p>
    <w:p w:rsidR="00321AD6" w:rsidRPr="00607F69" w:rsidRDefault="00321AD6" w:rsidP="00321AD6">
      <w:pPr>
        <w:pStyle w:val="12"/>
        <w:tabs>
          <w:tab w:val="left" w:pos="9165"/>
        </w:tabs>
        <w:rPr>
          <w:rFonts w:ascii="Arial" w:hAnsi="Arial" w:cs="Arial"/>
          <w:b/>
          <w:sz w:val="22"/>
          <w:szCs w:val="22"/>
        </w:rPr>
      </w:pPr>
      <w:r w:rsidRPr="00607F6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607F69">
        <w:rPr>
          <w:rFonts w:ascii="Arial" w:hAnsi="Arial" w:cs="Arial"/>
          <w:b/>
          <w:sz w:val="22"/>
          <w:szCs w:val="22"/>
        </w:rPr>
        <w:t xml:space="preserve">              </w:t>
      </w:r>
      <w:r w:rsidRPr="00607F69">
        <w:rPr>
          <w:rFonts w:ascii="Arial" w:hAnsi="Arial" w:cs="Arial"/>
          <w:b/>
          <w:sz w:val="22"/>
          <w:szCs w:val="22"/>
        </w:rPr>
        <w:t xml:space="preserve"> в тыс. рублей</w:t>
      </w:r>
    </w:p>
    <w:tbl>
      <w:tblPr>
        <w:tblW w:w="10180" w:type="dxa"/>
        <w:jc w:val="righ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321AD6" w:rsidRPr="00607F69" w:rsidTr="00607F69">
        <w:trPr>
          <w:trHeight w:val="260"/>
          <w:jc w:val="right"/>
        </w:trPr>
        <w:tc>
          <w:tcPr>
            <w:tcW w:w="4793" w:type="dxa"/>
          </w:tcPr>
          <w:p w:rsidR="00321AD6" w:rsidRPr="00607F69" w:rsidRDefault="00321AD6" w:rsidP="00321AD6">
            <w:pPr>
              <w:pStyle w:val="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2025год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2026год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top w:val="nil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- 4161,7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-4161,7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pStyle w:val="1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4161,7</w:t>
            </w:r>
          </w:p>
        </w:tc>
      </w:tr>
      <w:tr w:rsidR="00321AD6" w:rsidRPr="00607F69" w:rsidTr="00607F6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321AD6" w:rsidRPr="00607F69" w:rsidRDefault="00321AD6" w:rsidP="00321AD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321AD6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3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4080,3</w:t>
            </w:r>
          </w:p>
        </w:tc>
        <w:tc>
          <w:tcPr>
            <w:tcW w:w="1321" w:type="dxa"/>
          </w:tcPr>
          <w:p w:rsidR="00321AD6" w:rsidRPr="00607F69" w:rsidRDefault="00321AD6" w:rsidP="00321AD6">
            <w:pPr>
              <w:pStyle w:val="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4161,7</w:t>
            </w:r>
          </w:p>
        </w:tc>
      </w:tr>
    </w:tbl>
    <w:p w:rsidR="00321AD6" w:rsidRDefault="00321AD6" w:rsidP="00321AD6">
      <w:pPr>
        <w:pStyle w:val="12"/>
        <w:jc w:val="right"/>
        <w:rPr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lastRenderedPageBreak/>
        <w:t>Приложение № 3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к решению Совета «О бюджете Старокиреметского сельского  поселения 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Аксубаевского </w:t>
      </w:r>
      <w:proofErr w:type="gramStart"/>
      <w:r w:rsidRPr="00607F69">
        <w:rPr>
          <w:rFonts w:ascii="Arial" w:hAnsi="Arial" w:cs="Arial"/>
          <w:sz w:val="20"/>
        </w:rPr>
        <w:t>муниципального</w:t>
      </w:r>
      <w:proofErr w:type="gramEnd"/>
      <w:r w:rsidRPr="00607F69">
        <w:rPr>
          <w:rFonts w:ascii="Arial" w:hAnsi="Arial" w:cs="Arial"/>
          <w:sz w:val="20"/>
        </w:rPr>
        <w:t xml:space="preserve"> района на 2024 год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>и плановый период 2025 и 2026 годов»</w:t>
      </w:r>
    </w:p>
    <w:p w:rsidR="00565DB3" w:rsidRPr="00607F69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№ года </w:t>
      </w:r>
    </w:p>
    <w:p w:rsidR="00321AD6" w:rsidRPr="00BE085F" w:rsidRDefault="00321AD6" w:rsidP="00321AD6">
      <w:pPr>
        <w:rPr>
          <w:i/>
          <w:sz w:val="22"/>
          <w:szCs w:val="22"/>
        </w:rPr>
      </w:pPr>
    </w:p>
    <w:p w:rsidR="00321AD6" w:rsidRPr="00BE085F" w:rsidRDefault="00321AD6" w:rsidP="00321AD6">
      <w:pPr>
        <w:rPr>
          <w:i/>
          <w:sz w:val="22"/>
          <w:szCs w:val="22"/>
        </w:rPr>
      </w:pPr>
    </w:p>
    <w:p w:rsidR="00321AD6" w:rsidRPr="00BE085F" w:rsidRDefault="00321AD6" w:rsidP="00321AD6">
      <w:pPr>
        <w:rPr>
          <w:i/>
          <w:sz w:val="22"/>
          <w:szCs w:val="22"/>
        </w:rPr>
      </w:pPr>
    </w:p>
    <w:p w:rsidR="00321AD6" w:rsidRPr="00607F69" w:rsidRDefault="00321AD6" w:rsidP="00607F69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321AD6" w:rsidRPr="00607F69" w:rsidRDefault="00321AD6" w:rsidP="00607F69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бюджета  Старокиреметского  сельского поселения  Аксубаевского муниципального района Республики Татарстан на 2024 год</w:t>
      </w:r>
    </w:p>
    <w:p w:rsidR="00321AD6" w:rsidRPr="00BE085F" w:rsidRDefault="00321AD6" w:rsidP="00321AD6">
      <w:pPr>
        <w:rPr>
          <w:sz w:val="22"/>
          <w:szCs w:val="22"/>
        </w:rPr>
      </w:pPr>
      <w:r w:rsidRPr="00BE085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jc w:val="righ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21AD6" w:rsidRPr="00607F69" w:rsidTr="00607F69">
        <w:trPr>
          <w:trHeight w:val="594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Сумма</w:t>
            </w:r>
          </w:p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тыс. руб.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607F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627,0</w:t>
            </w:r>
          </w:p>
        </w:tc>
      </w:tr>
      <w:tr w:rsidR="00321AD6" w:rsidRPr="00607F69" w:rsidTr="00607F69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 на доходы физических лиц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40,0</w:t>
            </w:r>
          </w:p>
        </w:tc>
      </w:tr>
      <w:tr w:rsidR="00321AD6" w:rsidRPr="00607F69" w:rsidTr="00607F69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33,0</w:t>
            </w:r>
          </w:p>
        </w:tc>
      </w:tr>
      <w:tr w:rsidR="00321AD6" w:rsidRPr="00607F69" w:rsidTr="00607F69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106 00000</w:t>
            </w:r>
            <w:r w:rsidRPr="00607F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388,0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106 01000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607F69" w:rsidTr="00607F69">
        <w:trPr>
          <w:trHeight w:val="270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106 06000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108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04000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607F69" w:rsidTr="00607F69">
        <w:trPr>
          <w:trHeight w:val="25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3384,7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3238,5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146,2</w:t>
            </w:r>
          </w:p>
        </w:tc>
      </w:tr>
      <w:tr w:rsidR="00321AD6" w:rsidRPr="00607F69" w:rsidTr="00607F69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5C2C9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4011,7</w:t>
            </w:r>
          </w:p>
        </w:tc>
      </w:tr>
    </w:tbl>
    <w:p w:rsidR="00321AD6" w:rsidRPr="00BE085F" w:rsidRDefault="00321AD6" w:rsidP="00321AD6">
      <w:pPr>
        <w:pStyle w:val="a7"/>
        <w:rPr>
          <w:rFonts w:ascii="Times New Roman" w:hAnsi="Times New Roman"/>
          <w:sz w:val="22"/>
          <w:szCs w:val="22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607F69" w:rsidRDefault="00607F69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lastRenderedPageBreak/>
        <w:t>Приложение № 4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Аксубаевского </w:t>
      </w:r>
      <w:proofErr w:type="gramStart"/>
      <w:r w:rsidRPr="00607F69">
        <w:rPr>
          <w:rFonts w:ascii="Arial" w:hAnsi="Arial" w:cs="Arial"/>
          <w:sz w:val="20"/>
        </w:rPr>
        <w:t>муниципального</w:t>
      </w:r>
      <w:proofErr w:type="gramEnd"/>
      <w:r w:rsidRPr="00607F69">
        <w:rPr>
          <w:rFonts w:ascii="Arial" w:hAnsi="Arial" w:cs="Arial"/>
          <w:sz w:val="20"/>
        </w:rPr>
        <w:t xml:space="preserve"> района на 2024 год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>и плановый период 2025 и 2026 годов»</w:t>
      </w:r>
    </w:p>
    <w:p w:rsidR="00565DB3" w:rsidRPr="00607F69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№ года </w:t>
      </w:r>
    </w:p>
    <w:p w:rsidR="00321AD6" w:rsidRPr="00D60D47" w:rsidRDefault="00321AD6" w:rsidP="00321AD6">
      <w:pPr>
        <w:pStyle w:val="12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321AD6" w:rsidRPr="00607F69" w:rsidRDefault="00321AD6" w:rsidP="00607F6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321AD6" w:rsidRPr="00607F69" w:rsidRDefault="00321AD6" w:rsidP="00607F6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бюджета  Старокиреметского  сельского поселения</w:t>
      </w:r>
    </w:p>
    <w:p w:rsidR="00321AD6" w:rsidRPr="00607F69" w:rsidRDefault="00321AD6" w:rsidP="00607F6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607F69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607F69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321AD6" w:rsidRDefault="00321AD6" w:rsidP="00607F69">
      <w:pPr>
        <w:jc w:val="center"/>
        <w:rPr>
          <w:rFonts w:ascii="Arial" w:hAnsi="Arial" w:cs="Arial"/>
          <w:b/>
          <w:sz w:val="24"/>
          <w:szCs w:val="24"/>
        </w:rPr>
      </w:pPr>
      <w:r w:rsidRPr="00607F69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5C2C96" w:rsidRPr="00607F69" w:rsidRDefault="005C2C96" w:rsidP="00607F69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21AD6" w:rsidRPr="00607F69" w:rsidRDefault="00321AD6" w:rsidP="00321AD6">
      <w:pPr>
        <w:rPr>
          <w:rFonts w:ascii="Arial" w:hAnsi="Arial" w:cs="Arial"/>
          <w:b/>
          <w:sz w:val="24"/>
          <w:szCs w:val="24"/>
        </w:rPr>
      </w:pPr>
      <w:r w:rsidRPr="00403322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</w:t>
      </w:r>
      <w:r w:rsidRPr="00403322">
        <w:rPr>
          <w:b/>
          <w:sz w:val="22"/>
          <w:szCs w:val="22"/>
        </w:rPr>
        <w:t xml:space="preserve">   </w:t>
      </w:r>
      <w:r w:rsidR="00607F69">
        <w:rPr>
          <w:b/>
          <w:sz w:val="22"/>
          <w:szCs w:val="22"/>
        </w:rPr>
        <w:t xml:space="preserve">       </w:t>
      </w:r>
      <w:r w:rsidRPr="00403322">
        <w:rPr>
          <w:b/>
          <w:sz w:val="22"/>
          <w:szCs w:val="22"/>
        </w:rPr>
        <w:t xml:space="preserve"> </w:t>
      </w:r>
      <w:r w:rsidRPr="00607F69">
        <w:rPr>
          <w:rFonts w:ascii="Arial" w:hAnsi="Arial" w:cs="Arial"/>
          <w:b/>
          <w:sz w:val="22"/>
          <w:szCs w:val="24"/>
        </w:rPr>
        <w:t>в тыс. рублей</w:t>
      </w:r>
      <w:r w:rsidRPr="00607F6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876"/>
        <w:gridCol w:w="996"/>
        <w:gridCol w:w="992"/>
      </w:tblGrid>
      <w:tr w:rsidR="00321AD6" w:rsidRPr="00607F69" w:rsidTr="00C830A7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2026г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607F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640,0</w:t>
            </w:r>
          </w:p>
        </w:tc>
      </w:tr>
      <w:tr w:rsidR="00321AD6" w:rsidRPr="00607F69" w:rsidTr="00C830A7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 на доходы физических лиц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48,0</w:t>
            </w:r>
          </w:p>
        </w:tc>
      </w:tr>
      <w:tr w:rsidR="00321AD6" w:rsidRPr="00607F69" w:rsidTr="00C830A7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35,0</w:t>
            </w:r>
          </w:p>
        </w:tc>
      </w:tr>
      <w:tr w:rsidR="00321AD6" w:rsidRPr="00607F69" w:rsidTr="00C830A7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  106 00000</w:t>
            </w:r>
            <w:r w:rsidRPr="00607F6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391,0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106 01000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</w:tr>
      <w:tr w:rsidR="00321AD6" w:rsidRPr="00607F69" w:rsidTr="00C830A7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106 06000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108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04000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  <w:r w:rsidRPr="00607F6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7F69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607F69" w:rsidTr="00C830A7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3521,7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3286,5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3345,5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Cs/>
                <w:sz w:val="22"/>
                <w:szCs w:val="22"/>
              </w:rPr>
              <w:t>176,2</w:t>
            </w:r>
          </w:p>
        </w:tc>
      </w:tr>
      <w:tr w:rsidR="00321AD6" w:rsidRPr="00607F69" w:rsidTr="00C830A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4080,3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607F69" w:rsidRDefault="00321AD6" w:rsidP="00321AD6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bCs/>
                <w:sz w:val="22"/>
                <w:szCs w:val="22"/>
              </w:rPr>
              <w:t>4161,7</w:t>
            </w:r>
          </w:p>
        </w:tc>
      </w:tr>
    </w:tbl>
    <w:p w:rsidR="00321AD6" w:rsidRPr="00403322" w:rsidRDefault="00321AD6" w:rsidP="00321AD6">
      <w:pPr>
        <w:pStyle w:val="a7"/>
        <w:rPr>
          <w:rFonts w:ascii="Times New Roman" w:hAnsi="Times New Roman"/>
        </w:rPr>
      </w:pPr>
    </w:p>
    <w:p w:rsidR="00321AD6" w:rsidRPr="00403322" w:rsidRDefault="00321AD6" w:rsidP="00321AD6">
      <w:pPr>
        <w:pStyle w:val="a7"/>
        <w:rPr>
          <w:rFonts w:ascii="Times New Roman" w:hAnsi="Times New Roman"/>
        </w:rPr>
      </w:pPr>
    </w:p>
    <w:p w:rsidR="00321AD6" w:rsidRPr="00403322" w:rsidRDefault="00321AD6" w:rsidP="00321AD6">
      <w:pPr>
        <w:pStyle w:val="a7"/>
        <w:rPr>
          <w:rFonts w:ascii="Times New Roman" w:hAnsi="Times New Roman"/>
        </w:rPr>
      </w:pPr>
    </w:p>
    <w:p w:rsidR="00321AD6" w:rsidRDefault="00321AD6" w:rsidP="00321AD6">
      <w:pPr>
        <w:pStyle w:val="a7"/>
        <w:rPr>
          <w:rFonts w:ascii="Times New Roman" w:hAnsi="Times New Roman"/>
        </w:rPr>
      </w:pPr>
    </w:p>
    <w:p w:rsidR="00C830A7" w:rsidRDefault="00C830A7" w:rsidP="00321AD6">
      <w:pPr>
        <w:pStyle w:val="a7"/>
        <w:rPr>
          <w:rFonts w:ascii="Times New Roman" w:hAnsi="Times New Roman"/>
        </w:rPr>
      </w:pPr>
    </w:p>
    <w:p w:rsidR="00C830A7" w:rsidRDefault="00C830A7" w:rsidP="00321AD6">
      <w:pPr>
        <w:pStyle w:val="a7"/>
        <w:rPr>
          <w:rFonts w:ascii="Times New Roman" w:hAnsi="Times New Roman"/>
        </w:rPr>
      </w:pPr>
    </w:p>
    <w:p w:rsidR="00C830A7" w:rsidRDefault="00C830A7" w:rsidP="00321AD6">
      <w:pPr>
        <w:pStyle w:val="a7"/>
        <w:rPr>
          <w:rFonts w:ascii="Times New Roman" w:hAnsi="Times New Roman"/>
        </w:rPr>
      </w:pPr>
    </w:p>
    <w:p w:rsidR="00321AD6" w:rsidRDefault="00321AD6" w:rsidP="00321AD6">
      <w:pPr>
        <w:pStyle w:val="a7"/>
        <w:rPr>
          <w:rFonts w:ascii="Times New Roman" w:hAnsi="Times New Roman"/>
        </w:rPr>
      </w:pPr>
    </w:p>
    <w:p w:rsidR="00321AD6" w:rsidRDefault="00321AD6" w:rsidP="00321AD6">
      <w:pPr>
        <w:pStyle w:val="a7"/>
        <w:rPr>
          <w:rFonts w:ascii="Times New Roman" w:hAnsi="Times New Roman"/>
        </w:rPr>
      </w:pPr>
    </w:p>
    <w:p w:rsidR="00321AD6" w:rsidRDefault="00321AD6" w:rsidP="00321AD6">
      <w:pPr>
        <w:pStyle w:val="a7"/>
        <w:jc w:val="left"/>
        <w:rPr>
          <w:rFonts w:ascii="Times New Roman" w:hAnsi="Times New Roman"/>
        </w:rPr>
      </w:pPr>
    </w:p>
    <w:p w:rsidR="00321AD6" w:rsidRPr="00607F69" w:rsidRDefault="00321AD6" w:rsidP="00321AD6">
      <w:pPr>
        <w:pStyle w:val="a7"/>
        <w:jc w:val="left"/>
        <w:rPr>
          <w:rFonts w:ascii="Arial" w:hAnsi="Arial" w:cs="Arial"/>
          <w:b w:val="0"/>
        </w:rPr>
      </w:pPr>
    </w:p>
    <w:p w:rsidR="00321AD6" w:rsidRPr="00607F69" w:rsidRDefault="00321AD6" w:rsidP="00321AD6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 w:rsidRPr="00607F69">
        <w:rPr>
          <w:rFonts w:ascii="Arial" w:hAnsi="Arial" w:cs="Arial"/>
          <w:b w:val="0"/>
          <w:sz w:val="20"/>
        </w:rPr>
        <w:t>Приложение № 5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Аксубаевского </w:t>
      </w:r>
      <w:proofErr w:type="gramStart"/>
      <w:r w:rsidRPr="00607F69">
        <w:rPr>
          <w:rFonts w:ascii="Arial" w:hAnsi="Arial" w:cs="Arial"/>
          <w:sz w:val="20"/>
        </w:rPr>
        <w:t>муниципального</w:t>
      </w:r>
      <w:proofErr w:type="gramEnd"/>
      <w:r w:rsidRPr="00607F69">
        <w:rPr>
          <w:rFonts w:ascii="Arial" w:hAnsi="Arial" w:cs="Arial"/>
          <w:sz w:val="20"/>
        </w:rPr>
        <w:t xml:space="preserve"> района на 2024 год</w:t>
      </w:r>
    </w:p>
    <w:p w:rsidR="00321AD6" w:rsidRPr="00607F69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>и плановый период 2025 и 2026 годов»</w:t>
      </w:r>
    </w:p>
    <w:p w:rsidR="00565DB3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607F69">
        <w:rPr>
          <w:rFonts w:ascii="Arial" w:hAnsi="Arial" w:cs="Arial"/>
          <w:sz w:val="20"/>
        </w:rPr>
        <w:t xml:space="preserve">№ года </w:t>
      </w:r>
    </w:p>
    <w:p w:rsidR="00C249AB" w:rsidRPr="00607F69" w:rsidRDefault="00C249AB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</w:p>
    <w:p w:rsidR="00321AD6" w:rsidRPr="00607F69" w:rsidRDefault="00321AD6" w:rsidP="00607F69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607F69">
        <w:rPr>
          <w:rFonts w:ascii="Arial" w:hAnsi="Arial" w:cs="Arial"/>
          <w:sz w:val="24"/>
          <w:szCs w:val="24"/>
        </w:rPr>
        <w:t>Распределение</w:t>
      </w:r>
    </w:p>
    <w:p w:rsidR="00321AD6" w:rsidRDefault="00321AD6" w:rsidP="00607F69">
      <w:pPr>
        <w:pStyle w:val="a7"/>
        <w:jc w:val="center"/>
        <w:rPr>
          <w:rFonts w:ascii="Arial" w:hAnsi="Arial" w:cs="Arial"/>
          <w:sz w:val="24"/>
          <w:szCs w:val="24"/>
        </w:rPr>
      </w:pPr>
      <w:r w:rsidRPr="00607F69">
        <w:rPr>
          <w:rFonts w:ascii="Arial" w:hAnsi="Arial" w:cs="Arial"/>
          <w:sz w:val="24"/>
          <w:szCs w:val="24"/>
        </w:rPr>
        <w:t>бюджетных ассигнований по разделам и подразделам, целевым статьям (муниципальным программам</w:t>
      </w:r>
      <w:r w:rsidR="00607F69">
        <w:rPr>
          <w:rFonts w:ascii="Arial" w:hAnsi="Arial" w:cs="Arial"/>
          <w:b w:val="0"/>
          <w:sz w:val="24"/>
          <w:szCs w:val="24"/>
        </w:rPr>
        <w:t xml:space="preserve"> </w:t>
      </w:r>
      <w:r w:rsidRPr="00607F69">
        <w:rPr>
          <w:rFonts w:ascii="Arial" w:hAnsi="Arial" w:cs="Arial"/>
          <w:sz w:val="24"/>
          <w:szCs w:val="24"/>
        </w:rPr>
        <w:t>Старокиреметского сельского поселения Аксубаевского муниципального района Республики Татарстан</w:t>
      </w:r>
      <w:r w:rsidR="00607F69">
        <w:rPr>
          <w:rFonts w:ascii="Arial" w:hAnsi="Arial" w:cs="Arial"/>
          <w:b w:val="0"/>
          <w:sz w:val="24"/>
          <w:szCs w:val="24"/>
        </w:rPr>
        <w:t xml:space="preserve"> </w:t>
      </w:r>
      <w:r w:rsidRPr="00607F69">
        <w:rPr>
          <w:rFonts w:ascii="Arial" w:hAnsi="Arial" w:cs="Arial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607F69">
        <w:rPr>
          <w:rFonts w:ascii="Arial" w:hAnsi="Arial" w:cs="Arial"/>
          <w:sz w:val="24"/>
          <w:szCs w:val="24"/>
        </w:rPr>
        <w:t>видов</w:t>
      </w:r>
      <w:r w:rsidR="00607F69">
        <w:rPr>
          <w:rFonts w:ascii="Arial" w:hAnsi="Arial" w:cs="Arial"/>
          <w:b w:val="0"/>
          <w:sz w:val="24"/>
          <w:szCs w:val="24"/>
        </w:rPr>
        <w:t xml:space="preserve"> </w:t>
      </w:r>
      <w:r w:rsidRPr="00607F69">
        <w:rPr>
          <w:rFonts w:ascii="Arial" w:hAnsi="Arial" w:cs="Arial"/>
          <w:sz w:val="24"/>
          <w:szCs w:val="24"/>
        </w:rPr>
        <w:t>расходов классификации расходов бюджета</w:t>
      </w:r>
      <w:proofErr w:type="gramEnd"/>
      <w:r w:rsidRPr="00607F69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 w:rsidR="00607F69">
        <w:rPr>
          <w:rFonts w:ascii="Arial" w:hAnsi="Arial" w:cs="Arial"/>
          <w:b w:val="0"/>
          <w:sz w:val="24"/>
          <w:szCs w:val="24"/>
        </w:rPr>
        <w:t xml:space="preserve"> </w:t>
      </w:r>
      <w:r w:rsidRPr="00607F6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2024 год</w:t>
      </w:r>
    </w:p>
    <w:p w:rsidR="005C2C96" w:rsidRPr="00607F69" w:rsidRDefault="005C2C96" w:rsidP="00607F69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</w:p>
    <w:p w:rsidR="00321AD6" w:rsidRPr="00607F69" w:rsidRDefault="00321AD6" w:rsidP="00321AD6">
      <w:pPr>
        <w:pStyle w:val="a7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5A6687"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="00607F69" w:rsidRPr="00CF536C">
        <w:rPr>
          <w:rFonts w:ascii="Calibri" w:hAnsi="Calibri"/>
          <w:sz w:val="20"/>
        </w:rPr>
        <w:t xml:space="preserve">                 </w:t>
      </w:r>
      <w:r w:rsidRPr="00607F69">
        <w:rPr>
          <w:rFonts w:ascii="Arial" w:hAnsi="Arial" w:cs="Arial"/>
          <w:sz w:val="22"/>
          <w:szCs w:val="22"/>
        </w:rPr>
        <w:t>(тыс. рублей)</w:t>
      </w:r>
    </w:p>
    <w:tbl>
      <w:tblPr>
        <w:tblW w:w="10666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451"/>
        <w:gridCol w:w="567"/>
        <w:gridCol w:w="851"/>
      </w:tblGrid>
      <w:tr w:rsidR="00321AD6" w:rsidRPr="00607F69" w:rsidTr="00C249AB">
        <w:trPr>
          <w:cantSplit/>
          <w:trHeight w:val="336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07F69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07F69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51" w:type="dxa"/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321AD6" w:rsidRPr="00607F69" w:rsidTr="00C249AB">
        <w:trPr>
          <w:cantSplit/>
          <w:trHeight w:val="336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1191,5</w:t>
            </w:r>
          </w:p>
        </w:tc>
      </w:tr>
      <w:tr w:rsidR="00321AD6" w:rsidRPr="00607F69" w:rsidTr="00C249AB">
        <w:trPr>
          <w:cantSplit/>
          <w:trHeight w:val="289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607F69" w:rsidTr="00C249AB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  <w:vAlign w:val="bottom"/>
          </w:tcPr>
          <w:p w:rsidR="00321AD6" w:rsidRPr="00607F69" w:rsidRDefault="00321AD6" w:rsidP="005C2C96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607F69" w:rsidTr="00C249AB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321AD6" w:rsidRPr="00607F69" w:rsidRDefault="00321AD6" w:rsidP="005C2C96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321AD6" w:rsidRPr="00607F69" w:rsidRDefault="00321AD6" w:rsidP="005C2C96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  <w:vAlign w:val="bottom"/>
          </w:tcPr>
          <w:p w:rsidR="00321AD6" w:rsidRPr="00607F69" w:rsidRDefault="00321AD6" w:rsidP="005C2C96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607F69" w:rsidTr="00C249AB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  <w:vAlign w:val="bottom"/>
          </w:tcPr>
          <w:p w:rsidR="00321AD6" w:rsidRPr="00607F69" w:rsidRDefault="00321AD6" w:rsidP="005C2C96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401,0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  <w:vAlign w:val="bottom"/>
          </w:tcPr>
          <w:p w:rsidR="00321AD6" w:rsidRPr="00607F69" w:rsidRDefault="00321AD6" w:rsidP="005C2C96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321AD6" w:rsidRPr="00607F69" w:rsidRDefault="00321AD6" w:rsidP="005C2C96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146,2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607F69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607F69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141,0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center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321AD6" w:rsidRPr="00607F69" w:rsidRDefault="00321AD6" w:rsidP="005C2C96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321AD6" w:rsidRPr="00607F69" w:rsidRDefault="00321AD6" w:rsidP="005C2C96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607F69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607F69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607F69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iCs/>
                <w:sz w:val="22"/>
                <w:szCs w:val="22"/>
              </w:rPr>
              <w:t>383,0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0" w:right="-11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8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pStyle w:val="a7"/>
              <w:ind w:left="-107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Ж100000000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0" w:right="-11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8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pStyle w:val="a7"/>
              <w:ind w:left="-107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0" w:right="-11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pStyle w:val="a7"/>
              <w:ind w:left="-108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pStyle w:val="a7"/>
              <w:ind w:left="-107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321AD6" w:rsidRPr="00C249AB" w:rsidTr="00C249AB">
        <w:trPr>
          <w:cantSplit/>
          <w:trHeight w:val="57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b w:val="0"/>
                <w:sz w:val="22"/>
                <w:szCs w:val="22"/>
              </w:rPr>
              <w:t xml:space="preserve">Программа «Благоустройство территории  </w:t>
            </w: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321AD6" w:rsidRPr="00C249AB" w:rsidRDefault="00321AD6" w:rsidP="005C2C96">
            <w:pPr>
              <w:pStyle w:val="a7"/>
              <w:ind w:left="-100" w:right="-11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321AD6" w:rsidRPr="00C249AB" w:rsidRDefault="00321AD6" w:rsidP="005C2C96">
            <w:pPr>
              <w:pStyle w:val="a7"/>
              <w:ind w:left="-108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451" w:type="dxa"/>
            <w:vAlign w:val="bottom"/>
          </w:tcPr>
          <w:p w:rsidR="00321AD6" w:rsidRPr="00C249AB" w:rsidRDefault="00321AD6" w:rsidP="005C2C96">
            <w:pPr>
              <w:pStyle w:val="a7"/>
              <w:ind w:left="-107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C249AB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C249AB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C249AB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iCs/>
                <w:sz w:val="22"/>
                <w:szCs w:val="22"/>
              </w:rPr>
              <w:t>2261,0</w:t>
            </w:r>
          </w:p>
        </w:tc>
      </w:tr>
      <w:tr w:rsidR="00321AD6" w:rsidRPr="00607F69" w:rsidTr="00C249AB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607F69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321AD6" w:rsidRPr="00607F69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321AD6" w:rsidRPr="00607F69" w:rsidRDefault="00321AD6" w:rsidP="005C2C96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F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321AD6" w:rsidRPr="00607F69" w:rsidRDefault="00321AD6" w:rsidP="005C2C96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07F69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607F69" w:rsidTr="00C249AB">
        <w:trPr>
          <w:cantSplit/>
          <w:trHeight w:val="291"/>
          <w:jc w:val="right"/>
        </w:trPr>
        <w:tc>
          <w:tcPr>
            <w:tcW w:w="6379" w:type="dxa"/>
          </w:tcPr>
          <w:p w:rsidR="00321AD6" w:rsidRPr="00607F69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607F69" w:rsidRDefault="00321AD6" w:rsidP="005C2C96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607F69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607F69" w:rsidRDefault="00321AD6" w:rsidP="005C2C96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F69">
              <w:rPr>
                <w:rFonts w:ascii="Arial" w:hAnsi="Arial" w:cs="Arial"/>
                <w:b/>
                <w:sz w:val="22"/>
                <w:szCs w:val="22"/>
              </w:rPr>
              <w:t>4011,7</w:t>
            </w:r>
          </w:p>
        </w:tc>
      </w:tr>
    </w:tbl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C249AB" w:rsidRDefault="00321AD6" w:rsidP="00321AD6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 w:rsidRPr="00C249AB">
        <w:rPr>
          <w:rFonts w:ascii="Arial" w:hAnsi="Arial" w:cs="Arial"/>
          <w:b w:val="0"/>
          <w:sz w:val="20"/>
        </w:rPr>
        <w:lastRenderedPageBreak/>
        <w:t>Приложение № 6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0"/>
        </w:rPr>
        <w:t>муниципального</w:t>
      </w:r>
      <w:proofErr w:type="gramEnd"/>
      <w:r w:rsidRPr="00C249AB">
        <w:rPr>
          <w:rFonts w:ascii="Arial" w:hAnsi="Arial" w:cs="Arial"/>
          <w:sz w:val="20"/>
        </w:rPr>
        <w:t xml:space="preserve"> района на 2024 год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>и плановый период 2025 и 2026 годов»</w:t>
      </w:r>
    </w:p>
    <w:p w:rsidR="00565DB3" w:rsidRPr="00C249AB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№ года </w:t>
      </w:r>
    </w:p>
    <w:p w:rsidR="00321AD6" w:rsidRPr="00CF536C" w:rsidRDefault="00321AD6" w:rsidP="00321AD6">
      <w:pPr>
        <w:pStyle w:val="a7"/>
        <w:rPr>
          <w:rFonts w:ascii="Calibri" w:hAnsi="Calibri"/>
          <w:b w:val="0"/>
          <w:sz w:val="20"/>
        </w:rPr>
      </w:pPr>
    </w:p>
    <w:p w:rsidR="005C2C96" w:rsidRPr="00CF536C" w:rsidRDefault="005C2C96" w:rsidP="00321AD6">
      <w:pPr>
        <w:pStyle w:val="a7"/>
        <w:rPr>
          <w:rFonts w:ascii="Calibri" w:hAnsi="Calibri"/>
          <w:b w:val="0"/>
          <w:sz w:val="20"/>
        </w:rPr>
      </w:pPr>
    </w:p>
    <w:p w:rsidR="005C2C96" w:rsidRPr="00CF536C" w:rsidRDefault="005C2C96" w:rsidP="00321AD6">
      <w:pPr>
        <w:pStyle w:val="a7"/>
        <w:rPr>
          <w:rFonts w:ascii="Calibri" w:hAnsi="Calibri"/>
          <w:b w:val="0"/>
          <w:sz w:val="20"/>
        </w:rPr>
      </w:pPr>
    </w:p>
    <w:p w:rsidR="00321AD6" w:rsidRPr="00E82098" w:rsidRDefault="00321AD6" w:rsidP="00321AD6">
      <w:pPr>
        <w:pStyle w:val="a7"/>
        <w:rPr>
          <w:b w:val="0"/>
          <w:i/>
          <w:sz w:val="20"/>
        </w:rPr>
      </w:pP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Распределение</w:t>
      </w: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бюджетных ассигнований по разделам и подразделам, целевым статьям (муниципальным программам</w:t>
      </w:r>
      <w:r w:rsidR="00C249AB">
        <w:rPr>
          <w:rFonts w:ascii="Arial" w:hAnsi="Arial" w:cs="Arial"/>
          <w:sz w:val="24"/>
          <w:szCs w:val="24"/>
        </w:rPr>
        <w:t xml:space="preserve"> </w:t>
      </w:r>
      <w:r w:rsidRPr="00C249AB">
        <w:rPr>
          <w:rFonts w:ascii="Arial" w:hAnsi="Arial" w:cs="Arial"/>
          <w:sz w:val="24"/>
          <w:szCs w:val="24"/>
        </w:rPr>
        <w:t>Старокиреметского сельского поселения Аксубаевского муниципального района Республики Татарстан</w:t>
      </w:r>
      <w:r w:rsidR="00C249AB">
        <w:rPr>
          <w:rFonts w:ascii="Arial" w:hAnsi="Arial" w:cs="Arial"/>
          <w:sz w:val="24"/>
          <w:szCs w:val="24"/>
        </w:rPr>
        <w:t xml:space="preserve"> </w:t>
      </w:r>
      <w:r w:rsidRPr="00C249AB">
        <w:rPr>
          <w:rFonts w:ascii="Arial" w:hAnsi="Arial" w:cs="Arial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C249AB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Старокиреметского сельского поселения  Аксубаевского муниципального района Республики Татарстан</w:t>
      </w:r>
      <w:r w:rsidR="00C249AB">
        <w:rPr>
          <w:rFonts w:ascii="Arial" w:hAnsi="Arial" w:cs="Arial"/>
          <w:sz w:val="24"/>
          <w:szCs w:val="24"/>
        </w:rPr>
        <w:t xml:space="preserve"> </w:t>
      </w:r>
      <w:r w:rsidRPr="00C249AB">
        <w:rPr>
          <w:rFonts w:ascii="Arial" w:hAnsi="Arial" w:cs="Arial"/>
          <w:sz w:val="24"/>
          <w:szCs w:val="24"/>
        </w:rPr>
        <w:t>на плановый период 2025-2026 года</w:t>
      </w:r>
    </w:p>
    <w:p w:rsidR="00321AD6" w:rsidRPr="00E82098" w:rsidRDefault="00321AD6" w:rsidP="00321AD6">
      <w:pPr>
        <w:pStyle w:val="a7"/>
        <w:rPr>
          <w:b w:val="0"/>
          <w:sz w:val="20"/>
        </w:rPr>
      </w:pPr>
    </w:p>
    <w:p w:rsidR="00321AD6" w:rsidRPr="00C249AB" w:rsidRDefault="00C249AB" w:rsidP="00C249AB">
      <w:pPr>
        <w:pStyle w:val="a7"/>
        <w:ind w:right="-42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</w:t>
      </w:r>
      <w:r w:rsidR="00321AD6" w:rsidRPr="00C249AB">
        <w:rPr>
          <w:rFonts w:ascii="Arial" w:hAnsi="Arial" w:cs="Arial"/>
          <w:sz w:val="20"/>
        </w:rPr>
        <w:t>(тыс. рублей)</w:t>
      </w:r>
    </w:p>
    <w:tbl>
      <w:tblPr>
        <w:tblW w:w="10731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850"/>
        <w:gridCol w:w="1626"/>
        <w:gridCol w:w="709"/>
        <w:gridCol w:w="1134"/>
        <w:gridCol w:w="1025"/>
      </w:tblGrid>
      <w:tr w:rsidR="00321AD6" w:rsidRPr="00C249AB" w:rsidTr="00C249AB">
        <w:trPr>
          <w:cantSplit/>
          <w:trHeight w:val="336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2025г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2026г</w:t>
            </w:r>
          </w:p>
        </w:tc>
      </w:tr>
      <w:tr w:rsidR="00321AD6" w:rsidRPr="00C249AB" w:rsidTr="00C249AB">
        <w:trPr>
          <w:cantSplit/>
          <w:trHeight w:val="336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1214,5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1245,5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26" w:type="dxa"/>
            <w:vAlign w:val="bottom"/>
          </w:tcPr>
          <w:p w:rsidR="00321AD6" w:rsidRPr="00C249AB" w:rsidRDefault="00321AD6" w:rsidP="00C830A7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321AD6" w:rsidRPr="00C249AB" w:rsidRDefault="00321AD6" w:rsidP="00C830A7">
            <w:pPr>
              <w:spacing w:after="140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bottom"/>
          </w:tcPr>
          <w:p w:rsidR="00321AD6" w:rsidRPr="00C249AB" w:rsidRDefault="00321AD6" w:rsidP="00C830A7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26" w:type="dxa"/>
            <w:vAlign w:val="bottom"/>
          </w:tcPr>
          <w:p w:rsidR="00321AD6" w:rsidRPr="00C249AB" w:rsidRDefault="00321AD6" w:rsidP="00C830A7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26" w:type="dxa"/>
            <w:vAlign w:val="bottom"/>
          </w:tcPr>
          <w:p w:rsidR="00321AD6" w:rsidRPr="00C249AB" w:rsidRDefault="00321AD6" w:rsidP="00C830A7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26" w:type="dxa"/>
            <w:vAlign w:val="bottom"/>
          </w:tcPr>
          <w:p w:rsidR="00321AD6" w:rsidRPr="00C249AB" w:rsidRDefault="00321AD6" w:rsidP="00C830A7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vAlign w:val="bottom"/>
          </w:tcPr>
          <w:p w:rsidR="00321AD6" w:rsidRPr="00C249AB" w:rsidRDefault="00321AD6" w:rsidP="00C830A7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155,8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171,2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center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321AD6" w:rsidRPr="00C249AB" w:rsidRDefault="00321AD6" w:rsidP="00C830A7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50" w:type="dxa"/>
            <w:vAlign w:val="bottom"/>
          </w:tcPr>
          <w:p w:rsidR="00321AD6" w:rsidRPr="00C249AB" w:rsidRDefault="00321AD6" w:rsidP="00C830A7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C249AB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388,0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394,0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pStyle w:val="a7"/>
              <w:ind w:left="-109" w:right="-10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pStyle w:val="a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pStyle w:val="a7"/>
              <w:ind w:left="-116" w:right="-108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pStyle w:val="a7"/>
              <w:ind w:left="-109" w:right="-10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pStyle w:val="a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pStyle w:val="a7"/>
              <w:ind w:left="-116" w:right="-108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pStyle w:val="a7"/>
              <w:ind w:left="-109" w:right="-10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pStyle w:val="a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pStyle w:val="a7"/>
              <w:ind w:left="-116" w:right="-108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246,0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252,0</w:t>
            </w:r>
          </w:p>
        </w:tc>
      </w:tr>
      <w:tr w:rsidR="00321AD6" w:rsidRPr="00C249AB" w:rsidTr="00C249AB">
        <w:trPr>
          <w:cantSplit/>
          <w:trHeight w:val="57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b w:val="0"/>
                <w:sz w:val="22"/>
                <w:szCs w:val="22"/>
              </w:rPr>
              <w:t xml:space="preserve">Программа «Благоустройство территории  </w:t>
            </w: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246,0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252,0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vAlign w:val="bottom"/>
          </w:tcPr>
          <w:p w:rsidR="00321AD6" w:rsidRPr="00C249AB" w:rsidRDefault="00321AD6" w:rsidP="00C830A7">
            <w:pPr>
              <w:pStyle w:val="a7"/>
              <w:ind w:left="-109" w:right="-10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850" w:type="dxa"/>
            <w:vAlign w:val="bottom"/>
          </w:tcPr>
          <w:p w:rsidR="00321AD6" w:rsidRPr="00C249AB" w:rsidRDefault="00321AD6" w:rsidP="00C830A7">
            <w:pPr>
              <w:pStyle w:val="a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626" w:type="dxa"/>
            <w:vAlign w:val="bottom"/>
          </w:tcPr>
          <w:p w:rsidR="00321AD6" w:rsidRPr="00C249AB" w:rsidRDefault="00321AD6" w:rsidP="00C830A7">
            <w:pPr>
              <w:pStyle w:val="a7"/>
              <w:ind w:left="-116" w:right="-108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C249AB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21AD6" w:rsidRPr="00C249AB" w:rsidRDefault="00321AD6" w:rsidP="00C830A7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321AD6" w:rsidRPr="00C249AB" w:rsidRDefault="00321AD6" w:rsidP="00C830A7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26" w:type="dxa"/>
          </w:tcPr>
          <w:p w:rsidR="00321AD6" w:rsidRPr="00C249AB" w:rsidRDefault="00321AD6" w:rsidP="00C830A7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321AD6" w:rsidRPr="00C249AB" w:rsidRDefault="00321AD6" w:rsidP="00C830A7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536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3982,3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83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3962,4</w:t>
            </w:r>
          </w:p>
        </w:tc>
      </w:tr>
    </w:tbl>
    <w:p w:rsidR="00321AD6" w:rsidRPr="00E82098" w:rsidRDefault="00321AD6" w:rsidP="00321AD6">
      <w:pPr>
        <w:pStyle w:val="af2"/>
        <w:tabs>
          <w:tab w:val="clear" w:pos="4677"/>
          <w:tab w:val="clear" w:pos="9355"/>
        </w:tabs>
      </w:pPr>
    </w:p>
    <w:p w:rsidR="00321AD6" w:rsidRDefault="00321AD6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5C2C96" w:rsidRDefault="005C2C96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Default="00C249AB" w:rsidP="00321AD6">
      <w:pPr>
        <w:pStyle w:val="af2"/>
        <w:tabs>
          <w:tab w:val="clear" w:pos="4677"/>
          <w:tab w:val="clear" w:pos="9355"/>
        </w:tabs>
      </w:pPr>
    </w:p>
    <w:p w:rsidR="00C249AB" w:rsidRPr="00E82098" w:rsidRDefault="00C249AB" w:rsidP="00321AD6">
      <w:pPr>
        <w:pStyle w:val="af2"/>
        <w:tabs>
          <w:tab w:val="clear" w:pos="4677"/>
          <w:tab w:val="clear" w:pos="9355"/>
        </w:tabs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C249AB" w:rsidRDefault="00321AD6" w:rsidP="00321AD6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 w:rsidRPr="00C249AB">
        <w:rPr>
          <w:rFonts w:ascii="Arial" w:hAnsi="Arial" w:cs="Arial"/>
          <w:b w:val="0"/>
          <w:sz w:val="20"/>
        </w:rPr>
        <w:t>Приложение № 7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0"/>
        </w:rPr>
        <w:t>муниципального</w:t>
      </w:r>
      <w:proofErr w:type="gramEnd"/>
      <w:r w:rsidRPr="00C249AB">
        <w:rPr>
          <w:rFonts w:ascii="Arial" w:hAnsi="Arial" w:cs="Arial"/>
          <w:sz w:val="20"/>
        </w:rPr>
        <w:t xml:space="preserve"> района на 2024 год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>и плановый период 2025 и 2026 годов»</w:t>
      </w:r>
    </w:p>
    <w:p w:rsidR="00565DB3" w:rsidRPr="00C249AB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№ года </w:t>
      </w:r>
    </w:p>
    <w:p w:rsidR="00321AD6" w:rsidRPr="00BB7B3C" w:rsidRDefault="00321AD6" w:rsidP="00321AD6">
      <w:pPr>
        <w:pStyle w:val="a7"/>
        <w:rPr>
          <w:b w:val="0"/>
          <w:sz w:val="20"/>
        </w:rPr>
      </w:pP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Ведомственная структура расходов бюджета Старокиреметского сельского поселения</w:t>
      </w: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249AB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321AD6" w:rsidRPr="00C249AB" w:rsidRDefault="00321AD6" w:rsidP="00C249AB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на 2024 год</w:t>
      </w:r>
    </w:p>
    <w:p w:rsidR="00321AD6" w:rsidRPr="00C249AB" w:rsidRDefault="00321AD6" w:rsidP="00321AD6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0"/>
        </w:rPr>
      </w:pPr>
      <w:r w:rsidRPr="00C249AB">
        <w:rPr>
          <w:rFonts w:ascii="Arial" w:hAnsi="Arial" w:cs="Arial"/>
          <w:sz w:val="20"/>
        </w:rPr>
        <w:t>тыс. руб.</w:t>
      </w:r>
    </w:p>
    <w:tbl>
      <w:tblPr>
        <w:tblW w:w="10381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30"/>
        <w:gridCol w:w="850"/>
      </w:tblGrid>
      <w:tr w:rsidR="00321AD6" w:rsidRPr="00C249AB" w:rsidTr="00C249AB">
        <w:trPr>
          <w:cantSplit/>
          <w:trHeight w:val="336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5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321AD6" w:rsidRPr="00C249AB" w:rsidTr="00C249AB">
        <w:trPr>
          <w:cantSplit/>
          <w:trHeight w:val="336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4011,7</w:t>
            </w:r>
          </w:p>
        </w:tc>
      </w:tr>
      <w:tr w:rsidR="00321AD6" w:rsidRPr="00C249AB" w:rsidTr="00C249AB">
        <w:trPr>
          <w:cantSplit/>
          <w:trHeight w:val="336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1191,5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321AD6" w:rsidRPr="00C249AB" w:rsidRDefault="00321AD6" w:rsidP="005C2C96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321AD6" w:rsidRPr="00C249AB" w:rsidRDefault="00321AD6" w:rsidP="005C2C96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5C2C96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321AD6" w:rsidRPr="00C249AB" w:rsidRDefault="00321AD6" w:rsidP="005C2C96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321AD6" w:rsidRPr="00C249AB" w:rsidRDefault="00321AD6" w:rsidP="005C2C96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401,0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321AD6" w:rsidRPr="00C249AB" w:rsidRDefault="00321AD6" w:rsidP="005C2C96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  <w:vAlign w:val="bottom"/>
          </w:tcPr>
          <w:p w:rsidR="00321AD6" w:rsidRPr="00C249AB" w:rsidRDefault="00321AD6" w:rsidP="005C2C96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141,2</w:t>
            </w:r>
          </w:p>
        </w:tc>
      </w:tr>
      <w:tr w:rsidR="00321AD6" w:rsidRPr="00C249AB" w:rsidTr="00C249AB">
        <w:trPr>
          <w:cantSplit/>
          <w:trHeight w:val="492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359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292"/>
          <w:jc w:val="right"/>
        </w:trPr>
        <w:tc>
          <w:tcPr>
            <w:tcW w:w="5387" w:type="dxa"/>
            <w:vAlign w:val="center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321AD6" w:rsidRPr="00C249AB" w:rsidRDefault="00321AD6" w:rsidP="005C2C96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5C2C96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492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C249AB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492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492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383,0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pStyle w:val="a7"/>
              <w:ind w:left="-120" w:right="-8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pStyle w:val="a7"/>
              <w:ind w:left="-125" w:right="-8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pStyle w:val="a7"/>
              <w:ind w:left="-120" w:right="-8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pStyle w:val="a7"/>
              <w:ind w:left="-125" w:right="-8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pStyle w:val="a7"/>
              <w:ind w:left="-120" w:right="-8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pStyle w:val="a7"/>
              <w:ind w:left="-125" w:right="-8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321AD6" w:rsidRPr="00C249AB" w:rsidTr="00C249AB">
        <w:trPr>
          <w:cantSplit/>
          <w:trHeight w:val="48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b w:val="0"/>
                <w:sz w:val="22"/>
                <w:szCs w:val="22"/>
              </w:rPr>
              <w:t xml:space="preserve">Программа «Благоустройство территории  </w:t>
            </w: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321AD6" w:rsidRPr="00C249AB" w:rsidRDefault="00321AD6" w:rsidP="005C2C96">
            <w:pPr>
              <w:pStyle w:val="a7"/>
              <w:ind w:left="-120" w:right="-8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5C2C96">
            <w:pPr>
              <w:pStyle w:val="a7"/>
              <w:ind w:left="-125" w:right="-8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2261,0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C249AB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5C2C96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321AD6" w:rsidRPr="00C249AB" w:rsidRDefault="00321AD6" w:rsidP="005C2C96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30" w:type="dxa"/>
          </w:tcPr>
          <w:p w:rsidR="00321AD6" w:rsidRPr="00C249AB" w:rsidRDefault="00321AD6" w:rsidP="005C2C96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5387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5C2C9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5C2C96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4011,7</w:t>
            </w:r>
          </w:p>
        </w:tc>
      </w:tr>
    </w:tbl>
    <w:p w:rsidR="00321AD6" w:rsidRPr="00BB7B3C" w:rsidRDefault="00321AD6" w:rsidP="00321AD6">
      <w:pPr>
        <w:pStyle w:val="af2"/>
        <w:tabs>
          <w:tab w:val="clear" w:pos="4677"/>
          <w:tab w:val="clear" w:pos="9355"/>
        </w:tabs>
      </w:pPr>
    </w:p>
    <w:p w:rsidR="00321AD6" w:rsidRPr="00BB7B3C" w:rsidRDefault="00321AD6" w:rsidP="00321AD6">
      <w:pPr>
        <w:pStyle w:val="af2"/>
        <w:tabs>
          <w:tab w:val="clear" w:pos="4677"/>
          <w:tab w:val="clear" w:pos="9355"/>
        </w:tabs>
      </w:pPr>
    </w:p>
    <w:p w:rsidR="00321AD6" w:rsidRPr="00BB7B3C" w:rsidRDefault="00321AD6" w:rsidP="00321AD6">
      <w:pPr>
        <w:pStyle w:val="a7"/>
        <w:tabs>
          <w:tab w:val="left" w:pos="285"/>
          <w:tab w:val="center" w:pos="5245"/>
        </w:tabs>
        <w:rPr>
          <w:sz w:val="20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C249AB" w:rsidRDefault="00321AD6" w:rsidP="00321AD6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 w:rsidRPr="00C249AB">
        <w:rPr>
          <w:rFonts w:ascii="Arial" w:hAnsi="Arial" w:cs="Arial"/>
          <w:b w:val="0"/>
          <w:sz w:val="20"/>
        </w:rPr>
        <w:lastRenderedPageBreak/>
        <w:t>Приложение № 8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0"/>
        </w:rPr>
        <w:t>муниципального</w:t>
      </w:r>
      <w:proofErr w:type="gramEnd"/>
      <w:r w:rsidRPr="00C249AB">
        <w:rPr>
          <w:rFonts w:ascii="Arial" w:hAnsi="Arial" w:cs="Arial"/>
          <w:sz w:val="20"/>
        </w:rPr>
        <w:t xml:space="preserve"> района на 2024 год</w:t>
      </w:r>
    </w:p>
    <w:p w:rsidR="00321AD6" w:rsidRPr="00C249AB" w:rsidRDefault="00321AD6" w:rsidP="00321AD6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>и плановый период 2025 и 2026 годов»</w:t>
      </w:r>
    </w:p>
    <w:p w:rsidR="00565DB3" w:rsidRDefault="00565DB3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№ года </w:t>
      </w:r>
    </w:p>
    <w:p w:rsidR="00C830A7" w:rsidRDefault="00C830A7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</w:p>
    <w:p w:rsidR="00C830A7" w:rsidRPr="00C249AB" w:rsidRDefault="00C830A7" w:rsidP="00565DB3">
      <w:pPr>
        <w:pStyle w:val="12"/>
        <w:ind w:left="4956" w:firstLine="708"/>
        <w:jc w:val="right"/>
        <w:rPr>
          <w:rFonts w:ascii="Arial" w:hAnsi="Arial" w:cs="Arial"/>
          <w:sz w:val="20"/>
        </w:rPr>
      </w:pP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Ведомственная структура расходов бюджета Старокиреметского сельского поселения</w:t>
      </w:r>
    </w:p>
    <w:p w:rsidR="00321AD6" w:rsidRPr="00C249AB" w:rsidRDefault="00321AD6" w:rsidP="00C249AB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249AB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321AD6" w:rsidRPr="00C249AB" w:rsidRDefault="00321AD6" w:rsidP="00C249AB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C249AB">
        <w:rPr>
          <w:rFonts w:ascii="Arial" w:hAnsi="Arial" w:cs="Arial"/>
          <w:sz w:val="24"/>
          <w:szCs w:val="24"/>
        </w:rPr>
        <w:t>на плановый период 2025-2026годов</w:t>
      </w:r>
    </w:p>
    <w:p w:rsidR="00321AD6" w:rsidRPr="00C249AB" w:rsidRDefault="00321AD6" w:rsidP="00321AD6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0"/>
        </w:rPr>
      </w:pPr>
      <w:r w:rsidRPr="00C249AB">
        <w:rPr>
          <w:rFonts w:ascii="Arial" w:hAnsi="Arial" w:cs="Arial"/>
          <w:sz w:val="20"/>
        </w:rPr>
        <w:t>тыс. руб.</w:t>
      </w:r>
    </w:p>
    <w:tbl>
      <w:tblPr>
        <w:tblW w:w="10731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484"/>
        <w:gridCol w:w="742"/>
        <w:gridCol w:w="959"/>
        <w:gridCol w:w="1025"/>
      </w:tblGrid>
      <w:tr w:rsidR="00321AD6" w:rsidRPr="00C249AB" w:rsidTr="00C249AB">
        <w:trPr>
          <w:cantSplit/>
          <w:trHeight w:val="336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249AB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2025г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2026г</w:t>
            </w:r>
          </w:p>
        </w:tc>
      </w:tr>
      <w:tr w:rsidR="00321AD6" w:rsidRPr="00C249AB" w:rsidTr="00C249AB">
        <w:trPr>
          <w:cantSplit/>
          <w:trHeight w:val="336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3982,3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3962,4</w:t>
            </w:r>
          </w:p>
        </w:tc>
      </w:tr>
      <w:tr w:rsidR="00321AD6" w:rsidRPr="00C249AB" w:rsidTr="00C249AB">
        <w:trPr>
          <w:cantSplit/>
          <w:trHeight w:val="336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1214,5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1245,5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84" w:type="dxa"/>
            <w:vAlign w:val="bottom"/>
          </w:tcPr>
          <w:p w:rsidR="00321AD6" w:rsidRPr="00C249AB" w:rsidRDefault="00321AD6" w:rsidP="00C249AB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spacing w:after="140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spacing w:after="140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84" w:type="dxa"/>
            <w:vAlign w:val="bottom"/>
          </w:tcPr>
          <w:p w:rsidR="00321AD6" w:rsidRPr="00C249AB" w:rsidRDefault="00321AD6" w:rsidP="00C249AB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289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84" w:type="dxa"/>
            <w:vAlign w:val="bottom"/>
          </w:tcPr>
          <w:p w:rsidR="00321AD6" w:rsidRPr="00C249AB" w:rsidRDefault="00321AD6" w:rsidP="00C249AB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84" w:type="dxa"/>
            <w:vAlign w:val="bottom"/>
          </w:tcPr>
          <w:p w:rsidR="00321AD6" w:rsidRPr="00C249AB" w:rsidRDefault="00321AD6" w:rsidP="00C249AB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42" w:type="dxa"/>
            <w:vAlign w:val="bottom"/>
          </w:tcPr>
          <w:p w:rsidR="00321AD6" w:rsidRPr="00C249AB" w:rsidRDefault="00321AD6" w:rsidP="00C249AB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155,8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171,2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center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C249AB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388,0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iCs/>
                <w:sz w:val="22"/>
                <w:szCs w:val="22"/>
              </w:rPr>
              <w:t>394,0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4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7" w:right="-106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4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7" w:right="-106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4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pStyle w:val="a7"/>
              <w:ind w:left="-107" w:right="-106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246,0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252,0</w:t>
            </w:r>
          </w:p>
        </w:tc>
      </w:tr>
      <w:tr w:rsidR="00321AD6" w:rsidRPr="00C249AB" w:rsidTr="00C249AB">
        <w:trPr>
          <w:cantSplit/>
          <w:trHeight w:val="48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249AB">
              <w:rPr>
                <w:rStyle w:val="23"/>
                <w:rFonts w:ascii="Arial" w:hAnsi="Arial" w:cs="Arial"/>
                <w:b w:val="0"/>
                <w:sz w:val="22"/>
                <w:szCs w:val="22"/>
              </w:rPr>
              <w:t xml:space="preserve">Программа «Благоустройство территории  </w:t>
            </w: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муниципального</w:t>
            </w:r>
            <w:proofErr w:type="gramEnd"/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246,0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252,0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pStyle w:val="a7"/>
              <w:ind w:right="-82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Уличное  освещение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pStyle w:val="a7"/>
              <w:ind w:left="-104" w:right="-10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321AD6" w:rsidRPr="00C249AB" w:rsidRDefault="00321AD6" w:rsidP="00C249AB">
            <w:pPr>
              <w:pStyle w:val="a7"/>
              <w:ind w:left="-107" w:right="-106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49AB">
              <w:rPr>
                <w:rFonts w:ascii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484" w:type="dxa"/>
            <w:vAlign w:val="bottom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5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25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90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</w:t>
            </w:r>
            <w:r w:rsidRPr="00C249AB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  <w:vAlign w:val="bottom"/>
          </w:tcPr>
          <w:p w:rsidR="00321AD6" w:rsidRPr="00C249AB" w:rsidRDefault="00321AD6" w:rsidP="00321AD6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321AD6" w:rsidRPr="00C249AB" w:rsidRDefault="00321AD6" w:rsidP="00C249AB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A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84" w:type="dxa"/>
          </w:tcPr>
          <w:p w:rsidR="00321AD6" w:rsidRPr="00C249AB" w:rsidRDefault="00321AD6" w:rsidP="00C249AB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42" w:type="dxa"/>
          </w:tcPr>
          <w:p w:rsidR="00321AD6" w:rsidRPr="00C249AB" w:rsidRDefault="00321AD6" w:rsidP="00C249AB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249AB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321AD6" w:rsidRPr="00C249AB" w:rsidTr="00C249AB">
        <w:trPr>
          <w:cantSplit/>
          <w:trHeight w:val="291"/>
          <w:jc w:val="right"/>
        </w:trPr>
        <w:tc>
          <w:tcPr>
            <w:tcW w:w="4678" w:type="dxa"/>
          </w:tcPr>
          <w:p w:rsidR="00321AD6" w:rsidRPr="00C249AB" w:rsidRDefault="00321AD6" w:rsidP="0032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3982,3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Pr="00C249AB" w:rsidRDefault="00321AD6" w:rsidP="00C249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9AB">
              <w:rPr>
                <w:rFonts w:ascii="Arial" w:hAnsi="Arial" w:cs="Arial"/>
                <w:b/>
                <w:sz w:val="22"/>
                <w:szCs w:val="22"/>
              </w:rPr>
              <w:t>3962,4</w:t>
            </w:r>
          </w:p>
        </w:tc>
      </w:tr>
    </w:tbl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Default="00C249AB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jc w:val="center"/>
      </w:pPr>
    </w:p>
    <w:p w:rsidR="00C249AB" w:rsidRDefault="00C249AB" w:rsidP="00321AD6">
      <w:pPr>
        <w:jc w:val="center"/>
      </w:pPr>
    </w:p>
    <w:p w:rsidR="00C249AB" w:rsidRDefault="00C249AB" w:rsidP="00321AD6">
      <w:pPr>
        <w:jc w:val="center"/>
      </w:pPr>
    </w:p>
    <w:p w:rsidR="00C249AB" w:rsidRDefault="00C249AB" w:rsidP="00321AD6">
      <w:pPr>
        <w:jc w:val="center"/>
      </w:pPr>
    </w:p>
    <w:p w:rsidR="00C249AB" w:rsidRPr="00C249AB" w:rsidRDefault="00C249AB" w:rsidP="00C249AB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Приложение № 9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0"/>
        </w:rPr>
        <w:t>муниципального</w:t>
      </w:r>
      <w:proofErr w:type="gramEnd"/>
      <w:r w:rsidRPr="00C249AB">
        <w:rPr>
          <w:rFonts w:ascii="Arial" w:hAnsi="Arial" w:cs="Arial"/>
          <w:sz w:val="20"/>
        </w:rPr>
        <w:t xml:space="preserve"> района на 2024 год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>и плановый период 2025 и 2026 годов»</w:t>
      </w:r>
    </w:p>
    <w:p w:rsidR="00C830A7" w:rsidRDefault="00C249AB" w:rsidP="00C830A7">
      <w:pPr>
        <w:jc w:val="right"/>
      </w:pPr>
      <w:r w:rsidRPr="00C249AB">
        <w:rPr>
          <w:rFonts w:ascii="Arial" w:hAnsi="Arial" w:cs="Arial"/>
        </w:rPr>
        <w:t>№ года</w:t>
      </w:r>
    </w:p>
    <w:p w:rsidR="00C830A7" w:rsidRDefault="00C830A7" w:rsidP="00C830A7">
      <w:pPr>
        <w:jc w:val="right"/>
      </w:pPr>
    </w:p>
    <w:p w:rsidR="00C830A7" w:rsidRDefault="00C830A7" w:rsidP="00C830A7">
      <w:pPr>
        <w:jc w:val="right"/>
      </w:pPr>
    </w:p>
    <w:p w:rsidR="00321AD6" w:rsidRPr="00C830A7" w:rsidRDefault="00321AD6" w:rsidP="00C830A7">
      <w:pPr>
        <w:jc w:val="center"/>
        <w:rPr>
          <w:rFonts w:ascii="Arial" w:hAnsi="Arial" w:cs="Arial"/>
          <w:b/>
          <w:sz w:val="24"/>
          <w:szCs w:val="24"/>
        </w:rPr>
      </w:pPr>
      <w:r w:rsidRPr="00C830A7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321AD6" w:rsidRPr="00C830A7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0A7">
        <w:rPr>
          <w:rFonts w:ascii="Arial" w:hAnsi="Arial" w:cs="Arial"/>
          <w:b/>
          <w:sz w:val="24"/>
          <w:szCs w:val="24"/>
        </w:rPr>
        <w:t xml:space="preserve">(муниципальным программам бюджета Старокиреметского сельского </w:t>
      </w:r>
      <w:proofErr w:type="gramEnd"/>
    </w:p>
    <w:p w:rsidR="00321AD6" w:rsidRPr="00C830A7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0A7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gramEnd"/>
    </w:p>
    <w:p w:rsidR="00321AD6" w:rsidRPr="00C830A7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r w:rsidRPr="00C830A7">
        <w:rPr>
          <w:rFonts w:ascii="Arial" w:hAnsi="Arial" w:cs="Arial"/>
          <w:b/>
          <w:sz w:val="24"/>
          <w:szCs w:val="24"/>
        </w:rPr>
        <w:t xml:space="preserve">Старокиреметского сельского поселения Аксубаевского </w:t>
      </w:r>
      <w:proofErr w:type="gramStart"/>
      <w:r w:rsidRPr="00C830A7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C830A7">
        <w:rPr>
          <w:rFonts w:ascii="Arial" w:hAnsi="Arial" w:cs="Arial"/>
          <w:b/>
          <w:sz w:val="24"/>
          <w:szCs w:val="24"/>
        </w:rPr>
        <w:t xml:space="preserve"> района Республики Татарстан на 2024 год.</w:t>
      </w:r>
    </w:p>
    <w:p w:rsidR="00321AD6" w:rsidRPr="00EE5ECC" w:rsidRDefault="00321AD6" w:rsidP="00321AD6">
      <w:pPr>
        <w:jc w:val="right"/>
      </w:pPr>
    </w:p>
    <w:p w:rsidR="00321AD6" w:rsidRPr="00C830A7" w:rsidRDefault="00321AD6" w:rsidP="00321AD6">
      <w:pPr>
        <w:ind w:right="-284"/>
        <w:jc w:val="right"/>
        <w:rPr>
          <w:rFonts w:ascii="Arial" w:hAnsi="Arial" w:cs="Arial"/>
          <w:b/>
        </w:rPr>
      </w:pPr>
      <w:r w:rsidRPr="00C830A7">
        <w:rPr>
          <w:rFonts w:ascii="Arial" w:hAnsi="Arial" w:cs="Arial"/>
          <w:b/>
        </w:rPr>
        <w:t>(тыс. рублей)</w:t>
      </w:r>
    </w:p>
    <w:tbl>
      <w:tblPr>
        <w:tblW w:w="98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4"/>
        <w:gridCol w:w="1912"/>
        <w:gridCol w:w="645"/>
        <w:gridCol w:w="564"/>
        <w:gridCol w:w="695"/>
        <w:gridCol w:w="1379"/>
      </w:tblGrid>
      <w:tr w:rsidR="00321AD6" w:rsidRPr="00C830A7" w:rsidTr="00CF536C">
        <w:trPr>
          <w:trHeight w:val="396"/>
          <w:jc w:val="right"/>
        </w:trPr>
        <w:tc>
          <w:tcPr>
            <w:tcW w:w="4819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392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Сумма</w:t>
            </w:r>
          </w:p>
        </w:tc>
      </w:tr>
      <w:tr w:rsidR="00321AD6" w:rsidRPr="00C830A7" w:rsidTr="00CF536C">
        <w:trPr>
          <w:trHeight w:val="373"/>
          <w:jc w:val="right"/>
        </w:trPr>
        <w:tc>
          <w:tcPr>
            <w:tcW w:w="4819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830A7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160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253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Style w:val="23"/>
                <w:rFonts w:ascii="Arial" w:hAnsi="Arial" w:cs="Arial"/>
                <w:b/>
                <w:sz w:val="22"/>
                <w:szCs w:val="22"/>
              </w:rPr>
              <w:t xml:space="preserve">«Благоустройство территории  </w:t>
            </w:r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830A7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271,0</w:t>
            </w:r>
          </w:p>
        </w:tc>
      </w:tr>
      <w:tr w:rsidR="00321AD6" w:rsidRPr="00C830A7" w:rsidTr="00CF536C">
        <w:trPr>
          <w:trHeight w:val="18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830A7" w:rsidTr="00CF536C">
        <w:trPr>
          <w:trHeight w:val="341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830A7" w:rsidTr="00CF536C">
        <w:trPr>
          <w:trHeight w:val="305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321AD6" w:rsidRPr="00C830A7" w:rsidTr="00CF536C">
        <w:trPr>
          <w:trHeight w:val="33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33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260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33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287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188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294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518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322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28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в Старокиреметском сельском поселении Аксубаевского 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2261,0</w:t>
            </w:r>
          </w:p>
        </w:tc>
      </w:tr>
      <w:tr w:rsidR="00321AD6" w:rsidRPr="00C830A7" w:rsidTr="00CF536C">
        <w:trPr>
          <w:trHeight w:val="308"/>
          <w:jc w:val="right"/>
        </w:trPr>
        <w:tc>
          <w:tcPr>
            <w:tcW w:w="4819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1266,0</w:t>
            </w:r>
          </w:p>
        </w:tc>
      </w:tr>
      <w:tr w:rsidR="00321AD6" w:rsidRPr="00C830A7" w:rsidTr="00CF536C">
        <w:trPr>
          <w:trHeight w:val="288"/>
          <w:jc w:val="right"/>
        </w:trPr>
        <w:tc>
          <w:tcPr>
            <w:tcW w:w="4819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1266,0</w:t>
            </w:r>
          </w:p>
        </w:tc>
      </w:tr>
      <w:tr w:rsidR="00321AD6" w:rsidRPr="00C830A7" w:rsidTr="00CF536C">
        <w:trPr>
          <w:trHeight w:val="154"/>
          <w:jc w:val="right"/>
        </w:trPr>
        <w:tc>
          <w:tcPr>
            <w:tcW w:w="4819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321AD6" w:rsidRPr="00C830A7" w:rsidTr="00CF536C">
        <w:trPr>
          <w:trHeight w:val="1269"/>
          <w:jc w:val="right"/>
        </w:trPr>
        <w:tc>
          <w:tcPr>
            <w:tcW w:w="4819" w:type="dxa"/>
            <w:shd w:val="clear" w:color="auto" w:fill="auto"/>
            <w:vAlign w:val="bottom"/>
          </w:tcPr>
          <w:p w:rsidR="00321AD6" w:rsidRPr="00C830A7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321AD6" w:rsidRPr="00C830A7" w:rsidTr="00CF536C">
        <w:trPr>
          <w:trHeight w:val="510"/>
          <w:jc w:val="right"/>
        </w:trPr>
        <w:tc>
          <w:tcPr>
            <w:tcW w:w="4819" w:type="dxa"/>
            <w:shd w:val="clear" w:color="auto" w:fill="auto"/>
            <w:vAlign w:val="bottom"/>
          </w:tcPr>
          <w:p w:rsidR="00321AD6" w:rsidRPr="00C830A7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830A7" w:rsidTr="00CF536C">
        <w:trPr>
          <w:trHeight w:val="21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321AD6" w:rsidRPr="00C830A7" w:rsidTr="00CF536C">
        <w:trPr>
          <w:trHeight w:val="322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321AD6" w:rsidRPr="00C830A7" w:rsidTr="00CF536C">
        <w:trPr>
          <w:trHeight w:val="31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321AD6" w:rsidRPr="00C830A7" w:rsidTr="00CF536C">
        <w:trPr>
          <w:trHeight w:val="276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321AD6" w:rsidRPr="00C830A7" w:rsidTr="00CF536C">
        <w:trPr>
          <w:trHeight w:val="271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21AD6" w:rsidRPr="00C830A7" w:rsidTr="00CF536C">
        <w:trPr>
          <w:trHeight w:val="194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21AD6" w:rsidRPr="00C830A7" w:rsidTr="00CF536C">
        <w:trPr>
          <w:trHeight w:val="188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21AD6" w:rsidRPr="00C830A7" w:rsidTr="00CF536C">
        <w:trPr>
          <w:trHeight w:val="310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21AD6" w:rsidRPr="00C830A7" w:rsidTr="00CF536C">
        <w:trPr>
          <w:trHeight w:val="28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1337,7</w:t>
            </w:r>
          </w:p>
        </w:tc>
      </w:tr>
      <w:tr w:rsidR="00321AD6" w:rsidRPr="00C830A7" w:rsidTr="00CF536C">
        <w:trPr>
          <w:trHeight w:val="127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830A7" w:rsidTr="00CF536C">
        <w:trPr>
          <w:trHeight w:val="281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321AD6" w:rsidRPr="00C830A7" w:rsidTr="00CF536C">
        <w:trPr>
          <w:trHeight w:val="328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527,0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321AD6" w:rsidRPr="00C830A7" w:rsidTr="00CF536C">
        <w:trPr>
          <w:trHeight w:val="327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321AD6" w:rsidRPr="00C830A7" w:rsidTr="00CF536C">
        <w:trPr>
          <w:trHeight w:val="25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321AD6" w:rsidRPr="00C830A7" w:rsidTr="00CF536C">
        <w:trPr>
          <w:trHeight w:val="210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204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297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272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17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28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411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263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213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</w:t>
            </w:r>
            <w:r w:rsidRPr="00C830A7">
              <w:rPr>
                <w:rFonts w:ascii="Arial" w:hAnsi="Arial" w:cs="Arial"/>
                <w:sz w:val="22"/>
                <w:szCs w:val="22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99 0 00 2560 0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268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24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141,2</w:t>
            </w:r>
          </w:p>
        </w:tc>
      </w:tr>
      <w:tr w:rsidR="00321AD6" w:rsidRPr="00C830A7" w:rsidTr="00CF536C">
        <w:trPr>
          <w:trHeight w:val="212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141,2</w:t>
            </w:r>
          </w:p>
        </w:tc>
      </w:tr>
      <w:tr w:rsidR="00321AD6" w:rsidRPr="00C830A7" w:rsidTr="00CF536C">
        <w:trPr>
          <w:trHeight w:val="304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141,2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249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324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272"/>
          <w:jc w:val="right"/>
        </w:trPr>
        <w:tc>
          <w:tcPr>
            <w:tcW w:w="481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198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4011,7</w:t>
            </w:r>
          </w:p>
        </w:tc>
      </w:tr>
    </w:tbl>
    <w:p w:rsidR="00321AD6" w:rsidRPr="00EE5ECC" w:rsidRDefault="00321AD6" w:rsidP="00321AD6"/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830A7" w:rsidRDefault="00C830A7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249AB" w:rsidRPr="00C249AB" w:rsidRDefault="00C249AB" w:rsidP="00C249AB">
      <w:pPr>
        <w:pStyle w:val="a7"/>
        <w:ind w:right="141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Приложение № 10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 xml:space="preserve">Аксубаевского </w:t>
      </w:r>
      <w:proofErr w:type="gramStart"/>
      <w:r w:rsidRPr="00C249AB">
        <w:rPr>
          <w:rFonts w:ascii="Arial" w:hAnsi="Arial" w:cs="Arial"/>
          <w:sz w:val="20"/>
        </w:rPr>
        <w:t>муниципального</w:t>
      </w:r>
      <w:proofErr w:type="gramEnd"/>
      <w:r w:rsidRPr="00C249AB">
        <w:rPr>
          <w:rFonts w:ascii="Arial" w:hAnsi="Arial" w:cs="Arial"/>
          <w:sz w:val="20"/>
        </w:rPr>
        <w:t xml:space="preserve"> района на 2024 год</w:t>
      </w:r>
    </w:p>
    <w:p w:rsidR="00C249AB" w:rsidRPr="00C249AB" w:rsidRDefault="00C249AB" w:rsidP="00C249AB">
      <w:pPr>
        <w:pStyle w:val="12"/>
        <w:jc w:val="right"/>
        <w:rPr>
          <w:rFonts w:ascii="Arial" w:hAnsi="Arial" w:cs="Arial"/>
          <w:sz w:val="20"/>
        </w:rPr>
      </w:pPr>
      <w:r w:rsidRPr="00C249AB">
        <w:rPr>
          <w:rFonts w:ascii="Arial" w:hAnsi="Arial" w:cs="Arial"/>
          <w:sz w:val="20"/>
        </w:rPr>
        <w:t>и плановый период 2025 и 2026 годов»</w:t>
      </w:r>
    </w:p>
    <w:p w:rsidR="00321AD6" w:rsidRDefault="00C249AB" w:rsidP="00C249AB">
      <w:pPr>
        <w:jc w:val="right"/>
        <w:rPr>
          <w:rFonts w:ascii="Arial" w:hAnsi="Arial" w:cs="Arial"/>
        </w:rPr>
      </w:pPr>
      <w:r w:rsidRPr="00C249AB">
        <w:rPr>
          <w:rFonts w:ascii="Arial" w:hAnsi="Arial" w:cs="Arial"/>
        </w:rPr>
        <w:t xml:space="preserve">№ </w:t>
      </w:r>
      <w:bookmarkStart w:id="7" w:name="_GoBack"/>
      <w:bookmarkEnd w:id="7"/>
      <w:r w:rsidRPr="00C249AB">
        <w:rPr>
          <w:rFonts w:ascii="Arial" w:hAnsi="Arial" w:cs="Arial"/>
        </w:rPr>
        <w:t>года</w:t>
      </w:r>
    </w:p>
    <w:p w:rsidR="00C249AB" w:rsidRDefault="00C249AB" w:rsidP="00C249AB">
      <w:pPr>
        <w:jc w:val="center"/>
        <w:rPr>
          <w:rFonts w:ascii="Arial" w:hAnsi="Arial" w:cs="Arial"/>
        </w:rPr>
      </w:pPr>
    </w:p>
    <w:p w:rsidR="00C249AB" w:rsidRPr="00C14E36" w:rsidRDefault="00C249AB" w:rsidP="00C249AB">
      <w:pPr>
        <w:jc w:val="center"/>
      </w:pPr>
    </w:p>
    <w:p w:rsidR="00321AD6" w:rsidRPr="00C830A7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r w:rsidRPr="00C830A7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321AD6" w:rsidRPr="00C830A7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0A7">
        <w:rPr>
          <w:rFonts w:ascii="Arial" w:hAnsi="Arial" w:cs="Arial"/>
          <w:b/>
          <w:sz w:val="24"/>
          <w:szCs w:val="24"/>
        </w:rPr>
        <w:t>(муниципальным программам бюджета Старокиреметского сельского поселения</w:t>
      </w:r>
      <w:proofErr w:type="gramEnd"/>
    </w:p>
    <w:p w:rsidR="00321AD6" w:rsidRDefault="00321AD6" w:rsidP="00321AD6">
      <w:pPr>
        <w:jc w:val="center"/>
        <w:rPr>
          <w:rFonts w:ascii="Arial" w:hAnsi="Arial" w:cs="Arial"/>
          <w:b/>
          <w:sz w:val="24"/>
          <w:szCs w:val="24"/>
        </w:rPr>
      </w:pPr>
      <w:r w:rsidRPr="00C830A7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</w:t>
      </w:r>
      <w:r w:rsidR="00C830A7">
        <w:rPr>
          <w:rFonts w:ascii="Arial" w:hAnsi="Arial" w:cs="Arial"/>
          <w:b/>
          <w:sz w:val="24"/>
          <w:szCs w:val="24"/>
        </w:rPr>
        <w:t xml:space="preserve"> </w:t>
      </w:r>
      <w:r w:rsidRPr="00C830A7">
        <w:rPr>
          <w:rFonts w:ascii="Arial" w:hAnsi="Arial" w:cs="Arial"/>
          <w:b/>
          <w:sz w:val="24"/>
          <w:szCs w:val="24"/>
        </w:rPr>
        <w:t>деятельности), группам видов расходов, разделам, подразделам классификации расходов бюджетов</w:t>
      </w:r>
      <w:r w:rsidR="00C830A7">
        <w:rPr>
          <w:rFonts w:ascii="Arial" w:hAnsi="Arial" w:cs="Arial"/>
          <w:b/>
          <w:sz w:val="24"/>
          <w:szCs w:val="24"/>
        </w:rPr>
        <w:t xml:space="preserve"> </w:t>
      </w:r>
      <w:r w:rsidRPr="00C830A7">
        <w:rPr>
          <w:rFonts w:ascii="Arial" w:hAnsi="Arial" w:cs="Arial"/>
          <w:b/>
          <w:sz w:val="24"/>
          <w:szCs w:val="24"/>
        </w:rPr>
        <w:t>бюджета Старокиреметского сельского поселения Аксубаевского муниципального района Республики Татарстан на плановый период 2025 и 2026 годов</w:t>
      </w:r>
    </w:p>
    <w:p w:rsidR="00C830A7" w:rsidRPr="00C830A7" w:rsidRDefault="00C830A7" w:rsidP="00321AD6">
      <w:pPr>
        <w:jc w:val="center"/>
        <w:rPr>
          <w:rFonts w:ascii="Arial" w:hAnsi="Arial" w:cs="Arial"/>
          <w:b/>
          <w:sz w:val="24"/>
          <w:szCs w:val="24"/>
        </w:rPr>
      </w:pPr>
    </w:p>
    <w:p w:rsidR="00321AD6" w:rsidRPr="00C830A7" w:rsidRDefault="00C830A7" w:rsidP="00C830A7">
      <w:pPr>
        <w:ind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="00321AD6" w:rsidRPr="00C830A7">
        <w:rPr>
          <w:rFonts w:ascii="Arial" w:hAnsi="Arial" w:cs="Arial"/>
          <w:b/>
        </w:rPr>
        <w:t>(тыс. рублей)</w:t>
      </w:r>
    </w:p>
    <w:tbl>
      <w:tblPr>
        <w:tblW w:w="10207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8"/>
        <w:gridCol w:w="1799"/>
        <w:gridCol w:w="645"/>
        <w:gridCol w:w="564"/>
        <w:gridCol w:w="564"/>
        <w:gridCol w:w="1110"/>
        <w:gridCol w:w="987"/>
      </w:tblGrid>
      <w:tr w:rsidR="00321AD6" w:rsidRPr="00C830A7" w:rsidTr="00CF536C">
        <w:trPr>
          <w:trHeight w:val="413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2026г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C830A7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283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39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365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Style w:val="23"/>
                <w:rFonts w:ascii="Arial" w:hAnsi="Arial" w:cs="Arial"/>
                <w:b/>
                <w:sz w:val="22"/>
                <w:szCs w:val="22"/>
              </w:rPr>
              <w:t xml:space="preserve">Программа «Благоустройство территории  </w:t>
            </w:r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C830A7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276,0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282,0</w:t>
            </w:r>
          </w:p>
        </w:tc>
      </w:tr>
      <w:tr w:rsidR="00321AD6" w:rsidRPr="00C830A7" w:rsidTr="00CF536C">
        <w:trPr>
          <w:trHeight w:val="270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830A7" w:rsidTr="00CF536C">
        <w:trPr>
          <w:trHeight w:val="230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830A7" w:rsidTr="00CF536C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321AD6" w:rsidRPr="00C830A7" w:rsidTr="00CF536C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321AD6" w:rsidRPr="00C830A7" w:rsidTr="00CF536C">
        <w:trPr>
          <w:trHeight w:val="34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320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321AD6" w:rsidRPr="00C830A7" w:rsidTr="00CF536C">
        <w:trPr>
          <w:trHeight w:val="43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24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147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в Старокиреметском сельском поселении Аксубаевского </w:t>
            </w:r>
            <w:proofErr w:type="gramStart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муниципального</w:t>
            </w:r>
            <w:proofErr w:type="gramEnd"/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iCs/>
                <w:sz w:val="22"/>
                <w:szCs w:val="22"/>
              </w:rPr>
              <w:t>2189,0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2116,7</w:t>
            </w:r>
          </w:p>
        </w:tc>
      </w:tr>
      <w:tr w:rsidR="00321AD6" w:rsidRPr="00C830A7" w:rsidTr="00CF536C">
        <w:trPr>
          <w:trHeight w:val="235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830A7" w:rsidTr="00CF536C">
        <w:trPr>
          <w:trHeight w:val="341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830A7" w:rsidTr="00CF536C">
        <w:trPr>
          <w:trHeight w:val="290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321AD6" w:rsidRPr="00C830A7" w:rsidRDefault="00321AD6" w:rsidP="00321AD6">
            <w:pPr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321AD6" w:rsidRPr="00C830A7" w:rsidTr="00CF536C">
        <w:trPr>
          <w:trHeight w:val="1353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321AD6" w:rsidRPr="00C830A7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321AD6" w:rsidRPr="00C830A7" w:rsidRDefault="00321AD6" w:rsidP="00321AD6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830A7" w:rsidTr="00CF536C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321AD6" w:rsidRPr="00C830A7" w:rsidTr="00CF536C">
        <w:trPr>
          <w:trHeight w:val="398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321AD6" w:rsidRPr="00C830A7" w:rsidTr="00CF536C">
        <w:trPr>
          <w:trHeight w:val="20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321AD6" w:rsidRPr="00C830A7" w:rsidTr="00CF536C">
        <w:trPr>
          <w:trHeight w:val="420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321AD6" w:rsidRPr="00C830A7" w:rsidTr="00CF536C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321AD6" w:rsidRPr="00C830A7" w:rsidTr="00CF536C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321AD6" w:rsidRPr="00C830A7" w:rsidTr="00CF536C">
        <w:trPr>
          <w:trHeight w:val="362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321AD6" w:rsidRPr="00C830A7" w:rsidTr="00CF536C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321AD6" w:rsidRPr="00C830A7" w:rsidTr="00CF536C">
        <w:trPr>
          <w:trHeight w:val="33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1375,3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1421,7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830A7" w:rsidTr="00CF536C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830A7" w:rsidTr="00CF536C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321AD6" w:rsidRPr="00C830A7" w:rsidTr="00CF536C">
        <w:trPr>
          <w:trHeight w:val="227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321AD6" w:rsidRPr="00C830A7" w:rsidTr="00CF536C">
        <w:trPr>
          <w:trHeight w:val="1302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321AD6" w:rsidRPr="00C830A7" w:rsidTr="00CF536C">
        <w:trPr>
          <w:trHeight w:val="13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321AD6" w:rsidRPr="00C830A7" w:rsidTr="00CF536C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321AD6" w:rsidRPr="00C830A7" w:rsidTr="00CF536C">
        <w:trPr>
          <w:trHeight w:val="322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31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248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242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364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21AD6" w:rsidRPr="00C830A7" w:rsidTr="00CF536C">
        <w:trPr>
          <w:trHeight w:val="358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352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281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231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160,8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176,2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171,2</w:t>
            </w:r>
          </w:p>
        </w:tc>
      </w:tr>
      <w:tr w:rsidR="00321AD6" w:rsidRPr="00C830A7" w:rsidTr="00CF536C">
        <w:trPr>
          <w:trHeight w:val="266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171,2</w:t>
            </w:r>
          </w:p>
        </w:tc>
      </w:tr>
      <w:tr w:rsidR="00321AD6" w:rsidRPr="00C830A7" w:rsidTr="00CF536C">
        <w:trPr>
          <w:trHeight w:val="357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171,2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257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348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30A7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321AD6" w:rsidRPr="00C830A7" w:rsidTr="00CF536C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321AD6" w:rsidRPr="00C830A7" w:rsidRDefault="00321AD6" w:rsidP="00321AD6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3982,3</w:t>
            </w:r>
          </w:p>
        </w:tc>
        <w:tc>
          <w:tcPr>
            <w:tcW w:w="989" w:type="dxa"/>
            <w:shd w:val="clear" w:color="auto" w:fill="auto"/>
          </w:tcPr>
          <w:p w:rsidR="00321AD6" w:rsidRPr="00C830A7" w:rsidRDefault="00321AD6" w:rsidP="00321A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830A7">
              <w:rPr>
                <w:rFonts w:ascii="Arial" w:hAnsi="Arial" w:cs="Arial"/>
                <w:b/>
                <w:sz w:val="22"/>
                <w:szCs w:val="22"/>
              </w:rPr>
              <w:t>3962,4</w:t>
            </w:r>
          </w:p>
        </w:tc>
      </w:tr>
    </w:tbl>
    <w:p w:rsidR="00321AD6" w:rsidRPr="00C14E36" w:rsidRDefault="00321AD6" w:rsidP="00321AD6">
      <w:pPr>
        <w:rPr>
          <w:b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6674B4" w:rsidRDefault="00321AD6" w:rsidP="00321AD6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21AD6" w:rsidRPr="00CF536C" w:rsidRDefault="00321AD6" w:rsidP="006F22BA">
      <w:pPr>
        <w:pStyle w:val="a7"/>
        <w:tabs>
          <w:tab w:val="left" w:pos="3600"/>
          <w:tab w:val="left" w:pos="5940"/>
        </w:tabs>
        <w:jc w:val="left"/>
        <w:rPr>
          <w:rFonts w:ascii="Calibri" w:hAnsi="Calibri"/>
          <w:sz w:val="26"/>
        </w:rPr>
      </w:pPr>
    </w:p>
    <w:sectPr w:rsidR="00321AD6" w:rsidRPr="00CF536C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0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287D"/>
    <w:rsid w:val="000108F2"/>
    <w:rsid w:val="00066690"/>
    <w:rsid w:val="00066DCC"/>
    <w:rsid w:val="00073967"/>
    <w:rsid w:val="0008009D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1C0E"/>
    <w:rsid w:val="0020743C"/>
    <w:rsid w:val="002412B9"/>
    <w:rsid w:val="0026693F"/>
    <w:rsid w:val="00285412"/>
    <w:rsid w:val="002A40A7"/>
    <w:rsid w:val="002D6EE9"/>
    <w:rsid w:val="002E456A"/>
    <w:rsid w:val="0030463B"/>
    <w:rsid w:val="00312CA2"/>
    <w:rsid w:val="00321AD6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65DB3"/>
    <w:rsid w:val="005A6482"/>
    <w:rsid w:val="005A6AD7"/>
    <w:rsid w:val="005B2E5F"/>
    <w:rsid w:val="005B538D"/>
    <w:rsid w:val="005C2C96"/>
    <w:rsid w:val="005D724E"/>
    <w:rsid w:val="006055AD"/>
    <w:rsid w:val="00607F69"/>
    <w:rsid w:val="006320B2"/>
    <w:rsid w:val="006332E3"/>
    <w:rsid w:val="00641110"/>
    <w:rsid w:val="00657E03"/>
    <w:rsid w:val="00662248"/>
    <w:rsid w:val="00666185"/>
    <w:rsid w:val="0068470C"/>
    <w:rsid w:val="006B787E"/>
    <w:rsid w:val="006E1F28"/>
    <w:rsid w:val="006E39D3"/>
    <w:rsid w:val="006F22BA"/>
    <w:rsid w:val="00733C72"/>
    <w:rsid w:val="0074360A"/>
    <w:rsid w:val="00745752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C2938"/>
    <w:rsid w:val="008C3CF3"/>
    <w:rsid w:val="008D545E"/>
    <w:rsid w:val="008E7592"/>
    <w:rsid w:val="008F3527"/>
    <w:rsid w:val="00901729"/>
    <w:rsid w:val="00912D84"/>
    <w:rsid w:val="00945FF9"/>
    <w:rsid w:val="009470C8"/>
    <w:rsid w:val="00951859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0EF2"/>
    <w:rsid w:val="00BD71A8"/>
    <w:rsid w:val="00C249AB"/>
    <w:rsid w:val="00C26A42"/>
    <w:rsid w:val="00C76DF6"/>
    <w:rsid w:val="00C77C26"/>
    <w:rsid w:val="00C830A7"/>
    <w:rsid w:val="00C83A0A"/>
    <w:rsid w:val="00C83EB0"/>
    <w:rsid w:val="00C9607D"/>
    <w:rsid w:val="00CB11F0"/>
    <w:rsid w:val="00CC2C23"/>
    <w:rsid w:val="00CC5C9D"/>
    <w:rsid w:val="00CC632C"/>
    <w:rsid w:val="00CD2A68"/>
    <w:rsid w:val="00CF536C"/>
    <w:rsid w:val="00CF680C"/>
    <w:rsid w:val="00CF7CDE"/>
    <w:rsid w:val="00D01F14"/>
    <w:rsid w:val="00D43D2A"/>
    <w:rsid w:val="00D6015F"/>
    <w:rsid w:val="00DA4C3D"/>
    <w:rsid w:val="00DD2284"/>
    <w:rsid w:val="00E0019A"/>
    <w:rsid w:val="00E106A0"/>
    <w:rsid w:val="00E72FE0"/>
    <w:rsid w:val="00E7714A"/>
    <w:rsid w:val="00E80325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AD6"/>
    <w:rPr>
      <w:sz w:val="28"/>
    </w:rPr>
  </w:style>
  <w:style w:type="character" w:customStyle="1" w:styleId="20">
    <w:name w:val="Заголовок 2 Знак"/>
    <w:link w:val="2"/>
    <w:uiPriority w:val="99"/>
    <w:locked/>
    <w:rsid w:val="00321AD6"/>
    <w:rPr>
      <w:rFonts w:ascii="a_BodoniNovaNr" w:hAnsi="a_BodoniNovaNr"/>
      <w:b/>
      <w:i/>
      <w:sz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sz w:val="30"/>
    </w:rPr>
  </w:style>
  <w:style w:type="character" w:customStyle="1" w:styleId="a4">
    <w:name w:val="Название Знак"/>
    <w:link w:val="a3"/>
    <w:uiPriority w:val="99"/>
    <w:locked/>
    <w:rsid w:val="00321AD6"/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aliases w:val="Знак Знак,Знак"/>
    <w:basedOn w:val="a"/>
    <w:link w:val="a8"/>
    <w:uiPriority w:val="99"/>
    <w:pPr>
      <w:jc w:val="both"/>
    </w:pPr>
    <w:rPr>
      <w:rFonts w:ascii="MS Serif" w:hAnsi="MS Serif"/>
      <w:b/>
      <w:sz w:val="28"/>
    </w:rPr>
  </w:style>
  <w:style w:type="character" w:customStyle="1" w:styleId="a8">
    <w:name w:val="Основной текст Знак"/>
    <w:aliases w:val="Знак Знак Знак,Знак Знак1"/>
    <w:link w:val="a7"/>
    <w:uiPriority w:val="99"/>
    <w:locked/>
    <w:rsid w:val="00321AD6"/>
    <w:rPr>
      <w:rFonts w:ascii="MS Serif" w:hAnsi="MS Serif"/>
      <w:b/>
      <w:sz w:val="28"/>
    </w:rPr>
  </w:style>
  <w:style w:type="paragraph" w:styleId="22">
    <w:name w:val="Body Text 2"/>
    <w:basedOn w:val="a"/>
    <w:link w:val="23"/>
    <w:uiPriority w:val="99"/>
    <w:pPr>
      <w:jc w:val="both"/>
    </w:pPr>
    <w:rPr>
      <w:sz w:val="28"/>
    </w:rPr>
  </w:style>
  <w:style w:type="character" w:customStyle="1" w:styleId="23">
    <w:name w:val="Основной текст 2 Знак"/>
    <w:link w:val="22"/>
    <w:uiPriority w:val="99"/>
    <w:rsid w:val="00E80325"/>
    <w:rPr>
      <w:sz w:val="28"/>
    </w:rPr>
  </w:style>
  <w:style w:type="paragraph" w:styleId="a9">
    <w:name w:val="Balloon Text"/>
    <w:basedOn w:val="a"/>
    <w:link w:val="aa"/>
    <w:uiPriority w:val="99"/>
    <w:semiHidden/>
    <w:rsid w:val="00C26A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21AD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712DC"/>
  </w:style>
  <w:style w:type="paragraph" w:customStyle="1" w:styleId="11">
    <w:name w:val="Без интервала1"/>
    <w:uiPriority w:val="99"/>
    <w:rsid w:val="006055AD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rsid w:val="006055AD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6055A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605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99"/>
    <w:qFormat/>
    <w:rsid w:val="006055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055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2">
    <w:name w:val="Ñòèëü1"/>
    <w:basedOn w:val="a"/>
    <w:uiPriority w:val="99"/>
    <w:rsid w:val="006055AD"/>
    <w:pPr>
      <w:spacing w:line="288" w:lineRule="auto"/>
    </w:pPr>
    <w:rPr>
      <w:sz w:val="28"/>
    </w:rPr>
  </w:style>
  <w:style w:type="paragraph" w:customStyle="1" w:styleId="af0">
    <w:basedOn w:val="a"/>
    <w:next w:val="a3"/>
    <w:link w:val="af1"/>
    <w:qFormat/>
    <w:rsid w:val="00E80325"/>
    <w:pPr>
      <w:jc w:val="center"/>
    </w:pPr>
    <w:rPr>
      <w:i/>
      <w:sz w:val="32"/>
      <w:lang w:val="x-none" w:eastAsia="x-none"/>
    </w:rPr>
  </w:style>
  <w:style w:type="character" w:customStyle="1" w:styleId="af1">
    <w:name w:val="Заголовок Знак"/>
    <w:link w:val="af0"/>
    <w:rsid w:val="006055AD"/>
    <w:rPr>
      <w:i/>
      <w:sz w:val="32"/>
      <w:lang w:val="x-none" w:eastAsia="x-none"/>
    </w:rPr>
  </w:style>
  <w:style w:type="paragraph" w:styleId="af2">
    <w:name w:val="header"/>
    <w:basedOn w:val="a"/>
    <w:link w:val="af3"/>
    <w:rsid w:val="00E8032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80325"/>
  </w:style>
  <w:style w:type="paragraph" w:styleId="af4">
    <w:name w:val="footer"/>
    <w:basedOn w:val="a"/>
    <w:link w:val="af5"/>
    <w:uiPriority w:val="99"/>
    <w:rsid w:val="00321A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5">
    <w:name w:val="Нижний колонтитул Знак"/>
    <w:link w:val="af4"/>
    <w:uiPriority w:val="99"/>
    <w:rsid w:val="00321AD6"/>
    <w:rPr>
      <w:rFonts w:ascii="Arial" w:hAnsi="Arial"/>
    </w:rPr>
  </w:style>
  <w:style w:type="paragraph" w:customStyle="1" w:styleId="dash041e0431044b0447043d044b0439">
    <w:name w:val="dash041e_0431_044b_0447_043d_044b_0439"/>
    <w:basedOn w:val="a"/>
    <w:uiPriority w:val="99"/>
    <w:rsid w:val="00321AD6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321AD6"/>
    <w:rPr>
      <w:rFonts w:ascii="Times New Roman" w:hAnsi="Times New Roman"/>
      <w:b/>
      <w:sz w:val="28"/>
      <w:u w:val="none"/>
      <w:effect w:val="none"/>
    </w:rPr>
  </w:style>
  <w:style w:type="paragraph" w:customStyle="1" w:styleId="af6">
    <w:name w:val="Таблицы (моноширинный)"/>
    <w:basedOn w:val="a"/>
    <w:next w:val="a"/>
    <w:uiPriority w:val="99"/>
    <w:rsid w:val="00321A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321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uiPriority w:val="99"/>
    <w:rsid w:val="00321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21AD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321AD6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rsid w:val="00321AD6"/>
    <w:rPr>
      <w:rFonts w:ascii="Calibri" w:hAnsi="Calibri"/>
      <w:sz w:val="16"/>
      <w:szCs w:val="16"/>
      <w:lang w:eastAsia="en-US"/>
    </w:rPr>
  </w:style>
  <w:style w:type="paragraph" w:styleId="af7">
    <w:name w:val="Subtitle"/>
    <w:basedOn w:val="a"/>
    <w:link w:val="af8"/>
    <w:uiPriority w:val="99"/>
    <w:qFormat/>
    <w:rsid w:val="00321AD6"/>
    <w:pPr>
      <w:jc w:val="center"/>
    </w:pPr>
    <w:rPr>
      <w:b/>
      <w:bCs/>
      <w:sz w:val="32"/>
    </w:rPr>
  </w:style>
  <w:style w:type="character" w:customStyle="1" w:styleId="af8">
    <w:name w:val="Подзаголовок Знак"/>
    <w:link w:val="af7"/>
    <w:uiPriority w:val="99"/>
    <w:rsid w:val="00321AD6"/>
    <w:rPr>
      <w:b/>
      <w:bCs/>
      <w:sz w:val="32"/>
    </w:rPr>
  </w:style>
  <w:style w:type="character" w:styleId="af9">
    <w:name w:val="Hyperlink"/>
    <w:uiPriority w:val="99"/>
    <w:rsid w:val="00321AD6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321AD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321AD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321AD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321AD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321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321AD6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321AD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321AD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321AD6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321AD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321AD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321AD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321AD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321AD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321AD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321AD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321AD6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321AD6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321AD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321AD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21AD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321AD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321AD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321AD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321AD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321AD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321AD6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321AD6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321AD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321AD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321AD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321AD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321AD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321AD6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321AD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321AD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321AD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321AD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321AD6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321AD6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321AD6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321AD6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321AD6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321AD6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321AD6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321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321AD6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321AD6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321AD6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321AD6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321AD6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321AD6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321AD6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321AD6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321AD6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321AD6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321AD6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321AD6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321AD6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321AD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321AD6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321AD6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321AD6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321AD6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321AD6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321AD6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321AD6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321AD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321AD6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321AD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321AD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32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32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5">
    <w:name w:val="Сильное выделение1"/>
    <w:uiPriority w:val="99"/>
    <w:rsid w:val="00321AD6"/>
    <w:rPr>
      <w:b/>
      <w:i/>
      <w:color w:val="4F81BD"/>
    </w:rPr>
  </w:style>
  <w:style w:type="paragraph" w:styleId="afb">
    <w:name w:val="Normal (Web)"/>
    <w:basedOn w:val="a"/>
    <w:uiPriority w:val="99"/>
    <w:unhideWhenUsed/>
    <w:rsid w:val="00565DB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8858</Words>
  <Characters>50496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59236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2023-12-15T10:33:00Z</cp:lastPrinted>
  <dcterms:created xsi:type="dcterms:W3CDTF">2023-12-20T11:19:00Z</dcterms:created>
  <dcterms:modified xsi:type="dcterms:W3CDTF">2023-12-20T11:19:00Z</dcterms:modified>
</cp:coreProperties>
</file>