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7" w:type="dxa"/>
        <w:tblInd w:w="-214" w:type="dxa"/>
        <w:tblBorders>
          <w:bottom w:val="single" w:sz="12" w:space="0" w:color="auto"/>
        </w:tblBorders>
        <w:tblLayout w:type="fixed"/>
        <w:tblLook w:val="04A0" w:firstRow="1" w:lastRow="0" w:firstColumn="1" w:lastColumn="0" w:noHBand="0" w:noVBand="1"/>
      </w:tblPr>
      <w:tblGrid>
        <w:gridCol w:w="3895"/>
        <w:gridCol w:w="1264"/>
        <w:gridCol w:w="4078"/>
      </w:tblGrid>
      <w:tr w:rsidR="006352EC" w:rsidRPr="006352EC" w:rsidTr="006352EC">
        <w:trPr>
          <w:trHeight w:val="2003"/>
        </w:trPr>
        <w:tc>
          <w:tcPr>
            <w:tcW w:w="3895" w:type="dxa"/>
            <w:tcBorders>
              <w:top w:val="nil"/>
              <w:left w:val="nil"/>
              <w:bottom w:val="nil"/>
              <w:right w:val="nil"/>
            </w:tcBorders>
          </w:tcPr>
          <w:p w:rsidR="006352EC" w:rsidRPr="006352EC" w:rsidRDefault="006352EC" w:rsidP="006352EC">
            <w:pPr>
              <w:jc w:val="center"/>
              <w:rPr>
                <w:lang w:val="tt-RU" w:eastAsia="en-US"/>
              </w:rPr>
            </w:pPr>
          </w:p>
          <w:p w:rsidR="006352EC" w:rsidRPr="006352EC" w:rsidRDefault="006352EC" w:rsidP="006352EC">
            <w:pPr>
              <w:jc w:val="center"/>
              <w:rPr>
                <w:b/>
                <w:lang w:eastAsia="en-US"/>
              </w:rPr>
            </w:pPr>
            <w:r w:rsidRPr="006352EC">
              <w:rPr>
                <w:b/>
                <w:lang w:eastAsia="en-US"/>
              </w:rPr>
              <w:t>ТАТАРСТАН РЕСПУБЛИКАСЫ</w:t>
            </w:r>
          </w:p>
          <w:p w:rsidR="006352EC" w:rsidRPr="006352EC" w:rsidRDefault="006352EC" w:rsidP="006352EC">
            <w:pPr>
              <w:jc w:val="center"/>
              <w:rPr>
                <w:b/>
                <w:bCs/>
                <w:lang w:val="tt-RU" w:eastAsia="en-US"/>
              </w:rPr>
            </w:pPr>
            <w:r w:rsidRPr="006352EC">
              <w:rPr>
                <w:b/>
              </w:rPr>
              <w:t xml:space="preserve">Совет </w:t>
            </w:r>
            <w:proofErr w:type="spellStart"/>
            <w:r w:rsidRPr="006352EC">
              <w:rPr>
                <w:b/>
              </w:rPr>
              <w:t>Сунчелеевского</w:t>
            </w:r>
            <w:proofErr w:type="spellEnd"/>
            <w:r w:rsidRPr="006352EC">
              <w:rPr>
                <w:b/>
              </w:rPr>
              <w:t xml:space="preserve"> сельского поселения Аксубаевского муниципального района</w:t>
            </w:r>
            <w:r w:rsidRPr="006352EC">
              <w:rPr>
                <w:b/>
                <w:bCs/>
                <w:lang w:val="tt-RU" w:eastAsia="en-US"/>
              </w:rPr>
              <w:t xml:space="preserve"> </w:t>
            </w:r>
          </w:p>
        </w:tc>
        <w:tc>
          <w:tcPr>
            <w:tcW w:w="1264" w:type="dxa"/>
            <w:tcBorders>
              <w:top w:val="nil"/>
              <w:left w:val="nil"/>
              <w:bottom w:val="nil"/>
              <w:right w:val="nil"/>
            </w:tcBorders>
            <w:vAlign w:val="center"/>
            <w:hideMark/>
          </w:tcPr>
          <w:p w:rsidR="006352EC" w:rsidRPr="006352EC" w:rsidRDefault="006352EC" w:rsidP="006352EC">
            <w:pPr>
              <w:jc w:val="center"/>
              <w:rPr>
                <w:lang w:eastAsia="en-US"/>
              </w:rPr>
            </w:pPr>
            <w:r w:rsidRPr="006352EC">
              <w:rPr>
                <w:noProof/>
              </w:rPr>
              <w:drawing>
                <wp:inline distT="0" distB="0" distL="0" distR="0" wp14:anchorId="73F19F60" wp14:editId="177C1BF7">
                  <wp:extent cx="733425" cy="8286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078" w:type="dxa"/>
            <w:tcBorders>
              <w:top w:val="nil"/>
              <w:left w:val="nil"/>
              <w:bottom w:val="nil"/>
              <w:right w:val="nil"/>
            </w:tcBorders>
          </w:tcPr>
          <w:p w:rsidR="006352EC" w:rsidRPr="006352EC" w:rsidRDefault="006352EC" w:rsidP="006352EC">
            <w:pPr>
              <w:jc w:val="center"/>
              <w:rPr>
                <w:b/>
                <w:lang w:val="tt-RU" w:eastAsia="en-US"/>
              </w:rPr>
            </w:pPr>
          </w:p>
          <w:p w:rsidR="006352EC" w:rsidRPr="006352EC" w:rsidRDefault="006352EC" w:rsidP="006352EC">
            <w:pPr>
              <w:jc w:val="center"/>
              <w:rPr>
                <w:b/>
                <w:lang w:eastAsia="en-US"/>
              </w:rPr>
            </w:pPr>
            <w:r w:rsidRPr="006352EC">
              <w:rPr>
                <w:b/>
                <w:lang w:eastAsia="en-US"/>
              </w:rPr>
              <w:t>РЕСПУБЛИКА ТАТАРСТАН</w:t>
            </w:r>
          </w:p>
          <w:p w:rsidR="006352EC" w:rsidRPr="006352EC" w:rsidRDefault="006352EC" w:rsidP="006352EC">
            <w:pPr>
              <w:keepNext/>
              <w:jc w:val="center"/>
              <w:outlineLvl w:val="0"/>
              <w:rPr>
                <w:b/>
              </w:rPr>
            </w:pPr>
            <w:r w:rsidRPr="006352EC">
              <w:rPr>
                <w:b/>
                <w:lang w:val="tt-RU"/>
              </w:rPr>
              <w:t>Аксубай муниципаль районы Сөнчәле</w:t>
            </w:r>
            <w:r w:rsidRPr="006352EC">
              <w:rPr>
                <w:b/>
              </w:rPr>
              <w:t xml:space="preserve"> </w:t>
            </w:r>
            <w:proofErr w:type="spellStart"/>
            <w:r w:rsidRPr="006352EC">
              <w:rPr>
                <w:b/>
              </w:rPr>
              <w:t>авыл</w:t>
            </w:r>
            <w:proofErr w:type="spellEnd"/>
          </w:p>
          <w:p w:rsidR="006352EC" w:rsidRPr="006352EC" w:rsidRDefault="006352EC" w:rsidP="006352EC">
            <w:pPr>
              <w:keepNext/>
              <w:jc w:val="center"/>
              <w:outlineLvl w:val="0"/>
              <w:rPr>
                <w:b/>
              </w:rPr>
            </w:pPr>
            <w:r w:rsidRPr="006352EC">
              <w:rPr>
                <w:b/>
                <w:lang w:val="tt-RU"/>
              </w:rPr>
              <w:t>җирлеге Советы</w:t>
            </w:r>
          </w:p>
        </w:tc>
      </w:tr>
    </w:tbl>
    <w:p w:rsidR="006352EC" w:rsidRPr="006352EC" w:rsidRDefault="006352EC" w:rsidP="006352EC">
      <w:pPr>
        <w:jc w:val="center"/>
        <w:rPr>
          <w:b/>
          <w:lang w:val="tt-RU"/>
        </w:rPr>
      </w:pPr>
      <w:r w:rsidRPr="006352EC">
        <w:rPr>
          <w:b/>
          <w:lang w:val="tt-RU"/>
        </w:rPr>
        <w:t>4230</w:t>
      </w:r>
      <w:r w:rsidRPr="006352EC">
        <w:rPr>
          <w:b/>
        </w:rPr>
        <w:t>52</w:t>
      </w:r>
      <w:r w:rsidRPr="006352EC">
        <w:rPr>
          <w:b/>
          <w:lang w:val="tt-RU"/>
        </w:rPr>
        <w:t xml:space="preserve">, Республика  Татарстан,  Аксубаевский  муниципальный  район, село </w:t>
      </w:r>
      <w:proofErr w:type="spellStart"/>
      <w:r w:rsidRPr="006352EC">
        <w:rPr>
          <w:b/>
        </w:rPr>
        <w:t>Сунчелеево</w:t>
      </w:r>
      <w:proofErr w:type="spellEnd"/>
      <w:r w:rsidRPr="006352EC">
        <w:rPr>
          <w:b/>
          <w:lang w:val="tt-RU"/>
        </w:rPr>
        <w:t xml:space="preserve">, ул. Ленина, </w:t>
      </w:r>
      <w:r w:rsidRPr="006352EC">
        <w:rPr>
          <w:b/>
        </w:rPr>
        <w:t>76</w:t>
      </w:r>
      <w:r w:rsidRPr="006352EC">
        <w:rPr>
          <w:b/>
          <w:lang w:val="tt-RU"/>
        </w:rPr>
        <w:t>.</w:t>
      </w:r>
    </w:p>
    <w:p w:rsidR="006352EC" w:rsidRPr="006352EC" w:rsidRDefault="006352EC" w:rsidP="006352EC">
      <w:pPr>
        <w:jc w:val="center"/>
        <w:rPr>
          <w:lang w:val="tt-RU"/>
        </w:rPr>
      </w:pPr>
      <w:r w:rsidRPr="006352EC">
        <w:rPr>
          <w:lang w:val="tt-RU"/>
        </w:rPr>
        <w:t>Тел. (8-84344-4-98-24)  ОГРН 1021605359632, ОКПО 27839587, ИНН/КПП 1603000740/160301001</w:t>
      </w:r>
    </w:p>
    <w:p w:rsidR="006352EC" w:rsidRPr="006352EC" w:rsidRDefault="006352EC" w:rsidP="006352EC">
      <w:pPr>
        <w:pBdr>
          <w:bottom w:val="single" w:sz="12" w:space="0" w:color="auto"/>
        </w:pBdr>
        <w:rPr>
          <w:lang w:val="tt-RU"/>
        </w:rPr>
      </w:pPr>
    </w:p>
    <w:p w:rsidR="00BB5138" w:rsidRPr="00E32462" w:rsidRDefault="00A63A06" w:rsidP="00A63A06">
      <w:pPr>
        <w:pStyle w:val="a5"/>
        <w:jc w:val="right"/>
        <w:rPr>
          <w:rFonts w:ascii="Arial" w:hAnsi="Arial" w:cs="Arial"/>
          <w:sz w:val="24"/>
          <w:szCs w:val="24"/>
        </w:rPr>
      </w:pPr>
      <w:r>
        <w:rPr>
          <w:rFonts w:ascii="Arial" w:hAnsi="Arial" w:cs="Arial"/>
          <w:sz w:val="24"/>
          <w:szCs w:val="24"/>
        </w:rPr>
        <w:t xml:space="preserve">ПРОЕКТ </w:t>
      </w:r>
    </w:p>
    <w:p w:rsidR="00E32462" w:rsidRPr="006352EC" w:rsidRDefault="00E32462" w:rsidP="006352EC">
      <w:pPr>
        <w:spacing w:line="276" w:lineRule="auto"/>
        <w:rPr>
          <w:rFonts w:ascii="Arial" w:eastAsia="Calibri" w:hAnsi="Arial" w:cs="Arial"/>
          <w:lang w:eastAsia="en-US"/>
        </w:rPr>
      </w:pPr>
      <w:r w:rsidRPr="006352EC">
        <w:rPr>
          <w:rFonts w:ascii="Arial" w:eastAsia="Calibri" w:hAnsi="Arial" w:cs="Arial"/>
          <w:lang w:eastAsia="en-US"/>
        </w:rPr>
        <w:t xml:space="preserve">№                                                                       </w:t>
      </w:r>
      <w:r w:rsidR="006352EC" w:rsidRPr="006352EC">
        <w:rPr>
          <w:rFonts w:ascii="Arial" w:eastAsia="Calibri" w:hAnsi="Arial" w:cs="Arial"/>
          <w:lang w:eastAsia="en-US"/>
        </w:rPr>
        <w:t xml:space="preserve">   </w:t>
      </w:r>
      <w:r w:rsidRPr="006352EC">
        <w:rPr>
          <w:rFonts w:ascii="Arial" w:eastAsia="Calibri" w:hAnsi="Arial" w:cs="Arial"/>
          <w:lang w:eastAsia="en-US"/>
        </w:rPr>
        <w:t xml:space="preserve"> </w:t>
      </w:r>
      <w:r w:rsidR="00392FC0">
        <w:rPr>
          <w:rFonts w:ascii="Arial" w:eastAsia="Calibri" w:hAnsi="Arial" w:cs="Arial"/>
          <w:lang w:eastAsia="en-US"/>
        </w:rPr>
        <w:t xml:space="preserve">            </w:t>
      </w:r>
      <w:r w:rsidRPr="006352EC">
        <w:rPr>
          <w:rFonts w:ascii="Arial" w:eastAsia="Calibri" w:hAnsi="Arial" w:cs="Arial"/>
          <w:lang w:eastAsia="en-US"/>
        </w:rPr>
        <w:t xml:space="preserve"> </w:t>
      </w:r>
      <w:proofErr w:type="gramStart"/>
      <w:r w:rsidR="00A63A06">
        <w:rPr>
          <w:rFonts w:ascii="Arial" w:eastAsia="Calibri" w:hAnsi="Arial" w:cs="Arial"/>
          <w:lang w:eastAsia="en-US"/>
        </w:rPr>
        <w:t xml:space="preserve">от </w:t>
      </w:r>
      <w:r w:rsidRPr="006352EC">
        <w:rPr>
          <w:rFonts w:ascii="Arial" w:eastAsia="Calibri" w:hAnsi="Arial" w:cs="Arial"/>
          <w:lang w:eastAsia="en-US"/>
        </w:rPr>
        <w:t xml:space="preserve"> января</w:t>
      </w:r>
      <w:proofErr w:type="gramEnd"/>
      <w:r w:rsidRPr="006352EC">
        <w:rPr>
          <w:rFonts w:ascii="Arial" w:eastAsia="Calibri" w:hAnsi="Arial" w:cs="Arial"/>
          <w:lang w:eastAsia="en-US"/>
        </w:rPr>
        <w:t xml:space="preserve"> 2024 года</w:t>
      </w:r>
    </w:p>
    <w:p w:rsidR="00E32462" w:rsidRPr="006352EC" w:rsidRDefault="00E32462" w:rsidP="006352EC">
      <w:pPr>
        <w:keepNext/>
        <w:keepLines/>
        <w:shd w:val="clear" w:color="auto" w:fill="FFFFFF"/>
        <w:spacing w:before="150" w:line="330" w:lineRule="atLeast"/>
        <w:jc w:val="center"/>
        <w:outlineLvl w:val="0"/>
        <w:rPr>
          <w:rFonts w:ascii="Arial" w:hAnsi="Arial" w:cs="Arial"/>
          <w:b/>
          <w:bCs/>
          <w:color w:val="000000"/>
          <w:shd w:val="clear" w:color="auto" w:fill="FFFFFF"/>
          <w:lang w:eastAsia="en-US"/>
        </w:rPr>
      </w:pPr>
      <w:r w:rsidRPr="006352EC">
        <w:rPr>
          <w:rFonts w:ascii="Arial" w:hAnsi="Arial" w:cs="Arial"/>
          <w:b/>
          <w:bCs/>
          <w:color w:val="000000"/>
          <w:shd w:val="clear" w:color="auto" w:fill="FFFFFF"/>
          <w:lang w:eastAsia="en-US"/>
        </w:rPr>
        <w:t xml:space="preserve">РЕШЕНИЕ  </w:t>
      </w:r>
    </w:p>
    <w:p w:rsidR="00E32462" w:rsidRDefault="00E32462" w:rsidP="00392FC0">
      <w:pPr>
        <w:spacing w:before="100" w:beforeAutospacing="1"/>
        <w:ind w:right="2409"/>
        <w:rPr>
          <w:rFonts w:ascii="Arial" w:hAnsi="Arial" w:cs="Arial"/>
          <w:b/>
          <w:bCs/>
          <w:color w:val="000000"/>
          <w:shd w:val="clear" w:color="auto" w:fill="FFFFFF"/>
          <w:lang w:eastAsia="en-US"/>
        </w:rPr>
      </w:pPr>
      <w:r w:rsidRPr="006352EC">
        <w:rPr>
          <w:rFonts w:ascii="Arial" w:hAnsi="Arial" w:cs="Arial"/>
          <w:b/>
          <w:bCs/>
        </w:rPr>
        <w:t xml:space="preserve">Об утверждении Положения об оплате труда специалистов по воинскому учету, осуществляющих первичный воинский учет на территориях, где </w:t>
      </w:r>
      <w:bookmarkStart w:id="0" w:name="_GoBack"/>
      <w:bookmarkEnd w:id="0"/>
      <w:r w:rsidRPr="006352EC">
        <w:rPr>
          <w:rFonts w:ascii="Arial" w:hAnsi="Arial" w:cs="Arial"/>
          <w:b/>
          <w:bCs/>
        </w:rPr>
        <w:t>отсутствуют военные комиссариаты</w:t>
      </w:r>
      <w:r w:rsidRPr="006352EC">
        <w:rPr>
          <w:rFonts w:ascii="Arial" w:hAnsi="Arial" w:cs="Arial"/>
          <w:b/>
          <w:bCs/>
          <w:color w:val="000000"/>
          <w:shd w:val="clear" w:color="auto" w:fill="FFFFFF"/>
          <w:lang w:eastAsia="en-US"/>
        </w:rPr>
        <w:t xml:space="preserve">      </w:t>
      </w:r>
    </w:p>
    <w:p w:rsidR="00392FC0" w:rsidRPr="00392FC0" w:rsidRDefault="00392FC0" w:rsidP="00392FC0">
      <w:pPr>
        <w:spacing w:before="100" w:beforeAutospacing="1"/>
        <w:ind w:right="2409"/>
        <w:rPr>
          <w:rFonts w:ascii="Arial" w:hAnsi="Arial" w:cs="Arial"/>
          <w:b/>
          <w:bCs/>
          <w:color w:val="000000"/>
          <w:shd w:val="clear" w:color="auto" w:fill="FFFFFF"/>
          <w:lang w:eastAsia="en-US"/>
        </w:rPr>
      </w:pPr>
    </w:p>
    <w:p w:rsidR="00392FC0" w:rsidRPr="00392FC0" w:rsidRDefault="00E32462" w:rsidP="00392FC0">
      <w:pPr>
        <w:pStyle w:val="1"/>
        <w:shd w:val="clear" w:color="auto" w:fill="FFFFFF"/>
        <w:spacing w:line="276" w:lineRule="auto"/>
        <w:ind w:left="284" w:firstLine="567"/>
        <w:jc w:val="both"/>
        <w:rPr>
          <w:rFonts w:ascii="Arial" w:hAnsi="Arial" w:cs="Arial"/>
          <w:sz w:val="24"/>
          <w:szCs w:val="24"/>
        </w:rPr>
      </w:pPr>
      <w:r w:rsidRPr="006352EC">
        <w:rPr>
          <w:rFonts w:ascii="Arial" w:hAnsi="Arial" w:cs="Arial"/>
          <w:b/>
          <w:bCs/>
          <w:color w:val="365F91"/>
          <w:lang w:eastAsia="en-US"/>
        </w:rPr>
        <w:t> </w:t>
      </w:r>
      <w:r w:rsidRPr="006352EC">
        <w:rPr>
          <w:rFonts w:ascii="Arial" w:hAnsi="Arial" w:cs="Arial"/>
          <w:b/>
          <w:bCs/>
          <w:color w:val="365F91"/>
          <w:lang w:eastAsia="en-US"/>
        </w:rPr>
        <w:tab/>
      </w:r>
      <w:r w:rsidR="00392FC0" w:rsidRPr="00392FC0">
        <w:rPr>
          <w:rFonts w:ascii="Arial" w:hAnsi="Arial" w:cs="Arial"/>
          <w:sz w:val="24"/>
          <w:szCs w:val="24"/>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 ФЗ «Об общих принципах организации местного самоуправления в Российской Федерации», статьей 144 Трудового кодекса Российской Федерации, </w:t>
      </w:r>
      <w:r w:rsidR="00392FC0" w:rsidRPr="00392FC0">
        <w:rPr>
          <w:rFonts w:ascii="Arial" w:hAnsi="Arial" w:cs="Arial"/>
          <w:kern w:val="36"/>
          <w:sz w:val="24"/>
          <w:szCs w:val="24"/>
        </w:rPr>
        <w:t xml:space="preserve"> приказом Министра обороны РФ от 18.09.2019 № 545 «</w:t>
      </w:r>
      <w:r w:rsidR="00392FC0" w:rsidRPr="00392FC0">
        <w:rPr>
          <w:rFonts w:ascii="Arial" w:hAnsi="Arial" w:cs="Arial"/>
          <w:sz w:val="24"/>
          <w:szCs w:val="24"/>
        </w:rPr>
        <w:t xml:space="preserve">О системе оплаты труда гражданского персонала (работников) воинских частей и организаций Вооруженных Сил Российской Федерации», Совет </w:t>
      </w:r>
      <w:proofErr w:type="spellStart"/>
      <w:r w:rsidR="00392FC0">
        <w:rPr>
          <w:rFonts w:ascii="Arial" w:hAnsi="Arial" w:cs="Arial"/>
          <w:sz w:val="24"/>
          <w:szCs w:val="24"/>
        </w:rPr>
        <w:t>Сунчелеевского</w:t>
      </w:r>
      <w:proofErr w:type="spellEnd"/>
      <w:r w:rsidR="00392FC0">
        <w:rPr>
          <w:rFonts w:ascii="Arial" w:hAnsi="Arial" w:cs="Arial"/>
          <w:sz w:val="24"/>
          <w:szCs w:val="24"/>
        </w:rPr>
        <w:t xml:space="preserve"> </w:t>
      </w:r>
      <w:r w:rsidR="00392FC0" w:rsidRPr="00392FC0">
        <w:rPr>
          <w:rFonts w:ascii="Arial" w:hAnsi="Arial" w:cs="Arial"/>
          <w:sz w:val="24"/>
          <w:szCs w:val="24"/>
        </w:rPr>
        <w:t>сельского поселения Аксубаевского муниципального района Республики Татарстан РЕШИЛ:</w:t>
      </w:r>
    </w:p>
    <w:p w:rsidR="00392FC0" w:rsidRPr="00392FC0" w:rsidRDefault="00392FC0" w:rsidP="00392FC0">
      <w:pPr>
        <w:spacing w:line="276" w:lineRule="auto"/>
        <w:ind w:left="284" w:firstLine="567"/>
        <w:jc w:val="both"/>
        <w:rPr>
          <w:rFonts w:ascii="Arial" w:eastAsia="Calibri" w:hAnsi="Arial" w:cs="Arial"/>
        </w:rPr>
      </w:pPr>
      <w:r w:rsidRPr="00392FC0">
        <w:rPr>
          <w:rFonts w:ascii="Arial" w:eastAsia="Calibri" w:hAnsi="Arial" w:cs="Arial"/>
        </w:rPr>
        <w:t>1. Отменить Решение № 4</w:t>
      </w:r>
      <w:r>
        <w:rPr>
          <w:rFonts w:ascii="Arial" w:eastAsia="Calibri" w:hAnsi="Arial" w:cs="Arial"/>
        </w:rPr>
        <w:t>5 от 27</w:t>
      </w:r>
      <w:r w:rsidRPr="00392FC0">
        <w:rPr>
          <w:rFonts w:ascii="Arial" w:eastAsia="Calibri" w:hAnsi="Arial" w:cs="Arial"/>
        </w:rPr>
        <w:t>.06.2022 г. «Об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r w:rsidRPr="00392FC0">
        <w:rPr>
          <w:rFonts w:ascii="Arial" w:eastAsia="Calibri" w:hAnsi="Arial" w:cs="Arial"/>
          <w:bCs/>
        </w:rPr>
        <w:t xml:space="preserve">». </w:t>
      </w:r>
    </w:p>
    <w:p w:rsidR="00392FC0" w:rsidRPr="00392FC0" w:rsidRDefault="00392FC0" w:rsidP="00392FC0">
      <w:pPr>
        <w:spacing w:line="276" w:lineRule="auto"/>
        <w:ind w:left="284" w:firstLine="567"/>
        <w:jc w:val="both"/>
        <w:rPr>
          <w:rFonts w:ascii="Arial" w:hAnsi="Arial" w:cs="Arial"/>
        </w:rPr>
      </w:pPr>
      <w:r w:rsidRPr="00392FC0">
        <w:rPr>
          <w:rFonts w:ascii="Arial" w:hAnsi="Arial" w:cs="Arial"/>
        </w:rPr>
        <w:t>2.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392FC0" w:rsidRPr="00392FC0" w:rsidRDefault="00392FC0" w:rsidP="00392FC0">
      <w:pPr>
        <w:spacing w:line="276" w:lineRule="auto"/>
        <w:ind w:left="284" w:firstLine="567"/>
        <w:jc w:val="both"/>
        <w:rPr>
          <w:rFonts w:ascii="Arial" w:hAnsi="Arial" w:cs="Arial"/>
        </w:rPr>
      </w:pPr>
      <w:r w:rsidRPr="00392FC0">
        <w:rPr>
          <w:rFonts w:ascii="Arial" w:hAnsi="Arial" w:cs="Arial"/>
        </w:rPr>
        <w:t>3. Настоящее решение распространяет действие на правоотношения, возникшие с 1 января 2024 года.</w:t>
      </w:r>
    </w:p>
    <w:p w:rsidR="00392FC0" w:rsidRPr="00392FC0" w:rsidRDefault="00392FC0" w:rsidP="00392FC0">
      <w:pPr>
        <w:spacing w:line="276" w:lineRule="auto"/>
        <w:ind w:left="284" w:firstLine="567"/>
        <w:jc w:val="both"/>
        <w:rPr>
          <w:rFonts w:ascii="Arial" w:hAnsi="Arial" w:cs="Arial"/>
          <w:color w:val="000000"/>
        </w:rPr>
      </w:pPr>
      <w:r w:rsidRPr="00392FC0">
        <w:rPr>
          <w:rFonts w:ascii="Arial" w:eastAsia="Calibri" w:hAnsi="Arial" w:cs="Arial"/>
        </w:rPr>
        <w:t>4.</w:t>
      </w:r>
      <w:r w:rsidRPr="00392FC0">
        <w:rPr>
          <w:rFonts w:ascii="Arial" w:hAnsi="Arial" w:cs="Arial"/>
        </w:rPr>
        <w:t xml:space="preserve"> Разместить настоящее решение на официальном сайте Аксубаевского муниципального района </w:t>
      </w:r>
      <w:hyperlink r:id="rId7" w:history="1">
        <w:r w:rsidRPr="00392FC0">
          <w:rPr>
            <w:rFonts w:ascii="Arial" w:hAnsi="Arial" w:cs="Arial"/>
            <w:bCs/>
            <w:color w:val="000000"/>
            <w:u w:val="single"/>
            <w:lang w:val="en-US"/>
          </w:rPr>
          <w:t>http</w:t>
        </w:r>
        <w:r w:rsidRPr="00392FC0">
          <w:rPr>
            <w:rFonts w:ascii="Arial" w:hAnsi="Arial" w:cs="Arial"/>
            <w:bCs/>
            <w:color w:val="000000"/>
            <w:u w:val="single"/>
          </w:rPr>
          <w:t>://</w:t>
        </w:r>
        <w:r w:rsidRPr="00392FC0">
          <w:rPr>
            <w:rFonts w:ascii="Arial" w:hAnsi="Arial" w:cs="Arial"/>
            <w:bCs/>
            <w:color w:val="000000"/>
            <w:u w:val="single"/>
            <w:lang w:val="en-US"/>
          </w:rPr>
          <w:t>aksubayevo</w:t>
        </w:r>
        <w:r w:rsidRPr="00392FC0">
          <w:rPr>
            <w:rFonts w:ascii="Arial" w:hAnsi="Arial" w:cs="Arial"/>
            <w:bCs/>
            <w:color w:val="000000"/>
            <w:u w:val="single"/>
          </w:rPr>
          <w:t>.</w:t>
        </w:r>
        <w:r w:rsidRPr="00392FC0">
          <w:rPr>
            <w:rFonts w:ascii="Arial" w:hAnsi="Arial" w:cs="Arial"/>
            <w:bCs/>
            <w:color w:val="000000"/>
            <w:u w:val="single"/>
            <w:lang w:val="en-US"/>
          </w:rPr>
          <w:t>tatar</w:t>
        </w:r>
        <w:r w:rsidRPr="00392FC0">
          <w:rPr>
            <w:rFonts w:ascii="Arial" w:hAnsi="Arial" w:cs="Arial"/>
            <w:bCs/>
            <w:color w:val="000000"/>
            <w:u w:val="single"/>
          </w:rPr>
          <w:t>.</w:t>
        </w:r>
        <w:r w:rsidRPr="00392FC0">
          <w:rPr>
            <w:rFonts w:ascii="Arial" w:hAnsi="Arial" w:cs="Arial"/>
            <w:bCs/>
            <w:color w:val="000000"/>
            <w:u w:val="single"/>
            <w:lang w:val="en-US"/>
          </w:rPr>
          <w:t>ru</w:t>
        </w:r>
      </w:hyperlink>
      <w:r>
        <w:rPr>
          <w:rFonts w:ascii="Arial" w:hAnsi="Arial" w:cs="Arial"/>
          <w:color w:val="000000"/>
        </w:rPr>
        <w:t xml:space="preserve"> и опубликовать на официальном портале правовой информации</w:t>
      </w:r>
      <w:r w:rsidRPr="00392FC0">
        <w:rPr>
          <w:rFonts w:ascii="Arial" w:hAnsi="Arial" w:cs="Arial"/>
          <w:color w:val="000000"/>
        </w:rPr>
        <w:t xml:space="preserve"> </w:t>
      </w:r>
      <w:hyperlink r:id="rId8" w:history="1">
        <w:r w:rsidRPr="00392FC0">
          <w:rPr>
            <w:rFonts w:ascii="Arial" w:hAnsi="Arial" w:cs="Arial"/>
            <w:bCs/>
            <w:color w:val="000000"/>
            <w:u w:val="single"/>
          </w:rPr>
          <w:t>http://pravo.tatarstan.ru/</w:t>
        </w:r>
      </w:hyperlink>
      <w:r w:rsidRPr="00392FC0">
        <w:rPr>
          <w:rFonts w:ascii="Arial" w:hAnsi="Arial" w:cs="Arial"/>
          <w:color w:val="000000"/>
        </w:rPr>
        <w:t>.</w:t>
      </w:r>
    </w:p>
    <w:p w:rsidR="00392FC0" w:rsidRDefault="00392FC0" w:rsidP="00392FC0">
      <w:pPr>
        <w:spacing w:line="276" w:lineRule="auto"/>
        <w:ind w:left="284" w:firstLine="567"/>
        <w:jc w:val="both"/>
        <w:rPr>
          <w:rFonts w:ascii="Arial" w:hAnsi="Arial" w:cs="Arial"/>
        </w:rPr>
      </w:pPr>
      <w:r w:rsidRPr="00392FC0">
        <w:rPr>
          <w:rFonts w:ascii="Arial" w:hAnsi="Arial" w:cs="Arial"/>
        </w:rPr>
        <w:t xml:space="preserve">5. Контроль за исполнением настоящего решения возложить на главу </w:t>
      </w:r>
      <w:proofErr w:type="spellStart"/>
      <w:r>
        <w:rPr>
          <w:rFonts w:ascii="Arial" w:hAnsi="Arial" w:cs="Arial"/>
        </w:rPr>
        <w:t>Сунчелеевского</w:t>
      </w:r>
      <w:proofErr w:type="spellEnd"/>
      <w:r w:rsidRPr="00392FC0">
        <w:rPr>
          <w:rFonts w:ascii="Arial" w:hAnsi="Arial" w:cs="Arial"/>
        </w:rPr>
        <w:t xml:space="preserve"> сельского поселения. </w:t>
      </w:r>
    </w:p>
    <w:p w:rsidR="00392FC0" w:rsidRPr="00392FC0" w:rsidRDefault="00392FC0" w:rsidP="00392FC0">
      <w:pPr>
        <w:spacing w:line="276" w:lineRule="auto"/>
        <w:ind w:left="284" w:firstLine="567"/>
        <w:jc w:val="both"/>
        <w:rPr>
          <w:rFonts w:ascii="Arial" w:hAnsi="Arial" w:cs="Arial"/>
        </w:rPr>
      </w:pPr>
    </w:p>
    <w:p w:rsidR="00E32462" w:rsidRPr="00392FC0" w:rsidRDefault="00E32462" w:rsidP="00392FC0">
      <w:pPr>
        <w:rPr>
          <w:rFonts w:ascii="Arial" w:hAnsi="Arial" w:cs="Arial"/>
        </w:rPr>
      </w:pPr>
      <w:r w:rsidRPr="00392FC0">
        <w:rPr>
          <w:rFonts w:ascii="Arial" w:hAnsi="Arial" w:cs="Arial"/>
        </w:rPr>
        <w:t xml:space="preserve">Глава </w:t>
      </w:r>
      <w:proofErr w:type="spellStart"/>
      <w:r w:rsidR="006352EC" w:rsidRPr="00392FC0">
        <w:rPr>
          <w:rFonts w:ascii="Arial" w:hAnsi="Arial" w:cs="Arial"/>
        </w:rPr>
        <w:t>Сунчелеевского</w:t>
      </w:r>
      <w:proofErr w:type="spellEnd"/>
      <w:r w:rsidRPr="00392FC0">
        <w:rPr>
          <w:rFonts w:ascii="Arial" w:hAnsi="Arial" w:cs="Arial"/>
        </w:rPr>
        <w:t xml:space="preserve"> сельского поселения,</w:t>
      </w:r>
    </w:p>
    <w:p w:rsidR="00E32462" w:rsidRPr="00392FC0" w:rsidRDefault="00E32462" w:rsidP="00392FC0">
      <w:pPr>
        <w:rPr>
          <w:rFonts w:ascii="Arial" w:hAnsi="Arial" w:cs="Arial"/>
        </w:rPr>
      </w:pPr>
      <w:r w:rsidRPr="00392FC0">
        <w:rPr>
          <w:rFonts w:ascii="Arial" w:hAnsi="Arial" w:cs="Arial"/>
        </w:rPr>
        <w:t xml:space="preserve">Председатель Совета </w:t>
      </w:r>
      <w:proofErr w:type="spellStart"/>
      <w:r w:rsidR="006352EC" w:rsidRPr="00392FC0">
        <w:rPr>
          <w:rFonts w:ascii="Arial" w:hAnsi="Arial" w:cs="Arial"/>
        </w:rPr>
        <w:t>Сунчелеевского</w:t>
      </w:r>
      <w:proofErr w:type="spellEnd"/>
      <w:r w:rsidRPr="00392FC0">
        <w:rPr>
          <w:rFonts w:ascii="Arial" w:hAnsi="Arial" w:cs="Arial"/>
        </w:rPr>
        <w:t xml:space="preserve"> </w:t>
      </w:r>
    </w:p>
    <w:p w:rsidR="00E32462" w:rsidRPr="00392FC0" w:rsidRDefault="00E32462" w:rsidP="00392FC0">
      <w:pPr>
        <w:rPr>
          <w:rFonts w:ascii="Arial" w:hAnsi="Arial" w:cs="Arial"/>
        </w:rPr>
      </w:pPr>
      <w:proofErr w:type="gramStart"/>
      <w:r w:rsidRPr="00392FC0">
        <w:rPr>
          <w:rFonts w:ascii="Arial" w:hAnsi="Arial" w:cs="Arial"/>
        </w:rPr>
        <w:t>сельского</w:t>
      </w:r>
      <w:proofErr w:type="gramEnd"/>
      <w:r w:rsidRPr="00392FC0">
        <w:rPr>
          <w:rFonts w:ascii="Arial" w:hAnsi="Arial" w:cs="Arial"/>
        </w:rPr>
        <w:t xml:space="preserve"> поселения Аксубаевского</w:t>
      </w:r>
    </w:p>
    <w:p w:rsidR="00E32462" w:rsidRPr="00392FC0" w:rsidRDefault="00392FC0" w:rsidP="00392FC0">
      <w:pPr>
        <w:rPr>
          <w:rFonts w:ascii="Arial" w:hAnsi="Arial" w:cs="Arial"/>
        </w:rPr>
      </w:pPr>
      <w:proofErr w:type="spellStart"/>
      <w:proofErr w:type="gramStart"/>
      <w:r>
        <w:rPr>
          <w:rFonts w:ascii="Arial" w:hAnsi="Arial" w:cs="Arial"/>
        </w:rPr>
        <w:t>муниципального</w:t>
      </w:r>
      <w:r w:rsidR="00E32462" w:rsidRPr="00392FC0">
        <w:rPr>
          <w:rFonts w:ascii="Arial" w:hAnsi="Arial" w:cs="Arial"/>
        </w:rPr>
        <w:t>района</w:t>
      </w:r>
      <w:proofErr w:type="spellEnd"/>
      <w:proofErr w:type="gramEnd"/>
      <w:r w:rsidR="00E32462" w:rsidRPr="00392FC0">
        <w:rPr>
          <w:rFonts w:ascii="Arial" w:hAnsi="Arial" w:cs="Arial"/>
        </w:rPr>
        <w:t xml:space="preserve">                          </w:t>
      </w:r>
      <w:r>
        <w:rPr>
          <w:rFonts w:ascii="Arial" w:hAnsi="Arial" w:cs="Arial"/>
        </w:rPr>
        <w:t xml:space="preserve">                                      </w:t>
      </w:r>
      <w:r w:rsidR="00E32462" w:rsidRPr="00392FC0">
        <w:rPr>
          <w:rFonts w:ascii="Arial" w:hAnsi="Arial" w:cs="Arial"/>
        </w:rPr>
        <w:t xml:space="preserve"> </w:t>
      </w:r>
      <w:proofErr w:type="spellStart"/>
      <w:r w:rsidR="006352EC" w:rsidRPr="00392FC0">
        <w:rPr>
          <w:rFonts w:ascii="Arial" w:hAnsi="Arial" w:cs="Arial"/>
        </w:rPr>
        <w:t>И.В.Крайнова</w:t>
      </w:r>
      <w:proofErr w:type="spellEnd"/>
      <w:r w:rsidR="00E32462" w:rsidRPr="00392FC0">
        <w:rPr>
          <w:rFonts w:ascii="Arial" w:hAnsi="Arial" w:cs="Arial"/>
        </w:rPr>
        <w:t xml:space="preserve">                                                                  </w:t>
      </w:r>
    </w:p>
    <w:p w:rsidR="00E32462" w:rsidRPr="006352EC" w:rsidRDefault="00E32462" w:rsidP="00392FC0">
      <w:pPr>
        <w:spacing w:after="160" w:line="259" w:lineRule="auto"/>
        <w:jc w:val="right"/>
        <w:rPr>
          <w:rFonts w:ascii="Arial" w:hAnsi="Arial" w:cs="Arial"/>
        </w:rPr>
      </w:pPr>
      <w:r w:rsidRPr="006352EC">
        <w:rPr>
          <w:rFonts w:ascii="Arial" w:hAnsi="Arial" w:cs="Arial"/>
          <w:bCs/>
        </w:rPr>
        <w:lastRenderedPageBreak/>
        <w:t>Приложение № 1</w:t>
      </w:r>
    </w:p>
    <w:p w:rsidR="00E32462" w:rsidRPr="006352EC" w:rsidRDefault="00E32462" w:rsidP="006352EC">
      <w:pPr>
        <w:jc w:val="right"/>
        <w:rPr>
          <w:rFonts w:ascii="Arial" w:hAnsi="Arial" w:cs="Arial"/>
        </w:rPr>
      </w:pPr>
      <w:r w:rsidRPr="006352EC">
        <w:rPr>
          <w:rFonts w:ascii="Arial" w:hAnsi="Arial" w:cs="Arial"/>
        </w:rPr>
        <w:t xml:space="preserve"> </w:t>
      </w:r>
      <w:proofErr w:type="gramStart"/>
      <w:r w:rsidRPr="006352EC">
        <w:rPr>
          <w:rFonts w:ascii="Arial" w:hAnsi="Arial" w:cs="Arial"/>
        </w:rPr>
        <w:t>к</w:t>
      </w:r>
      <w:proofErr w:type="gramEnd"/>
      <w:r w:rsidRPr="006352EC">
        <w:rPr>
          <w:rFonts w:ascii="Arial" w:hAnsi="Arial" w:cs="Arial"/>
        </w:rPr>
        <w:t xml:space="preserve"> решению Совета </w:t>
      </w:r>
      <w:proofErr w:type="spellStart"/>
      <w:r w:rsidR="006352EC">
        <w:rPr>
          <w:rFonts w:ascii="Arial" w:hAnsi="Arial" w:cs="Arial"/>
        </w:rPr>
        <w:t>Сунчелеевского</w:t>
      </w:r>
      <w:proofErr w:type="spellEnd"/>
      <w:r w:rsidRPr="006352EC">
        <w:rPr>
          <w:rFonts w:ascii="Arial" w:hAnsi="Arial" w:cs="Arial"/>
        </w:rPr>
        <w:t xml:space="preserve"> сельского поселения </w:t>
      </w:r>
    </w:p>
    <w:p w:rsidR="00E32462" w:rsidRPr="006352EC" w:rsidRDefault="00E32462" w:rsidP="006352EC">
      <w:pPr>
        <w:jc w:val="right"/>
        <w:rPr>
          <w:rFonts w:ascii="Arial" w:hAnsi="Arial" w:cs="Arial"/>
        </w:rPr>
      </w:pPr>
      <w:r w:rsidRPr="006352EC">
        <w:rPr>
          <w:rFonts w:ascii="Arial" w:hAnsi="Arial" w:cs="Arial"/>
        </w:rPr>
        <w:t>Аксубаевского муниципального района РТ</w:t>
      </w:r>
    </w:p>
    <w:p w:rsidR="00E32462" w:rsidRPr="006352EC" w:rsidRDefault="00E32462" w:rsidP="006352EC">
      <w:pPr>
        <w:jc w:val="right"/>
        <w:rPr>
          <w:rFonts w:ascii="Arial" w:hAnsi="Arial" w:cs="Arial"/>
        </w:rPr>
      </w:pPr>
      <w:r w:rsidRPr="006352EC">
        <w:rPr>
          <w:rFonts w:ascii="Arial" w:hAnsi="Arial" w:cs="Arial"/>
        </w:rPr>
        <w:t xml:space="preserve"> </w:t>
      </w:r>
      <w:proofErr w:type="gramStart"/>
      <w:r w:rsidRPr="006352EC">
        <w:rPr>
          <w:rFonts w:ascii="Arial" w:hAnsi="Arial" w:cs="Arial"/>
        </w:rPr>
        <w:t>января</w:t>
      </w:r>
      <w:proofErr w:type="gramEnd"/>
      <w:r w:rsidRPr="006352EC">
        <w:rPr>
          <w:rFonts w:ascii="Arial" w:hAnsi="Arial" w:cs="Arial"/>
        </w:rPr>
        <w:t xml:space="preserve"> 2024 года № </w:t>
      </w:r>
    </w:p>
    <w:p w:rsidR="00E32462" w:rsidRPr="006352EC" w:rsidRDefault="00E32462" w:rsidP="006352EC">
      <w:pPr>
        <w:spacing w:before="100" w:beforeAutospacing="1"/>
        <w:jc w:val="center"/>
        <w:rPr>
          <w:rFonts w:ascii="Arial" w:hAnsi="Arial" w:cs="Arial"/>
        </w:rPr>
      </w:pPr>
      <w:r w:rsidRPr="006352EC">
        <w:rPr>
          <w:rFonts w:ascii="Arial" w:hAnsi="Arial" w:cs="Arial"/>
          <w:b/>
          <w:bCs/>
        </w:rPr>
        <w:t xml:space="preserve">ПОЛОЖЕНИЕ </w:t>
      </w:r>
    </w:p>
    <w:p w:rsidR="00E32462" w:rsidRPr="006352EC" w:rsidRDefault="00E32462" w:rsidP="006352EC">
      <w:pPr>
        <w:spacing w:before="100" w:beforeAutospacing="1"/>
        <w:jc w:val="center"/>
        <w:rPr>
          <w:rFonts w:ascii="Arial" w:hAnsi="Arial" w:cs="Arial"/>
        </w:rPr>
      </w:pPr>
      <w:proofErr w:type="gramStart"/>
      <w:r w:rsidRPr="006352EC">
        <w:rPr>
          <w:rFonts w:ascii="Arial" w:hAnsi="Arial" w:cs="Arial"/>
          <w:b/>
          <w:bCs/>
        </w:rPr>
        <w:t>об</w:t>
      </w:r>
      <w:proofErr w:type="gramEnd"/>
      <w:r w:rsidRPr="006352EC">
        <w:rPr>
          <w:rFonts w:ascii="Arial" w:hAnsi="Arial" w:cs="Arial"/>
          <w:b/>
          <w:bCs/>
        </w:rPr>
        <w:t xml:space="preserve"> оплате труда специалистов по воинскому учету, осуществляющих первичный воинский учет на территориях, где отсутствуют военные комиссариаты</w:t>
      </w:r>
    </w:p>
    <w:p w:rsidR="00E32462" w:rsidRPr="006352EC" w:rsidRDefault="00E32462" w:rsidP="006352EC">
      <w:pPr>
        <w:spacing w:before="100" w:beforeAutospacing="1"/>
        <w:jc w:val="center"/>
        <w:rPr>
          <w:rFonts w:ascii="Arial" w:hAnsi="Arial" w:cs="Arial"/>
        </w:rPr>
      </w:pPr>
      <w:r w:rsidRPr="006352EC">
        <w:rPr>
          <w:rFonts w:ascii="Arial" w:hAnsi="Arial" w:cs="Arial"/>
          <w:b/>
          <w:bCs/>
        </w:rPr>
        <w:t>I. Общие положения</w:t>
      </w:r>
    </w:p>
    <w:p w:rsidR="00E32462" w:rsidRPr="006352EC" w:rsidRDefault="00E32462" w:rsidP="006352EC">
      <w:pPr>
        <w:jc w:val="both"/>
        <w:rPr>
          <w:rFonts w:ascii="Arial" w:hAnsi="Arial" w:cs="Arial"/>
        </w:rPr>
      </w:pPr>
      <w:r w:rsidRPr="006352EC">
        <w:rPr>
          <w:rFonts w:ascii="Arial" w:hAnsi="Arial" w:cs="Arial"/>
        </w:rPr>
        <w:t xml:space="preserve"> 1. Настоящее Положение регулирует порядок оплаты труда </w:t>
      </w:r>
      <w:r w:rsidRPr="006352EC">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E32462" w:rsidRPr="006352EC" w:rsidRDefault="00E32462" w:rsidP="006352EC">
      <w:pPr>
        <w:jc w:val="both"/>
        <w:rPr>
          <w:rFonts w:ascii="Arial" w:hAnsi="Arial" w:cs="Arial"/>
        </w:rPr>
      </w:pPr>
      <w:r w:rsidRPr="006352EC">
        <w:rPr>
          <w:rFonts w:ascii="Arial" w:hAnsi="Arial" w:cs="Arial"/>
        </w:rPr>
        <w:t>2. Настоящее Положение применяется при определении заработной платы специалиста по воинскому учет</w:t>
      </w:r>
      <w:r w:rsidR="006352EC">
        <w:rPr>
          <w:rFonts w:ascii="Arial" w:hAnsi="Arial" w:cs="Arial"/>
        </w:rPr>
        <w:t xml:space="preserve">у, выполняющего обязанности по </w:t>
      </w:r>
      <w:r w:rsidRPr="006352EC">
        <w:rPr>
          <w:rFonts w:ascii="Arial" w:hAnsi="Arial" w:cs="Arial"/>
        </w:rPr>
        <w:t>осуществляющего первичный воинский учет на территориях, где отсутствуют военные комиссариаты.</w:t>
      </w:r>
    </w:p>
    <w:p w:rsidR="00E32462" w:rsidRPr="006352EC" w:rsidRDefault="00E32462" w:rsidP="006352EC">
      <w:pPr>
        <w:jc w:val="both"/>
        <w:rPr>
          <w:rFonts w:ascii="Arial" w:hAnsi="Arial" w:cs="Arial"/>
        </w:rPr>
      </w:pPr>
      <w:r w:rsidRPr="006352EC">
        <w:rPr>
          <w:rFonts w:ascii="Arial" w:hAnsi="Arial" w:cs="Arial"/>
        </w:rPr>
        <w:t xml:space="preserve"> 3.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E32462" w:rsidRPr="006352EC" w:rsidRDefault="00E32462" w:rsidP="006352EC">
      <w:pPr>
        <w:jc w:val="both"/>
        <w:rPr>
          <w:rFonts w:ascii="Arial" w:hAnsi="Arial" w:cs="Arial"/>
        </w:rPr>
      </w:pPr>
      <w:r w:rsidRPr="006352EC">
        <w:rPr>
          <w:rFonts w:ascii="Arial" w:hAnsi="Arial" w:cs="Arial"/>
        </w:rPr>
        <w:t>4. Размеры надбавок устанавливаются в пределах выделенных средств на оплату труда.</w:t>
      </w:r>
    </w:p>
    <w:p w:rsidR="00E32462" w:rsidRPr="006352EC" w:rsidRDefault="00E32462" w:rsidP="006352EC">
      <w:pPr>
        <w:spacing w:before="100" w:beforeAutospacing="1"/>
        <w:jc w:val="center"/>
        <w:rPr>
          <w:rFonts w:ascii="Arial" w:hAnsi="Arial" w:cs="Arial"/>
        </w:rPr>
      </w:pPr>
      <w:r w:rsidRPr="006352EC">
        <w:rPr>
          <w:rFonts w:ascii="Arial" w:hAnsi="Arial" w:cs="Arial"/>
          <w:b/>
          <w:bCs/>
        </w:rPr>
        <w:t>II. Порядок и условия оплаты труда</w:t>
      </w:r>
    </w:p>
    <w:p w:rsidR="00E32462" w:rsidRPr="006352EC" w:rsidRDefault="00E32462" w:rsidP="006352EC">
      <w:pPr>
        <w:jc w:val="both"/>
        <w:rPr>
          <w:rFonts w:ascii="Arial" w:hAnsi="Arial" w:cs="Arial"/>
        </w:rPr>
      </w:pPr>
      <w:r w:rsidRPr="006352EC">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E32462" w:rsidRPr="006352EC" w:rsidRDefault="00E32462" w:rsidP="006352EC">
      <w:pPr>
        <w:jc w:val="both"/>
        <w:rPr>
          <w:rFonts w:ascii="Arial" w:hAnsi="Arial" w:cs="Arial"/>
        </w:rPr>
      </w:pPr>
      <w:r w:rsidRPr="006352EC">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E32462" w:rsidRPr="006352EC" w:rsidRDefault="00E32462" w:rsidP="006352EC">
      <w:pPr>
        <w:jc w:val="both"/>
        <w:rPr>
          <w:rFonts w:ascii="Arial" w:hAnsi="Arial" w:cs="Arial"/>
        </w:rPr>
      </w:pPr>
      <w:r w:rsidRPr="006352EC">
        <w:rPr>
          <w:rFonts w:ascii="Arial" w:hAnsi="Arial" w:cs="Arial"/>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6352EC">
        <w:rPr>
          <w:rFonts w:ascii="Arial" w:hAnsi="Arial" w:cs="Arial"/>
          <w:kern w:val="36"/>
        </w:rPr>
        <w:t>приказом Министра обороны РФ от 18.09.2019 № 545 «</w:t>
      </w:r>
      <w:r w:rsidRPr="006352EC">
        <w:rPr>
          <w:rFonts w:ascii="Arial" w:hAnsi="Arial" w:cs="Arial"/>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3"/>
        <w:gridCol w:w="2997"/>
      </w:tblGrid>
      <w:tr w:rsidR="00E32462" w:rsidRPr="006352EC" w:rsidTr="006352EC">
        <w:trPr>
          <w:tblCellSpacing w:w="15" w:type="dxa"/>
        </w:trPr>
        <w:tc>
          <w:tcPr>
            <w:tcW w:w="6318"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 xml:space="preserve"> </w:t>
            </w:r>
          </w:p>
        </w:tc>
        <w:tc>
          <w:tcPr>
            <w:tcW w:w="2952"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Размер должностного оклада, руб.</w:t>
            </w:r>
          </w:p>
        </w:tc>
      </w:tr>
      <w:tr w:rsidR="00E32462" w:rsidRPr="006352EC" w:rsidTr="006352EC">
        <w:trPr>
          <w:tblCellSpacing w:w="15" w:type="dxa"/>
        </w:trPr>
        <w:tc>
          <w:tcPr>
            <w:tcW w:w="6318" w:type="dxa"/>
            <w:vAlign w:val="center"/>
            <w:hideMark/>
          </w:tcPr>
          <w:p w:rsidR="00E32462" w:rsidRPr="006352EC" w:rsidRDefault="00E32462" w:rsidP="006352EC">
            <w:pPr>
              <w:spacing w:before="100" w:beforeAutospacing="1"/>
              <w:rPr>
                <w:rFonts w:ascii="Arial" w:hAnsi="Arial" w:cs="Arial"/>
              </w:rPr>
            </w:pPr>
          </w:p>
        </w:tc>
        <w:tc>
          <w:tcPr>
            <w:tcW w:w="2952" w:type="dxa"/>
            <w:vAlign w:val="center"/>
            <w:hideMark/>
          </w:tcPr>
          <w:p w:rsidR="00E32462" w:rsidRPr="006352EC" w:rsidRDefault="00E32462" w:rsidP="006352EC">
            <w:pPr>
              <w:spacing w:before="100" w:beforeAutospacing="1"/>
              <w:rPr>
                <w:rFonts w:ascii="Arial" w:hAnsi="Arial" w:cs="Arial"/>
              </w:rPr>
            </w:pPr>
          </w:p>
        </w:tc>
      </w:tr>
      <w:tr w:rsidR="00E32462" w:rsidRPr="006352EC" w:rsidTr="006352EC">
        <w:trPr>
          <w:tblCellSpacing w:w="15" w:type="dxa"/>
        </w:trPr>
        <w:tc>
          <w:tcPr>
            <w:tcW w:w="6318"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 xml:space="preserve">Специалист по ведению воинского учета </w:t>
            </w:r>
          </w:p>
        </w:tc>
        <w:tc>
          <w:tcPr>
            <w:tcW w:w="2952" w:type="dxa"/>
            <w:vAlign w:val="center"/>
            <w:hideMark/>
          </w:tcPr>
          <w:p w:rsidR="00E32462" w:rsidRPr="006352EC" w:rsidRDefault="00E32462" w:rsidP="006352EC">
            <w:pPr>
              <w:spacing w:before="100" w:beforeAutospacing="1"/>
              <w:rPr>
                <w:rFonts w:ascii="Arial" w:hAnsi="Arial" w:cs="Arial"/>
              </w:rPr>
            </w:pPr>
            <w:r w:rsidRPr="006352EC">
              <w:rPr>
                <w:rFonts w:ascii="Arial" w:hAnsi="Arial" w:cs="Arial"/>
              </w:rPr>
              <w:t>6 840,00</w:t>
            </w:r>
          </w:p>
        </w:tc>
      </w:tr>
    </w:tbl>
    <w:p w:rsidR="00E32462" w:rsidRPr="006352EC" w:rsidRDefault="00E32462" w:rsidP="006352EC">
      <w:pPr>
        <w:jc w:val="both"/>
        <w:rPr>
          <w:rFonts w:ascii="Arial" w:hAnsi="Arial" w:cs="Arial"/>
        </w:rPr>
      </w:pPr>
      <w:r w:rsidRPr="006352EC">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E32462" w:rsidRPr="006352EC" w:rsidRDefault="00E32462" w:rsidP="006352EC">
      <w:pPr>
        <w:jc w:val="both"/>
        <w:rPr>
          <w:rFonts w:ascii="Arial" w:hAnsi="Arial" w:cs="Arial"/>
        </w:rPr>
      </w:pPr>
      <w:r w:rsidRPr="006352EC">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E32462" w:rsidRPr="006352EC" w:rsidRDefault="00E32462" w:rsidP="006352EC">
      <w:pPr>
        <w:rPr>
          <w:rFonts w:ascii="Arial" w:hAnsi="Arial" w:cs="Arial"/>
        </w:rPr>
      </w:pPr>
      <w:r w:rsidRPr="006352EC">
        <w:rPr>
          <w:rFonts w:ascii="Arial" w:hAnsi="Arial" w:cs="Arial"/>
        </w:rPr>
        <w:t>5. Работнику производятся следующие выплаты:</w:t>
      </w:r>
    </w:p>
    <w:p w:rsidR="00E32462" w:rsidRPr="006352EC" w:rsidRDefault="00E32462" w:rsidP="006352EC">
      <w:pPr>
        <w:shd w:val="clear" w:color="auto" w:fill="FFFFFF"/>
        <w:jc w:val="both"/>
        <w:rPr>
          <w:rFonts w:ascii="Arial" w:hAnsi="Arial" w:cs="Arial"/>
          <w:color w:val="000000"/>
        </w:rPr>
      </w:pPr>
      <w:proofErr w:type="gramStart"/>
      <w:r w:rsidRPr="006352EC">
        <w:rPr>
          <w:rFonts w:ascii="Arial" w:hAnsi="Arial" w:cs="Arial"/>
          <w:color w:val="000000"/>
        </w:rPr>
        <w:t>а</w:t>
      </w:r>
      <w:proofErr w:type="gramEnd"/>
      <w:r w:rsidRPr="006352EC">
        <w:rPr>
          <w:rFonts w:ascii="Arial" w:hAnsi="Arial" w:cs="Arial"/>
          <w:color w:val="000000"/>
        </w:rPr>
        <w:t>) ежемесячная надбавка к должностному окладу за  выслугу лет в следующих размерах:</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lastRenderedPageBreak/>
        <w:t>свыше</w:t>
      </w:r>
      <w:proofErr w:type="gramEnd"/>
      <w:r w:rsidRPr="006352EC">
        <w:rPr>
          <w:rFonts w:ascii="Arial" w:hAnsi="Arial" w:cs="Arial"/>
          <w:color w:val="000000"/>
        </w:rPr>
        <w:t xml:space="preserve"> 1 года – 5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2 лет – 10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3 лет – 15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5 лет – 20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10 лет – 30 процентов;</w:t>
      </w:r>
    </w:p>
    <w:p w:rsidR="00E32462" w:rsidRPr="006352EC" w:rsidRDefault="00E32462" w:rsidP="006352EC">
      <w:pPr>
        <w:shd w:val="clear" w:color="auto" w:fill="FFFFFF"/>
        <w:rPr>
          <w:rFonts w:ascii="Arial" w:hAnsi="Arial" w:cs="Arial"/>
          <w:color w:val="000000"/>
        </w:rPr>
      </w:pPr>
      <w:proofErr w:type="gramStart"/>
      <w:r w:rsidRPr="006352EC">
        <w:rPr>
          <w:rFonts w:ascii="Arial" w:hAnsi="Arial" w:cs="Arial"/>
          <w:color w:val="000000"/>
        </w:rPr>
        <w:t>свыше</w:t>
      </w:r>
      <w:proofErr w:type="gramEnd"/>
      <w:r w:rsidRPr="006352EC">
        <w:rPr>
          <w:rFonts w:ascii="Arial" w:hAnsi="Arial" w:cs="Arial"/>
          <w:color w:val="000000"/>
        </w:rPr>
        <w:t xml:space="preserve"> 15 лет – 40 процентов.</w:t>
      </w:r>
    </w:p>
    <w:p w:rsidR="00E32462" w:rsidRPr="006352EC" w:rsidRDefault="00E32462" w:rsidP="006352EC">
      <w:pPr>
        <w:jc w:val="both"/>
        <w:rPr>
          <w:rFonts w:ascii="Arial" w:hAnsi="Arial" w:cs="Arial"/>
        </w:rPr>
      </w:pPr>
      <w:r w:rsidRPr="006352EC">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E32462" w:rsidRPr="006352EC" w:rsidRDefault="00E32462" w:rsidP="006352EC">
      <w:pPr>
        <w:jc w:val="both"/>
        <w:rPr>
          <w:rFonts w:ascii="Arial" w:hAnsi="Arial" w:cs="Arial"/>
        </w:rPr>
      </w:pPr>
      <w:r w:rsidRPr="006352EC">
        <w:rPr>
          <w:rFonts w:ascii="Arial" w:hAnsi="Arial" w:cs="Arial"/>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приказом руководителя организации;</w:t>
      </w:r>
    </w:p>
    <w:p w:rsidR="00E32462" w:rsidRPr="006352EC" w:rsidRDefault="00E32462" w:rsidP="006352EC">
      <w:pPr>
        <w:ind w:firstLine="708"/>
        <w:jc w:val="both"/>
        <w:rPr>
          <w:rFonts w:ascii="Arial" w:hAnsi="Arial" w:cs="Arial"/>
          <w:color w:val="000000"/>
        </w:rPr>
      </w:pPr>
    </w:p>
    <w:p w:rsidR="00E32462" w:rsidRPr="006352EC" w:rsidRDefault="00E32462" w:rsidP="006352EC">
      <w:pPr>
        <w:shd w:val="clear" w:color="auto" w:fill="FFFFFF"/>
        <w:jc w:val="both"/>
        <w:rPr>
          <w:rFonts w:ascii="Arial" w:hAnsi="Arial" w:cs="Arial"/>
          <w:color w:val="000000"/>
        </w:rPr>
      </w:pPr>
      <w:proofErr w:type="gramStart"/>
      <w:r w:rsidRPr="006352EC">
        <w:rPr>
          <w:rFonts w:ascii="Arial" w:hAnsi="Arial" w:cs="Arial"/>
          <w:color w:val="000000"/>
        </w:rPr>
        <w:t>б</w:t>
      </w:r>
      <w:proofErr w:type="gramEnd"/>
      <w:r w:rsidRPr="006352EC">
        <w:rPr>
          <w:rFonts w:ascii="Arial" w:hAnsi="Arial" w:cs="Arial"/>
          <w:color w:val="000000"/>
        </w:rPr>
        <w:t>) денежное вознаграждение за добросовестное выполнение должностных обязанностей из расчета двух должностных окладов в год.</w:t>
      </w:r>
    </w:p>
    <w:p w:rsidR="00E32462" w:rsidRPr="006352EC" w:rsidRDefault="00E32462" w:rsidP="006352EC">
      <w:pPr>
        <w:shd w:val="clear" w:color="auto" w:fill="FFFFFF"/>
        <w:jc w:val="both"/>
        <w:rPr>
          <w:rFonts w:ascii="Arial" w:eastAsia="Calibri" w:hAnsi="Arial" w:cs="Arial"/>
          <w:shd w:val="clear" w:color="auto" w:fill="FFFFFF"/>
          <w:lang w:eastAsia="en-US"/>
        </w:rPr>
      </w:pPr>
      <w:r w:rsidRPr="006352EC">
        <w:rPr>
          <w:rFonts w:ascii="Arial" w:hAnsi="Arial" w:cs="Arial"/>
        </w:rPr>
        <w:t>Е</w:t>
      </w:r>
      <w:r w:rsidRPr="006352EC">
        <w:rPr>
          <w:rFonts w:ascii="Arial" w:eastAsia="Calibri" w:hAnsi="Arial" w:cs="Arial"/>
          <w:shd w:val="clear" w:color="auto" w:fill="FFFFFF"/>
          <w:lang w:eastAsia="en-US"/>
        </w:rPr>
        <w:t>диновременное денежное вознаграждение за добросовестное выполнение должностных обязанностей мож</w:t>
      </w:r>
      <w:r w:rsidR="006352EC">
        <w:rPr>
          <w:rFonts w:ascii="Arial" w:eastAsia="Calibri" w:hAnsi="Arial" w:cs="Arial"/>
          <w:shd w:val="clear" w:color="auto" w:fill="FFFFFF"/>
          <w:lang w:eastAsia="en-US"/>
        </w:rPr>
        <w:t>ет выплачиваться ежемесячно или</w:t>
      </w:r>
      <w:r w:rsidRPr="006352EC">
        <w:rPr>
          <w:rFonts w:ascii="Arial" w:eastAsia="Calibri" w:hAnsi="Arial" w:cs="Arial"/>
          <w:shd w:val="clear" w:color="auto" w:fill="FFFFFF"/>
          <w:lang w:eastAsia="en-US"/>
        </w:rPr>
        <w:t xml:space="preserve"> по итогам календарного года пропорционально отработанному времени. Основанием для выплаты вознаграждения по итогам года является приказ руководителя организации; </w:t>
      </w:r>
    </w:p>
    <w:p w:rsidR="00E32462" w:rsidRPr="006352EC" w:rsidRDefault="00E32462" w:rsidP="006352EC">
      <w:pPr>
        <w:shd w:val="clear" w:color="auto" w:fill="FFFFFF"/>
        <w:jc w:val="both"/>
        <w:rPr>
          <w:rFonts w:ascii="Arial" w:hAnsi="Arial" w:cs="Arial"/>
        </w:rPr>
      </w:pPr>
    </w:p>
    <w:p w:rsidR="00E32462" w:rsidRPr="006352EC" w:rsidRDefault="00E32462" w:rsidP="006352EC">
      <w:pPr>
        <w:jc w:val="both"/>
        <w:rPr>
          <w:rFonts w:ascii="Arial" w:eastAsia="Calibri" w:hAnsi="Arial" w:cs="Arial"/>
          <w:lang w:eastAsia="en-US"/>
        </w:rPr>
      </w:pPr>
      <w:proofErr w:type="gramStart"/>
      <w:r w:rsidRPr="006352EC">
        <w:rPr>
          <w:rFonts w:ascii="Arial" w:eastAsia="Calibri" w:hAnsi="Arial" w:cs="Arial"/>
          <w:lang w:eastAsia="en-US"/>
        </w:rPr>
        <w:t>в</w:t>
      </w:r>
      <w:proofErr w:type="gramEnd"/>
      <w:r w:rsidRPr="006352EC">
        <w:rPr>
          <w:rFonts w:ascii="Arial" w:eastAsia="Calibri" w:hAnsi="Arial" w:cs="Arial"/>
          <w:lang w:eastAsia="en-US"/>
        </w:rPr>
        <w:t xml:space="preserve">) ежемесячная выплата за работу в местностях с особыми климатическими условиями. В соответствии с </w:t>
      </w:r>
      <w:r w:rsidRPr="006352EC">
        <w:rPr>
          <w:rFonts w:ascii="Arial" w:eastAsia="Calibri" w:hAnsi="Arial" w:cs="Arial"/>
          <w:kern w:val="36"/>
          <w:lang w:eastAsia="en-US"/>
        </w:rPr>
        <w:t>приказом Министра обороны РФ от 18.09.2019 № 545 «</w:t>
      </w:r>
      <w:r w:rsidRPr="006352EC">
        <w:rPr>
          <w:rFonts w:ascii="Arial" w:eastAsia="Calibri" w:hAnsi="Arial" w:cs="Arial"/>
          <w:lang w:eastAsia="en-US"/>
        </w:rPr>
        <w:t xml:space="preserve">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 </w:t>
      </w:r>
    </w:p>
    <w:p w:rsidR="00E32462" w:rsidRPr="006352EC" w:rsidRDefault="00E32462" w:rsidP="006352EC">
      <w:pPr>
        <w:shd w:val="clear" w:color="auto" w:fill="FFFFFF"/>
        <w:jc w:val="both"/>
        <w:rPr>
          <w:rFonts w:ascii="Arial" w:hAnsi="Arial" w:cs="Arial"/>
        </w:rPr>
      </w:pPr>
      <w:proofErr w:type="gramStart"/>
      <w:r w:rsidRPr="006352EC">
        <w:rPr>
          <w:rFonts w:ascii="Arial" w:hAnsi="Arial" w:cs="Arial"/>
          <w:color w:val="000000"/>
        </w:rPr>
        <w:t>г</w:t>
      </w:r>
      <w:proofErr w:type="gramEnd"/>
      <w:r w:rsidRPr="006352EC">
        <w:rPr>
          <w:rFonts w:ascii="Arial" w:hAnsi="Arial" w:cs="Arial"/>
          <w:color w:val="000000"/>
        </w:rPr>
        <w:t>) иные выплаты (премии, материальная помощь и другие стимулирующие выплаты),  предусмотренные федеральными законами и иными правовыми актами Российской Федерации за счет экономии фонда оплаты труда в пределах утвержденного фонда оплаты труда</w:t>
      </w:r>
      <w:r w:rsidRPr="006352EC">
        <w:rPr>
          <w:rFonts w:ascii="Arial" w:eastAsia="Calibri" w:hAnsi="Arial" w:cs="Arial"/>
          <w:color w:val="000000"/>
          <w:lang w:eastAsia="en-US"/>
        </w:rPr>
        <w:t>.</w:t>
      </w:r>
      <w:r w:rsidRPr="006352EC">
        <w:rPr>
          <w:rFonts w:ascii="Arial" w:eastAsia="Calibri" w:hAnsi="Arial" w:cs="Arial"/>
          <w:color w:val="464C55"/>
          <w:lang w:eastAsia="en-US"/>
        </w:rPr>
        <w:t xml:space="preserve"> </w:t>
      </w:r>
      <w:r w:rsidRPr="006352EC">
        <w:rPr>
          <w:rFonts w:ascii="Arial" w:eastAsia="Calibri" w:hAnsi="Arial" w:cs="Arial"/>
          <w:lang w:eastAsia="en-US"/>
        </w:rPr>
        <w:t xml:space="preserve">Премия по результатам работы и другие стимулирующие выплаты выплачиваются на основании приказа руководителя организаций. </w:t>
      </w:r>
    </w:p>
    <w:p w:rsidR="00E32462" w:rsidRPr="006352EC" w:rsidRDefault="00E32462" w:rsidP="006352EC">
      <w:pPr>
        <w:spacing w:before="100" w:beforeAutospacing="1"/>
        <w:jc w:val="center"/>
        <w:rPr>
          <w:rFonts w:ascii="Arial" w:hAnsi="Arial" w:cs="Arial"/>
        </w:rPr>
      </w:pPr>
      <w:r w:rsidRPr="006352EC">
        <w:rPr>
          <w:rFonts w:ascii="Arial" w:hAnsi="Arial" w:cs="Arial"/>
          <w:b/>
          <w:bCs/>
        </w:rPr>
        <w:t>III. Отпуск специалисту по воинскому учету</w:t>
      </w:r>
    </w:p>
    <w:p w:rsidR="00E32462" w:rsidRPr="006352EC" w:rsidRDefault="00E32462" w:rsidP="006352EC">
      <w:pPr>
        <w:spacing w:before="100" w:beforeAutospacing="1"/>
        <w:ind w:firstLine="708"/>
        <w:jc w:val="both"/>
        <w:rPr>
          <w:rFonts w:ascii="Arial" w:hAnsi="Arial" w:cs="Arial"/>
        </w:rPr>
      </w:pPr>
      <w:r w:rsidRPr="006352EC">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sectPr w:rsidR="00E32462" w:rsidRPr="006352EC" w:rsidSect="00392FC0">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38"/>
    <w:rsid w:val="0009107E"/>
    <w:rsid w:val="001001CB"/>
    <w:rsid w:val="00166C5A"/>
    <w:rsid w:val="00202608"/>
    <w:rsid w:val="00392FC0"/>
    <w:rsid w:val="00423393"/>
    <w:rsid w:val="006352EC"/>
    <w:rsid w:val="006D0959"/>
    <w:rsid w:val="00860A11"/>
    <w:rsid w:val="00A63A06"/>
    <w:rsid w:val="00BB5138"/>
    <w:rsid w:val="00E32462"/>
    <w:rsid w:val="00E91CE1"/>
    <w:rsid w:val="00FC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4212C-047D-4EAE-A22E-774AFC09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1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B5138"/>
    <w:pPr>
      <w:keepNext/>
      <w:jc w:val="center"/>
      <w:outlineLvl w:val="0"/>
    </w:pPr>
    <w:rPr>
      <w:sz w:val="28"/>
      <w:szCs w:val="20"/>
    </w:rPr>
  </w:style>
  <w:style w:type="paragraph" w:styleId="2">
    <w:name w:val="heading 2"/>
    <w:basedOn w:val="a"/>
    <w:next w:val="a"/>
    <w:link w:val="20"/>
    <w:uiPriority w:val="9"/>
    <w:semiHidden/>
    <w:unhideWhenUsed/>
    <w:qFormat/>
    <w:rsid w:val="00860A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5138"/>
    <w:rPr>
      <w:rFonts w:ascii="Times New Roman" w:eastAsia="Times New Roman" w:hAnsi="Times New Roman" w:cs="Times New Roman"/>
      <w:sz w:val="28"/>
      <w:szCs w:val="20"/>
      <w:lang w:eastAsia="ru-RU"/>
    </w:rPr>
  </w:style>
  <w:style w:type="paragraph" w:styleId="a3">
    <w:name w:val="Title"/>
    <w:basedOn w:val="a"/>
    <w:link w:val="a4"/>
    <w:qFormat/>
    <w:rsid w:val="00BB5138"/>
    <w:pPr>
      <w:jc w:val="center"/>
    </w:pPr>
    <w:rPr>
      <w:b/>
      <w:sz w:val="30"/>
      <w:szCs w:val="20"/>
    </w:rPr>
  </w:style>
  <w:style w:type="character" w:customStyle="1" w:styleId="a4">
    <w:name w:val="Название Знак"/>
    <w:basedOn w:val="a0"/>
    <w:link w:val="a3"/>
    <w:rsid w:val="00BB5138"/>
    <w:rPr>
      <w:rFonts w:ascii="Times New Roman" w:eastAsia="Times New Roman" w:hAnsi="Times New Roman" w:cs="Times New Roman"/>
      <w:b/>
      <w:sz w:val="30"/>
      <w:szCs w:val="20"/>
      <w:lang w:eastAsia="ru-RU"/>
    </w:rPr>
  </w:style>
  <w:style w:type="paragraph" w:styleId="a5">
    <w:name w:val="Body Text"/>
    <w:basedOn w:val="a"/>
    <w:link w:val="a6"/>
    <w:unhideWhenUsed/>
    <w:rsid w:val="00BB5138"/>
    <w:pPr>
      <w:jc w:val="both"/>
    </w:pPr>
    <w:rPr>
      <w:rFonts w:ascii="MS Serif" w:hAnsi="MS Serif"/>
      <w:b/>
      <w:sz w:val="28"/>
      <w:szCs w:val="20"/>
    </w:rPr>
  </w:style>
  <w:style w:type="character" w:customStyle="1" w:styleId="a6">
    <w:name w:val="Основной текст Знак"/>
    <w:basedOn w:val="a0"/>
    <w:link w:val="a5"/>
    <w:rsid w:val="00BB5138"/>
    <w:rPr>
      <w:rFonts w:ascii="MS Serif" w:eastAsia="Times New Roman" w:hAnsi="MS Serif" w:cs="Times New Roman"/>
      <w:b/>
      <w:sz w:val="28"/>
      <w:szCs w:val="20"/>
      <w:lang w:eastAsia="ru-RU"/>
    </w:rPr>
  </w:style>
  <w:style w:type="character" w:customStyle="1" w:styleId="20">
    <w:name w:val="Заголовок 2 Знак"/>
    <w:basedOn w:val="a0"/>
    <w:link w:val="2"/>
    <w:uiPriority w:val="9"/>
    <w:semiHidden/>
    <w:rsid w:val="00860A11"/>
    <w:rPr>
      <w:rFonts w:asciiTheme="majorHAnsi" w:eastAsiaTheme="majorEastAsia" w:hAnsiTheme="majorHAnsi" w:cstheme="majorBidi"/>
      <w:color w:val="2E74B5" w:themeColor="accent1" w:themeShade="BF"/>
      <w:sz w:val="26"/>
      <w:szCs w:val="26"/>
      <w:lang w:eastAsia="ru-RU"/>
    </w:rPr>
  </w:style>
  <w:style w:type="paragraph" w:customStyle="1" w:styleId="ConsPlusTitle">
    <w:name w:val="ConsPlusTitle"/>
    <w:uiPriority w:val="99"/>
    <w:rsid w:val="00860A1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60A11"/>
    <w:rPr>
      <w:rFonts w:ascii="Segoe UI" w:hAnsi="Segoe UI" w:cs="Segoe UI"/>
      <w:sz w:val="18"/>
      <w:szCs w:val="18"/>
    </w:rPr>
  </w:style>
  <w:style w:type="character" w:customStyle="1" w:styleId="a8">
    <w:name w:val="Текст выноски Знак"/>
    <w:basedOn w:val="a0"/>
    <w:link w:val="a7"/>
    <w:uiPriority w:val="99"/>
    <w:semiHidden/>
    <w:rsid w:val="00860A11"/>
    <w:rPr>
      <w:rFonts w:ascii="Segoe UI" w:eastAsia="Times New Roman" w:hAnsi="Segoe UI" w:cs="Segoe UI"/>
      <w:sz w:val="18"/>
      <w:szCs w:val="18"/>
      <w:lang w:eastAsia="ru-RU"/>
    </w:rPr>
  </w:style>
  <w:style w:type="table" w:styleId="a9">
    <w:name w:val="Table Grid"/>
    <w:basedOn w:val="a1"/>
    <w:uiPriority w:val="39"/>
    <w:rsid w:val="00091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hyperlink" Target="http://aksubayevo.tata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7B64-52C9-4070-B559-2C4DA566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Urman</dc:creator>
  <cp:keywords/>
  <dc:description/>
  <cp:lastModifiedBy>Sunch</cp:lastModifiedBy>
  <cp:revision>3</cp:revision>
  <cp:lastPrinted>2018-12-25T08:53:00Z</cp:lastPrinted>
  <dcterms:created xsi:type="dcterms:W3CDTF">2024-01-31T07:23:00Z</dcterms:created>
  <dcterms:modified xsi:type="dcterms:W3CDTF">2024-01-31T07:24:00Z</dcterms:modified>
</cp:coreProperties>
</file>