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1" w:rsidRDefault="00EA57F1"/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EA57F1" w:rsidRPr="00EA57F1" w:rsidTr="0015756D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Аксубай муниципаль районы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Аксубай</w:t>
            </w:r>
            <w:proofErr w:type="spellEnd"/>
            <w:proofErr w:type="gram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районы, Иске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Үзи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авылы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, Ленин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ур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., 2А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нче</w:t>
            </w:r>
            <w:proofErr w:type="spellEnd"/>
            <w:r w:rsidRPr="00EA57F1"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йорт</w:t>
            </w:r>
            <w:proofErr w:type="spellEnd"/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т.</w:t>
            </w:r>
            <w:r w:rsidRPr="00EA57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8(843)444-13-48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E7D8DCD" wp14:editId="41B5E1F1">
                  <wp:extent cx="838200" cy="1104900"/>
                  <wp:effectExtent l="0" t="0" r="0" b="0"/>
                  <wp:docPr id="2" name="Рисунок 2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Исполнительный комитет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Республики Татарстан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с.Старое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Узеево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,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ул.Ленина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, д.2А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т. 8(843)444-13-48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 </w:t>
            </w:r>
          </w:p>
        </w:tc>
      </w:tr>
    </w:tbl>
    <w:p w:rsidR="00977263" w:rsidRPr="00F72C70" w:rsidRDefault="00F72C70" w:rsidP="00977263">
      <w:pPr>
        <w:jc w:val="right"/>
        <w:rPr>
          <w:b/>
        </w:rPr>
      </w:pPr>
      <w:r w:rsidRPr="00F72C70">
        <w:rPr>
          <w:b/>
        </w:rPr>
        <w:t>ПРОЕКТ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977263" w:rsidRPr="00977263" w:rsidTr="0061375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lang w:val="en-US" w:eastAsia="en-US" w:bidi="ru-RU"/>
              </w:rPr>
            </w:pPr>
            <w:r w:rsidRPr="00977263">
              <w:rPr>
                <w:rFonts w:ascii="Arial" w:eastAsia="Calibri" w:hAnsi="Arial" w:cs="Arial"/>
                <w:lang w:eastAsia="en-US" w:bidi="ru-RU"/>
              </w:rPr>
              <w:t xml:space="preserve">            </w:t>
            </w:r>
            <w:r w:rsidRPr="00977263">
              <w:rPr>
                <w:rFonts w:ascii="Arial" w:eastAsia="Calibri" w:hAnsi="Arial" w:cs="Arial"/>
                <w:b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lang w:val="en-US" w:eastAsia="en-US" w:bidi="ru-RU"/>
              </w:rPr>
            </w:pPr>
          </w:p>
        </w:tc>
      </w:tr>
    </w:tbl>
    <w:p w:rsidR="00977263" w:rsidRPr="00977263" w:rsidRDefault="00977263" w:rsidP="00977263">
      <w:pPr>
        <w:spacing w:before="9" w:after="120"/>
        <w:rPr>
          <w:rFonts w:ascii="Arial" w:hAnsi="Arial" w:cs="Arial"/>
        </w:rPr>
      </w:pPr>
    </w:p>
    <w:p w:rsidR="00977263" w:rsidRDefault="000E17D6" w:rsidP="0097726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№</w:t>
      </w:r>
      <w:r w:rsidR="00977263" w:rsidRPr="00977263">
        <w:rPr>
          <w:rFonts w:ascii="Arial" w:hAnsi="Arial" w:cs="Arial"/>
        </w:rPr>
        <w:t xml:space="preserve">                                                                           </w:t>
      </w:r>
      <w:r w:rsidR="008906A4">
        <w:rPr>
          <w:rFonts w:ascii="Arial" w:hAnsi="Arial" w:cs="Arial"/>
        </w:rPr>
        <w:t xml:space="preserve">               от </w:t>
      </w:r>
    </w:p>
    <w:p w:rsidR="00977263" w:rsidRPr="00977263" w:rsidRDefault="00977263" w:rsidP="00977263">
      <w:pPr>
        <w:rPr>
          <w:rFonts w:ascii="Arial" w:hAnsi="Arial" w:cs="Arial"/>
        </w:rPr>
      </w:pPr>
    </w:p>
    <w:p w:rsidR="00642DFA" w:rsidRDefault="00642DFA" w:rsidP="00977263">
      <w:pPr>
        <w:rPr>
          <w:rFonts w:ascii="Arial" w:hAnsi="Arial" w:cs="Arial"/>
        </w:rPr>
      </w:pPr>
    </w:p>
    <w:p w:rsidR="00642DFA" w:rsidRDefault="00642DFA" w:rsidP="00977263">
      <w:pPr>
        <w:rPr>
          <w:rFonts w:ascii="Arial" w:hAnsi="Arial" w:cs="Arial"/>
        </w:rPr>
      </w:pPr>
    </w:p>
    <w:p w:rsidR="000E17D6" w:rsidRPr="000E17D6" w:rsidRDefault="000E17D6" w:rsidP="000E17D6">
      <w:pPr>
        <w:jc w:val="center"/>
        <w:rPr>
          <w:rFonts w:ascii="Arial" w:hAnsi="Arial" w:cs="Arial"/>
        </w:rPr>
      </w:pPr>
      <w:r w:rsidRPr="000E17D6">
        <w:rPr>
          <w:rFonts w:ascii="Arial" w:hAnsi="Arial" w:cs="Arial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  <w:color w:val="000000"/>
        </w:rPr>
        <w:t>В соответствии со статьей 34.2. Налогового кодекса Российской Федерации, ст. 14 Федерального закона от 06.10.2003 №131-Ф3 «Об общих принципах организации местного самоуправления в Российской Федерации»,</w:t>
      </w:r>
      <w:r w:rsidRPr="000E17D6">
        <w:rPr>
          <w:rFonts w:ascii="Arial" w:eastAsiaTheme="minorEastAsia" w:hAnsi="Arial" w:cs="Arial"/>
        </w:rPr>
        <w:t xml:space="preserve"> Исполнительный комитет </w:t>
      </w:r>
      <w:proofErr w:type="spellStart"/>
      <w:r w:rsidR="0091338C">
        <w:rPr>
          <w:rFonts w:ascii="Arial" w:eastAsiaTheme="minorEastAsia" w:hAnsi="Arial" w:cs="Arial"/>
        </w:rPr>
        <w:t>Староузеев</w:t>
      </w:r>
      <w:r w:rsidRPr="000E17D6">
        <w:rPr>
          <w:rFonts w:ascii="Arial" w:eastAsiaTheme="minorEastAsia" w:hAnsi="Arial" w:cs="Arial"/>
        </w:rPr>
        <w:t>ского</w:t>
      </w:r>
      <w:proofErr w:type="spellEnd"/>
      <w:r w:rsidRPr="000E17D6">
        <w:rPr>
          <w:rFonts w:ascii="Arial" w:eastAsiaTheme="minorEastAsia" w:hAnsi="Arial" w:cs="Arial"/>
        </w:rPr>
        <w:t xml:space="preserve"> сельского поселения Аксубаевского муниципального района,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ПОСТАНОВЛЯЕТ:</w:t>
      </w:r>
    </w:p>
    <w:p w:rsidR="000E17D6" w:rsidRPr="000E17D6" w:rsidRDefault="000E17D6" w:rsidP="000E17D6">
      <w:pPr>
        <w:jc w:val="both"/>
        <w:rPr>
          <w:rFonts w:ascii="Arial" w:hAnsi="Arial" w:cs="Arial"/>
        </w:rPr>
      </w:pPr>
      <w:r w:rsidRPr="000E17D6">
        <w:rPr>
          <w:rFonts w:ascii="Arial" w:hAnsi="Arial" w:cs="Arial"/>
        </w:rPr>
        <w:t xml:space="preserve">1. Утвердить прилагаемый </w:t>
      </w:r>
      <w:r w:rsidRPr="000E17D6">
        <w:rPr>
          <w:rFonts w:ascii="Arial" w:hAnsi="Arial" w:cs="Arial"/>
        </w:rPr>
        <w:fldChar w:fldCharType="begin"/>
      </w:r>
      <w:r w:rsidRPr="000E17D6">
        <w:rPr>
          <w:rFonts w:ascii="Arial" w:hAnsi="Arial" w:cs="Arial"/>
        </w:rPr>
        <w:instrText xml:space="preserve"> HYPERLINK "kodeks://link/d?nd=553661838&amp;point=mark=000000000000000000000000000000000000000000000000001L1AQ2"\o"’’Об утверждении Административного регламента по предоставлению муниципальной услуги по даче письменных ...’’</w:instrText>
      </w:r>
    </w:p>
    <w:p w:rsidR="000E17D6" w:rsidRPr="000E17D6" w:rsidRDefault="000E17D6" w:rsidP="000E17D6">
      <w:pPr>
        <w:jc w:val="both"/>
        <w:rPr>
          <w:rFonts w:ascii="Arial" w:hAnsi="Arial" w:cs="Arial"/>
        </w:rPr>
      </w:pPr>
      <w:r w:rsidRPr="000E17D6">
        <w:rPr>
          <w:rFonts w:ascii="Arial" w:hAnsi="Arial" w:cs="Arial"/>
        </w:rPr>
        <w:instrText>Постановление Исполнительного комитета Тюлячинского сельского поселения Тюлячинского муниципального ...</w:instrText>
      </w:r>
    </w:p>
    <w:p w:rsidR="000E17D6" w:rsidRPr="000E17D6" w:rsidRDefault="000E17D6" w:rsidP="000E17D6">
      <w:pPr>
        <w:jc w:val="both"/>
        <w:rPr>
          <w:rFonts w:ascii="Arial" w:hAnsi="Arial" w:cs="Arial"/>
        </w:rPr>
      </w:pPr>
      <w:r w:rsidRPr="000E17D6">
        <w:rPr>
          <w:rFonts w:ascii="Arial" w:hAnsi="Arial" w:cs="Arial"/>
        </w:rPr>
        <w:instrText>Статус: Действующая редакция документ"</w:instrText>
      </w:r>
      <w:r w:rsidRPr="000E17D6">
        <w:rPr>
          <w:rFonts w:ascii="Arial" w:hAnsi="Arial" w:cs="Arial"/>
        </w:rPr>
        <w:fldChar w:fldCharType="separate"/>
      </w:r>
      <w:proofErr w:type="gramStart"/>
      <w:r w:rsidRPr="000E17D6">
        <w:rPr>
          <w:rFonts w:ascii="Arial" w:hAnsi="Arial" w:cs="Arial"/>
          <w:color w:val="0000AA"/>
        </w:rPr>
        <w:t>административный</w:t>
      </w:r>
      <w:proofErr w:type="gramEnd"/>
      <w:r w:rsidRPr="000E17D6">
        <w:rPr>
          <w:rFonts w:ascii="Arial" w:hAnsi="Arial" w:cs="Arial"/>
          <w:color w:val="0000AA"/>
        </w:rPr>
        <w:t xml:space="preserve">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 w:rsidRPr="000E17D6">
        <w:rPr>
          <w:rFonts w:ascii="Arial" w:hAnsi="Arial" w:cs="Arial"/>
        </w:rPr>
        <w:fldChar w:fldCharType="end"/>
      </w:r>
      <w:r w:rsidRPr="000E17D6">
        <w:rPr>
          <w:rFonts w:ascii="Arial" w:hAnsi="Arial" w:cs="Arial"/>
        </w:rPr>
        <w:t>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 Опубликовать настоящее постановление на официальном портале правовой информации Республики Татарстан (</w:t>
      </w:r>
      <w:r w:rsidRPr="000E17D6">
        <w:rPr>
          <w:rFonts w:ascii="Arial" w:eastAsiaTheme="minorEastAsia" w:hAnsi="Arial" w:cs="Arial"/>
          <w:lang w:val="en-US"/>
        </w:rPr>
        <w:t>http</w:t>
      </w:r>
      <w:r w:rsidRPr="000E17D6">
        <w:rPr>
          <w:rFonts w:ascii="Arial" w:eastAsiaTheme="minorEastAsia" w:hAnsi="Arial" w:cs="Arial"/>
        </w:rPr>
        <w:t>:</w:t>
      </w:r>
      <w:proofErr w:type="spellStart"/>
      <w:r w:rsidRPr="000E17D6">
        <w:rPr>
          <w:rFonts w:ascii="Arial" w:eastAsiaTheme="minorEastAsia" w:hAnsi="Arial" w:cs="Arial"/>
          <w:lang w:val="en-US"/>
        </w:rPr>
        <w:t>pravo</w:t>
      </w:r>
      <w:proofErr w:type="spellEnd"/>
      <w:r w:rsidRPr="000E17D6">
        <w:rPr>
          <w:rFonts w:ascii="Arial" w:eastAsiaTheme="minorEastAsia" w:hAnsi="Arial" w:cs="Arial"/>
        </w:rPr>
        <w:t>.</w:t>
      </w:r>
      <w:proofErr w:type="spellStart"/>
      <w:r w:rsidRPr="000E17D6">
        <w:rPr>
          <w:rFonts w:ascii="Arial" w:eastAsiaTheme="minorEastAsia" w:hAnsi="Arial" w:cs="Arial"/>
          <w:lang w:val="en-US"/>
        </w:rPr>
        <w:t>tatarstan</w:t>
      </w:r>
      <w:proofErr w:type="spellEnd"/>
      <w:r w:rsidRPr="000E17D6">
        <w:rPr>
          <w:rFonts w:ascii="Arial" w:eastAsiaTheme="minorEastAsia" w:hAnsi="Arial" w:cs="Arial"/>
        </w:rPr>
        <w:t>.</w:t>
      </w:r>
      <w:proofErr w:type="spellStart"/>
      <w:r w:rsidRPr="000E17D6">
        <w:rPr>
          <w:rFonts w:ascii="Arial" w:eastAsiaTheme="minorEastAsia" w:hAnsi="Arial" w:cs="Arial"/>
          <w:lang w:val="en-US"/>
        </w:rPr>
        <w:t>ru</w:t>
      </w:r>
      <w:proofErr w:type="spellEnd"/>
      <w:r w:rsidRPr="000E17D6">
        <w:rPr>
          <w:rFonts w:ascii="Arial" w:eastAsiaTheme="minorEastAsia" w:hAnsi="Arial" w:cs="Arial"/>
        </w:rPr>
        <w:t>) и разместить на официальном сайте Аксубаевского муниципального района (</w:t>
      </w:r>
      <w:hyperlink r:id="rId6" w:history="1">
        <w:r w:rsidRPr="000E17D6">
          <w:rPr>
            <w:rFonts w:ascii="Arial" w:eastAsiaTheme="minorEastAsia" w:hAnsi="Arial" w:cs="Arial"/>
            <w:color w:val="0000FF"/>
            <w:u w:val="single"/>
            <w:lang w:val="en-US"/>
          </w:rPr>
          <w:t>http</w:t>
        </w:r>
        <w:r w:rsidRPr="000E17D6">
          <w:rPr>
            <w:rFonts w:ascii="Arial" w:eastAsiaTheme="minorEastAsia" w:hAnsi="Arial" w:cs="Arial"/>
            <w:color w:val="0000FF"/>
            <w:u w:val="single"/>
          </w:rPr>
          <w:t>://</w:t>
        </w:r>
        <w:proofErr w:type="spellStart"/>
        <w:r w:rsidRPr="000E17D6">
          <w:rPr>
            <w:rFonts w:ascii="Arial" w:eastAsiaTheme="minorEastAsia" w:hAnsi="Arial" w:cs="Arial"/>
            <w:color w:val="0000FF"/>
            <w:u w:val="single"/>
            <w:lang w:val="en-US"/>
          </w:rPr>
          <w:t>aksubaevo</w:t>
        </w:r>
        <w:proofErr w:type="spellEnd"/>
        <w:r w:rsidRPr="000E17D6">
          <w:rPr>
            <w:rFonts w:ascii="Arial" w:eastAsiaTheme="minorEastAsia" w:hAnsi="Arial" w:cs="Arial"/>
            <w:color w:val="0000FF"/>
            <w:u w:val="single"/>
          </w:rPr>
          <w:t>.</w:t>
        </w:r>
        <w:proofErr w:type="spellStart"/>
        <w:r w:rsidRPr="000E17D6">
          <w:rPr>
            <w:rFonts w:ascii="Arial" w:eastAsiaTheme="minorEastAsia" w:hAnsi="Arial" w:cs="Arial"/>
            <w:color w:val="0000FF"/>
            <w:u w:val="single"/>
            <w:lang w:val="en-US"/>
          </w:rPr>
          <w:t>tatarstan</w:t>
        </w:r>
        <w:proofErr w:type="spellEnd"/>
        <w:r w:rsidRPr="000E17D6">
          <w:rPr>
            <w:rFonts w:ascii="Arial" w:eastAsiaTheme="minorEastAsia" w:hAnsi="Arial" w:cs="Arial"/>
            <w:color w:val="0000FF"/>
            <w:u w:val="single"/>
          </w:rPr>
          <w:t>.</w:t>
        </w:r>
        <w:proofErr w:type="spellStart"/>
        <w:r w:rsidRPr="000E17D6">
          <w:rPr>
            <w:rFonts w:ascii="Arial" w:eastAsiaTheme="minorEastAsia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0E17D6">
        <w:rPr>
          <w:rFonts w:ascii="Arial" w:eastAsiaTheme="minorEastAsia" w:hAnsi="Arial" w:cs="Arial"/>
        </w:rPr>
        <w:t>).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3. Настоящее постановление вступает в силу согласно действующему законодательству.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 xml:space="preserve">  </w:t>
      </w:r>
    </w:p>
    <w:p w:rsidR="000E17D6" w:rsidRPr="00977263" w:rsidRDefault="000E17D6" w:rsidP="000E17D6">
      <w:pPr>
        <w:rPr>
          <w:rFonts w:ascii="Arial" w:hAnsi="Arial" w:cs="Arial"/>
        </w:rPr>
      </w:pPr>
      <w:r w:rsidRPr="00977263">
        <w:rPr>
          <w:rFonts w:ascii="Arial" w:hAnsi="Arial" w:cs="Arial"/>
        </w:rPr>
        <w:t>Руководитель исполнительного комитета</w:t>
      </w:r>
    </w:p>
    <w:p w:rsidR="000E17D6" w:rsidRDefault="000E17D6" w:rsidP="000E17D6">
      <w:pPr>
        <w:rPr>
          <w:rFonts w:ascii="Arial" w:hAnsi="Arial" w:cs="Arial"/>
        </w:rPr>
      </w:pPr>
      <w:proofErr w:type="spellStart"/>
      <w:r w:rsidRPr="00977263">
        <w:rPr>
          <w:rFonts w:ascii="Arial" w:hAnsi="Arial" w:cs="Arial"/>
        </w:rPr>
        <w:t>Староузеевского</w:t>
      </w:r>
      <w:proofErr w:type="spellEnd"/>
      <w:r w:rsidRPr="00977263">
        <w:rPr>
          <w:rFonts w:ascii="Arial" w:hAnsi="Arial" w:cs="Arial"/>
        </w:rPr>
        <w:t xml:space="preserve"> сельского </w:t>
      </w:r>
      <w:proofErr w:type="gramStart"/>
      <w:r w:rsidRPr="00977263">
        <w:rPr>
          <w:rFonts w:ascii="Arial" w:hAnsi="Arial" w:cs="Arial"/>
        </w:rPr>
        <w:t xml:space="preserve">поселения:   </w:t>
      </w:r>
      <w:proofErr w:type="gramEnd"/>
      <w:r w:rsidRPr="00977263">
        <w:rPr>
          <w:rFonts w:ascii="Arial" w:hAnsi="Arial" w:cs="Arial"/>
        </w:rPr>
        <w:t xml:space="preserve">                          </w:t>
      </w:r>
      <w:proofErr w:type="spellStart"/>
      <w:r w:rsidRPr="00977263">
        <w:rPr>
          <w:rFonts w:ascii="Arial" w:hAnsi="Arial" w:cs="Arial"/>
        </w:rPr>
        <w:t>Н.В.Айдова</w:t>
      </w:r>
      <w:proofErr w:type="spellEnd"/>
    </w:p>
    <w:p w:rsidR="000E17D6" w:rsidRPr="000E17D6" w:rsidRDefault="000E17D6" w:rsidP="000E17D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ab/>
      </w:r>
      <w:r w:rsidRPr="000E17D6">
        <w:rPr>
          <w:rFonts w:ascii="Arial" w:eastAsiaTheme="minorEastAsia" w:hAnsi="Arial" w:cs="Arial"/>
        </w:rPr>
        <w:tab/>
      </w:r>
      <w:r w:rsidRPr="000E17D6">
        <w:rPr>
          <w:rFonts w:ascii="Arial" w:eastAsiaTheme="minorEastAsia" w:hAnsi="Arial" w:cs="Arial"/>
        </w:rPr>
        <w:tab/>
      </w:r>
      <w:r w:rsidRPr="000E17D6">
        <w:rPr>
          <w:rFonts w:ascii="Arial" w:eastAsiaTheme="minorEastAsia" w:hAnsi="Arial" w:cs="Arial"/>
        </w:rPr>
        <w:tab/>
      </w:r>
      <w:r w:rsidRPr="000E17D6">
        <w:rPr>
          <w:rFonts w:ascii="Arial" w:eastAsiaTheme="minorEastAsia" w:hAnsi="Arial" w:cs="Arial"/>
        </w:rPr>
        <w:tab/>
      </w:r>
      <w:r w:rsidRPr="000E17D6">
        <w:rPr>
          <w:rFonts w:ascii="Arial" w:eastAsiaTheme="minorEastAsia" w:hAnsi="Arial" w:cs="Arial"/>
        </w:rPr>
        <w:tab/>
      </w:r>
      <w:r w:rsidRPr="000E17D6">
        <w:rPr>
          <w:rFonts w:ascii="Arial" w:eastAsiaTheme="minorEastAsia" w:hAnsi="Arial" w:cs="Arial"/>
        </w:rPr>
        <w:tab/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  <w:sz w:val="20"/>
          <w:szCs w:val="20"/>
        </w:rPr>
        <w:lastRenderedPageBreak/>
        <w:t> </w:t>
      </w:r>
      <w:r w:rsidRPr="000E17D6">
        <w:rPr>
          <w:rFonts w:ascii="Arial" w:eastAsiaTheme="minorEastAsia" w:hAnsi="Arial" w:cs="Arial"/>
        </w:rPr>
        <w:t>УТВЕРЖДЕН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  <w:proofErr w:type="gramStart"/>
      <w:r w:rsidRPr="000E17D6">
        <w:rPr>
          <w:rFonts w:ascii="Arial" w:eastAsiaTheme="minorEastAsia" w:hAnsi="Arial" w:cs="Arial"/>
        </w:rPr>
        <w:t>постановлением</w:t>
      </w:r>
      <w:proofErr w:type="gramEnd"/>
      <w:r w:rsidRPr="000E17D6">
        <w:rPr>
          <w:rFonts w:ascii="Arial" w:eastAsiaTheme="minorEastAsia" w:hAnsi="Arial" w:cs="Arial"/>
        </w:rPr>
        <w:t xml:space="preserve"> Исполнительного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  <w:proofErr w:type="gramStart"/>
      <w:r w:rsidRPr="000E17D6">
        <w:rPr>
          <w:rFonts w:ascii="Arial" w:eastAsiaTheme="minorEastAsia" w:hAnsi="Arial" w:cs="Arial"/>
        </w:rPr>
        <w:t>комитета</w:t>
      </w:r>
      <w:proofErr w:type="gramEnd"/>
      <w:r w:rsidRPr="000E17D6"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Староузеев</w:t>
      </w:r>
      <w:r w:rsidRPr="000E17D6">
        <w:rPr>
          <w:rFonts w:ascii="Arial" w:eastAsiaTheme="minorEastAsia" w:hAnsi="Arial" w:cs="Arial"/>
        </w:rPr>
        <w:t>ского</w:t>
      </w:r>
      <w:proofErr w:type="spellEnd"/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  <w:proofErr w:type="gramStart"/>
      <w:r w:rsidRPr="000E17D6">
        <w:rPr>
          <w:rFonts w:ascii="Arial" w:eastAsiaTheme="minorEastAsia" w:hAnsi="Arial" w:cs="Arial"/>
        </w:rPr>
        <w:t>сельского</w:t>
      </w:r>
      <w:proofErr w:type="gramEnd"/>
      <w:r w:rsidRPr="000E17D6">
        <w:rPr>
          <w:rFonts w:ascii="Arial" w:eastAsiaTheme="minorEastAsia" w:hAnsi="Arial" w:cs="Arial"/>
        </w:rPr>
        <w:t xml:space="preserve"> поселения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 xml:space="preserve">от </w:t>
      </w:r>
      <w:r w:rsidR="00375EF6">
        <w:rPr>
          <w:rFonts w:ascii="Arial" w:eastAsiaTheme="minorEastAsia" w:hAnsi="Arial" w:cs="Arial"/>
        </w:rPr>
        <w:t>№</w:t>
      </w:r>
      <w:bookmarkStart w:id="0" w:name="_GoBack"/>
      <w:bookmarkEnd w:id="0"/>
    </w:p>
    <w:p w:rsidR="000E17D6" w:rsidRPr="000E17D6" w:rsidRDefault="000E17D6" w:rsidP="000E17D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0"/>
          <w:szCs w:val="20"/>
        </w:rPr>
      </w:pPr>
    </w:p>
    <w:p w:rsidR="000E17D6" w:rsidRPr="000E17D6" w:rsidRDefault="000E17D6" w:rsidP="000E17D6">
      <w:pPr>
        <w:jc w:val="center"/>
        <w:rPr>
          <w:rFonts w:ascii="Arial" w:hAnsi="Arial" w:cs="Arial"/>
        </w:rPr>
      </w:pPr>
      <w:r w:rsidRPr="000E17D6">
        <w:rPr>
          <w:rFonts w:ascii="Arial" w:hAnsi="Arial" w:cs="Arial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0"/>
          <w:szCs w:val="20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Theme="minorEastAsia" w:hAnsi="Arial" w:cs="Arial"/>
          <w:b/>
          <w:bCs/>
          <w:color w:val="2B4279"/>
        </w:rPr>
      </w:pPr>
      <w:r w:rsidRPr="000E17D6">
        <w:rPr>
          <w:rFonts w:ascii="Arial" w:eastAsiaTheme="minorEastAsia" w:hAnsi="Arial" w:cs="Arial"/>
          <w:b/>
          <w:bCs/>
          <w:color w:val="2B4279"/>
        </w:rPr>
        <w:t xml:space="preserve"> I. Общие положения 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 xml:space="preserve">1.1. 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Исполнительного комитета </w:t>
      </w:r>
      <w:proofErr w:type="spellStart"/>
      <w:r w:rsidR="0091338C">
        <w:rPr>
          <w:rFonts w:ascii="Arial" w:eastAsiaTheme="minorEastAsia" w:hAnsi="Arial" w:cs="Arial"/>
        </w:rPr>
        <w:t>Староузеев</w:t>
      </w:r>
      <w:r w:rsidRPr="000E17D6">
        <w:rPr>
          <w:rFonts w:ascii="Arial" w:eastAsiaTheme="minorEastAsia" w:hAnsi="Arial" w:cs="Arial"/>
        </w:rPr>
        <w:t>ского</w:t>
      </w:r>
      <w:proofErr w:type="spellEnd"/>
      <w:r w:rsidRPr="000E17D6">
        <w:rPr>
          <w:rFonts w:ascii="Arial" w:eastAsiaTheme="minorEastAsia" w:hAnsi="Arial" w:cs="Arial"/>
        </w:rPr>
        <w:t xml:space="preserve">  сельского поселения (далее - администрация сельского поселения) при исполнении муниципальной услуги по рассмотрению и подготовке письменных разъяснений на обращения, поступившие в администрацию сельского поселения по вопросам применения муниципальных правовых актов о налогах и сборах.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 xml:space="preserve">- </w:t>
      </w:r>
      <w:r w:rsidRPr="000E17D6">
        <w:rPr>
          <w:rFonts w:ascii="Arial" w:eastAsiaTheme="minorEastAsia" w:hAnsi="Arial" w:cs="Arial"/>
        </w:rPr>
        <w:fldChar w:fldCharType="begin"/>
      </w:r>
      <w:r w:rsidRPr="000E17D6">
        <w:rPr>
          <w:rFonts w:ascii="Arial" w:eastAsiaTheme="minorEastAsia" w:hAnsi="Arial" w:cs="Arial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instrText>Конституция Российской Федерации от 12.12.1993</w:instrTex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instrText>Статус: Действующая редакция документа (действ. c 05.10.2022)"</w:instrText>
      </w:r>
      <w:r w:rsidRPr="000E17D6">
        <w:rPr>
          <w:rFonts w:ascii="Arial" w:eastAsiaTheme="minorEastAsia" w:hAnsi="Arial" w:cs="Arial"/>
        </w:rPr>
        <w:fldChar w:fldCharType="separate"/>
      </w:r>
      <w:r w:rsidRPr="000E17D6">
        <w:rPr>
          <w:rFonts w:ascii="Arial" w:eastAsiaTheme="minorEastAsia" w:hAnsi="Arial" w:cs="Arial"/>
          <w:color w:val="0000AA"/>
          <w:u w:val="single"/>
        </w:rPr>
        <w:t>Конституция Российской Федерации</w:t>
      </w:r>
      <w:r w:rsidRPr="000E17D6">
        <w:rPr>
          <w:rFonts w:ascii="Arial" w:eastAsiaTheme="minorEastAsia" w:hAnsi="Arial" w:cs="Arial"/>
        </w:rPr>
        <w:fldChar w:fldCharType="end"/>
      </w:r>
      <w:r w:rsidRPr="000E17D6">
        <w:rPr>
          <w:rFonts w:ascii="Arial" w:eastAsiaTheme="minorEastAsia" w:hAnsi="Arial" w:cs="Arial"/>
        </w:rPr>
        <w:t xml:space="preserve"> ("Российская газета", 25.12.1993, N 237);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 xml:space="preserve">- </w:t>
      </w:r>
      <w:r w:rsidRPr="000E17D6">
        <w:rPr>
          <w:rFonts w:ascii="Arial" w:eastAsiaTheme="minorEastAsia" w:hAnsi="Arial" w:cs="Arial"/>
        </w:rPr>
        <w:fldChar w:fldCharType="begin"/>
      </w:r>
      <w:r w:rsidRPr="000E17D6">
        <w:rPr>
          <w:rFonts w:ascii="Arial" w:eastAsiaTheme="minorEastAsia" w:hAnsi="Arial" w:cs="Arial"/>
        </w:rPr>
        <w:instrText xml:space="preserve"> HYPERLINK "kodeks://link/d?nd=901714421"\o"’’Налоговый кодекс Российской Федерации (часть первая) (с изменениями на 24 июня 2023 года) (редакция, действующая с 1 июля 2023 года)’’</w:instrTex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instrText>Кодекс РФ от 31.07.1998 N 146-ФЗ</w:instrTex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instrText>Статус: Действующая редакция документа (действ. c 01.07.2023)"</w:instrText>
      </w:r>
      <w:r w:rsidRPr="000E17D6">
        <w:rPr>
          <w:rFonts w:ascii="Arial" w:eastAsiaTheme="minorEastAsia" w:hAnsi="Arial" w:cs="Arial"/>
        </w:rPr>
        <w:fldChar w:fldCharType="separate"/>
      </w:r>
      <w:r w:rsidRPr="000E17D6">
        <w:rPr>
          <w:rFonts w:ascii="Arial" w:eastAsiaTheme="minorEastAsia" w:hAnsi="Arial" w:cs="Arial"/>
          <w:color w:val="0000AA"/>
          <w:u w:val="single"/>
        </w:rPr>
        <w:t>Налоговый кодекс Российской Федерации</w:t>
      </w:r>
      <w:r w:rsidRPr="000E17D6">
        <w:rPr>
          <w:rFonts w:ascii="Arial" w:eastAsiaTheme="minorEastAsia" w:hAnsi="Arial" w:cs="Arial"/>
        </w:rPr>
        <w:fldChar w:fldCharType="end"/>
      </w:r>
      <w:r w:rsidRPr="000E17D6">
        <w:rPr>
          <w:rFonts w:ascii="Arial" w:eastAsiaTheme="minorEastAsia" w:hAnsi="Arial" w:cs="Arial"/>
        </w:rPr>
        <w:t xml:space="preserve"> (часть первая) ("Собрание законодательства Российской Федерации", 03.08.1998, N 31, ст. 3824);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 xml:space="preserve">- </w:t>
      </w:r>
      <w:r w:rsidRPr="000E17D6">
        <w:rPr>
          <w:rFonts w:ascii="Arial" w:eastAsiaTheme="minorEastAsia" w:hAnsi="Arial" w:cs="Arial"/>
        </w:rPr>
        <w:fldChar w:fldCharType="begin"/>
      </w:r>
      <w:r w:rsidRPr="000E17D6">
        <w:rPr>
          <w:rFonts w:ascii="Arial" w:eastAsiaTheme="minorEastAsia" w:hAnsi="Arial" w:cs="Arial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мая 2023 года)’’</w:instrTex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instrText>Федеральный закон от 06.10.2003 N 131-ФЗ</w:instrTex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instrText>Статус: Действующая редакция документа (действ. c 30.05.2023)"</w:instrText>
      </w:r>
      <w:r w:rsidRPr="000E17D6">
        <w:rPr>
          <w:rFonts w:ascii="Arial" w:eastAsiaTheme="minorEastAsia" w:hAnsi="Arial" w:cs="Arial"/>
        </w:rPr>
        <w:fldChar w:fldCharType="separate"/>
      </w:r>
      <w:r w:rsidRPr="000E17D6">
        <w:rPr>
          <w:rFonts w:ascii="Arial" w:eastAsiaTheme="minorEastAsia" w:hAnsi="Arial" w:cs="Arial"/>
          <w:color w:val="0000AA"/>
          <w:u w:val="single"/>
        </w:rPr>
        <w:t>Федеральный закон от 06.10.2003 N 131-ФЗ "Об общих принципах организации местного самоуправления в Российской Федерации"</w:t>
      </w:r>
      <w:r w:rsidRPr="000E17D6">
        <w:rPr>
          <w:rFonts w:ascii="Arial" w:eastAsiaTheme="minorEastAsia" w:hAnsi="Arial" w:cs="Arial"/>
        </w:rPr>
        <w:fldChar w:fldCharType="end"/>
      </w:r>
      <w:r w:rsidRPr="000E17D6">
        <w:rPr>
          <w:rFonts w:ascii="Arial" w:eastAsiaTheme="minorEastAsia" w:hAnsi="Arial" w:cs="Arial"/>
        </w:rPr>
        <w:t xml:space="preserve"> ("Собрание законодательства Российской Федерации", 06.10.2003, N 40, статья 3822);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 xml:space="preserve">- </w:t>
      </w:r>
      <w:r w:rsidRPr="000E17D6">
        <w:rPr>
          <w:rFonts w:ascii="Arial" w:eastAsiaTheme="minorEastAsia" w:hAnsi="Arial" w:cs="Arial"/>
        </w:rPr>
        <w:fldChar w:fldCharType="begin"/>
      </w:r>
      <w:r w:rsidRPr="000E17D6">
        <w:rPr>
          <w:rFonts w:ascii="Arial" w:eastAsiaTheme="minorEastAsia" w:hAnsi="Arial" w:cs="Arial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4 ноября 2022 года)’’</w:instrTex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instrText>Федеральный закон от 27.07.2010 N 210-ФЗ</w:instrTex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instrText>Статус: Действующая редакция документа (действ. c 03.02.2023)"</w:instrText>
      </w:r>
      <w:r w:rsidRPr="000E17D6">
        <w:rPr>
          <w:rFonts w:ascii="Arial" w:eastAsiaTheme="minorEastAsia" w:hAnsi="Arial" w:cs="Arial"/>
        </w:rPr>
        <w:fldChar w:fldCharType="separate"/>
      </w:r>
      <w:r w:rsidRPr="000E17D6">
        <w:rPr>
          <w:rFonts w:ascii="Arial" w:eastAsiaTheme="minorEastAsia" w:hAnsi="Arial" w:cs="Arial"/>
          <w:color w:val="0000AA"/>
          <w:u w:val="single"/>
        </w:rPr>
        <w:t>Федеральный закон от 27.07.2010 N 210-ФЗ "Об организации предоставления государственных и муниципальных услуг"</w:t>
      </w:r>
      <w:r w:rsidRPr="000E17D6">
        <w:rPr>
          <w:rFonts w:ascii="Arial" w:eastAsiaTheme="minorEastAsia" w:hAnsi="Arial" w:cs="Arial"/>
        </w:rPr>
        <w:fldChar w:fldCharType="end"/>
      </w:r>
      <w:r w:rsidRPr="000E17D6">
        <w:rPr>
          <w:rFonts w:ascii="Arial" w:eastAsiaTheme="minorEastAsia" w:hAnsi="Arial" w:cs="Arial"/>
        </w:rPr>
        <w:t xml:space="preserve"> ("Российская газета", 30.07.2010, N 168).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1.3. Описание заявителей.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91338C" w:rsidRPr="000E17D6" w:rsidRDefault="0091338C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1.4. Порядок информирования о правилах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администрации сельского поселения.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Заявления о предоставлении муниципальной услуги направляются непосредственно через администрацию сельского поселения, либо посредством электронной почты.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 xml:space="preserve">Администрация сельского поселения расположена по адресу: Республика Татарстан, Аксубаевский район, </w:t>
      </w:r>
      <w:proofErr w:type="spellStart"/>
      <w:r w:rsidRPr="000E17D6">
        <w:rPr>
          <w:rFonts w:ascii="Arial" w:eastAsiaTheme="minorEastAsia" w:hAnsi="Arial" w:cs="Arial"/>
        </w:rPr>
        <w:t>с.</w:t>
      </w:r>
      <w:r w:rsidR="0091338C">
        <w:rPr>
          <w:rFonts w:ascii="Arial" w:eastAsiaTheme="minorEastAsia" w:hAnsi="Arial" w:cs="Arial"/>
        </w:rPr>
        <w:t>Стар</w:t>
      </w:r>
      <w:r w:rsidRPr="000E17D6">
        <w:rPr>
          <w:rFonts w:ascii="Arial" w:eastAsiaTheme="minorEastAsia" w:hAnsi="Arial" w:cs="Arial"/>
        </w:rPr>
        <w:t>ое</w:t>
      </w:r>
      <w:proofErr w:type="spellEnd"/>
      <w:r w:rsidRPr="000E17D6">
        <w:rPr>
          <w:rFonts w:ascii="Arial" w:eastAsiaTheme="minorEastAsia" w:hAnsi="Arial" w:cs="Arial"/>
        </w:rPr>
        <w:t xml:space="preserve"> </w:t>
      </w:r>
      <w:proofErr w:type="spellStart"/>
      <w:proofErr w:type="gramStart"/>
      <w:r w:rsidRPr="000E17D6">
        <w:rPr>
          <w:rFonts w:ascii="Arial" w:eastAsiaTheme="minorEastAsia" w:hAnsi="Arial" w:cs="Arial"/>
        </w:rPr>
        <w:t>Узеево</w:t>
      </w:r>
      <w:proofErr w:type="spellEnd"/>
      <w:r w:rsidRPr="000E17D6">
        <w:rPr>
          <w:rFonts w:ascii="Arial" w:eastAsiaTheme="minorEastAsia" w:hAnsi="Arial" w:cs="Arial"/>
        </w:rPr>
        <w:t xml:space="preserve"> ,</w:t>
      </w:r>
      <w:proofErr w:type="spellStart"/>
      <w:proofErr w:type="gramEnd"/>
      <w:r w:rsidRPr="000E17D6">
        <w:rPr>
          <w:rFonts w:ascii="Arial" w:eastAsiaTheme="minorEastAsia" w:hAnsi="Arial" w:cs="Arial"/>
        </w:rPr>
        <w:t>ул.</w:t>
      </w:r>
      <w:r w:rsidR="0091338C">
        <w:rPr>
          <w:rFonts w:ascii="Arial" w:eastAsiaTheme="minorEastAsia" w:hAnsi="Arial" w:cs="Arial"/>
        </w:rPr>
        <w:t>Ленина</w:t>
      </w:r>
      <w:proofErr w:type="spellEnd"/>
      <w:r w:rsidRPr="000E17D6">
        <w:rPr>
          <w:rFonts w:ascii="Arial" w:eastAsiaTheme="minorEastAsia" w:hAnsi="Arial" w:cs="Arial"/>
        </w:rPr>
        <w:t>, д.</w:t>
      </w:r>
      <w:r w:rsidR="0091338C">
        <w:rPr>
          <w:rFonts w:ascii="Arial" w:eastAsiaTheme="minorEastAsia" w:hAnsi="Arial" w:cs="Arial"/>
        </w:rPr>
        <w:t>2А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Режим приема заинтересованных лиц по вопросам предоставления муниципальной услуги специалистами администрации сельского поселения: с понедельника по четверг с 08.00 до 16.00 часов, перерыв с 12.00 до 13.00 часов.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Телефоны: 8(843)444-</w:t>
      </w:r>
      <w:r w:rsidR="0091338C">
        <w:rPr>
          <w:rFonts w:ascii="Arial" w:eastAsiaTheme="minorEastAsia" w:hAnsi="Arial" w:cs="Arial"/>
        </w:rPr>
        <w:t>13-48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Адреса официальных сайтов, содержащих информацию о предоставлении муниципальной услуги: Aksubaevo.tatarstan.ru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1.5. Порядок получения информации по вопросам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Информация о процедуре предоставления муниципальной услуги может быть получена: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непосредственно при личном обращении;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с использованием средств почтовой, телефонной связи и электронной почты;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посредством размещения информации на официальном сайте администрации;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с информационного стенда администрации сельского поселения.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администрации сельского поселения, в который позвонил гражданин, фамилии, имени, отчестве (последнее - при наличии) специалиста администрации сельского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1.5.1. Порядок, форма и место размещения информации по вопросам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Официальный сайт администрации Aksubaevo.tatarstan.ru, информационный стенд администрации сельского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 месте нахождения и графике работы администрации сельского поселения, а также способах получения указанной информации;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 справочных телефонах специалиста администрации сельского поселения, непосредственно предоставляющего муниципальную услугу;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об адресе официального сайта администрации сельского поселения в информационно-телекоммуникационной сети "Интернет" и адресе ее электронной почты;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извлечения из нормативных правовых актов, регулирующих предоставление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Theme="minorEastAsia" w:hAnsi="Arial" w:cs="Arial"/>
          <w:b/>
          <w:bCs/>
          <w:color w:val="2B4279"/>
        </w:rPr>
      </w:pPr>
      <w:r w:rsidRPr="000E17D6">
        <w:rPr>
          <w:rFonts w:ascii="Arial" w:eastAsiaTheme="minorEastAsia" w:hAnsi="Arial" w:cs="Arial"/>
          <w:b/>
          <w:bCs/>
          <w:color w:val="2B4279"/>
        </w:rPr>
        <w:t xml:space="preserve"> II. Стандарт предоставления муниципальной услуги 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2.2. Наименование администрации сельского поселения, предоставляющей муниципальную услугу.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Муниципальную услугу предоставляет специалист администрации сельского поселения (далее - специалист администрации).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2.3. Результат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2.4. Срок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решению руководителя специалиста администрации 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2.5. Правовые основания для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сельского 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2.6.2. Перечень документов, необходимых для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Основанием для предоставления муниципальной услуги является изложенное в свободной форме обращение заявителя, поступившее в администрацию сельского поселения, о даче письменных разъяснений по вопросам применения муниципальных правовых актов о налогах и сборах (далее - обращение) в письменной форме или в форме электронного документа.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2.6.3. Заявитель в своем письменном обращении в обязательном порядке указывает: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наименование организации или фамилия, имя, отчество (при наличии) гражданина, направившего обращение;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полный почтовый адрес заявителя, по которому должен быть направлен ответ;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содержание обращения;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подпись лица;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дата обращения.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2.6.5.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Оснований для отказа в приеме документов, необходимых для предоставления администрацией сельского поселения муниципальной услуги, законодательством Российской Федерации не предусмотрено.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2.8. Исчерпывающий перечень оснований для отказа в предоставлении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91338C" w:rsidRDefault="0091338C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В предоставлении муниципальной услуги должно быть отказано в следующих случаях: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 xml:space="preserve">2.8.3.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</w:t>
      </w:r>
      <w:proofErr w:type="spellStart"/>
      <w:r w:rsidRPr="000E17D6">
        <w:rPr>
          <w:rFonts w:ascii="Arial" w:eastAsiaTheme="minorEastAsia" w:hAnsi="Arial" w:cs="Arial"/>
        </w:rPr>
        <w:t>приусловии</w:t>
      </w:r>
      <w:proofErr w:type="spellEnd"/>
      <w:r w:rsidRPr="000E17D6">
        <w:rPr>
          <w:rFonts w:ascii="Arial" w:eastAsiaTheme="minorEastAsia" w:hAnsi="Arial" w:cs="Arial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2.8.6. Основанием для отказа в рассмотрении обращений, поступивших в форме электронных сообщений, помимо оснований, указанных в пунктах 2.8.1 - 2.8.5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2.8.7. Заявитель вправе вновь направить обращение в администрацию сельского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2.9. Размер платы, взимаемой с заявителя при предоставлении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91338C" w:rsidRDefault="0091338C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91338C" w:rsidRDefault="0091338C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91338C" w:rsidRDefault="0091338C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91338C" w:rsidRDefault="0091338C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Предоставление муниципальной услуги осуществляется на бесплатной основе.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2.11. Срок регистрации запроса заявителя о предоставлении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Обращение подлежит обязательной регистрации в течение 1 дня с момента его поступления в администрацию сельского поселения.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На информационных стендах, на официальном сайте администрации сельского поселения размещаются следующие информационные материалы: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сведения о нормативных правовых актах по вопросам исполнения муниципальной услуги;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образцы заполнения бланков заявлений;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бланки заявлений;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адреса, телефоны и время приема специалистов администрации;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часы приема специалистов администрации;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91338C" w:rsidRPr="000E17D6" w:rsidRDefault="0091338C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Обеспечивается выход в информационно-телекоммуникационную сеть "Интернет".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В целях обеспечения доступности для инвалидов в получении муниципальной услуги: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помещения, доступные маломобильным посетителям и взаимосвязанные функциональным процессом, для удобства размещаются компактно, на одном уровне;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лестницы, коридоры, холлы, кабинеты с достаточным освещением;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половые покрытия с исключением кафельных полов и порогов;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перила (поручни) вдоль стен для опоры при ходьбе по коридорам и лестницам;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современная оргтехника и телекоммуникационные средства (компьютер, факсимильная связь и т.п.);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бактерицидные лампы;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стенды со справочными материалами и графиком приема;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функционально удобная, подвергающаяся влажной обработке мебель;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количество мест ожидания определяется исходя из фактической нагрузки и возможностей административного здания, но не может быть менее пяти.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2.13. Показатели доступности и качества муниципальной услуги: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наличие различных способов получения информации о предоставлении услуги;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соблюдение требований законодательства и настоящего административного регламента;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- устранение избыточных административных процедур и административных действий;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сокращение количества документов, представляемых заявителями;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сокращение срока предоставления муниципальной услуги;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профессиональная подготовка специалистов администрации, предоставляющих муниципальную услугу;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2.15. Иные требования, в том числе учитывающие особенности предоставления муниципальных услуг в электронной форме и в МФЦ: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доступность информации о перечне документов, необходимых для получения муниципальной услуги, о режиме работы администрации сельского поселения, контактных телефонах и другой контактной информации для заявителей;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возможность для заявителя однократно направить запрос в МФЦ, при наличии МФЦ на территории Республики Татарстан, действующего по принципу "одного окна".</w:t>
      </w:r>
    </w:p>
    <w:p w:rsidR="0091338C" w:rsidRPr="000E17D6" w:rsidRDefault="0091338C" w:rsidP="000E17D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</w:rPr>
      </w:pPr>
    </w:p>
    <w:p w:rsidR="000E17D6" w:rsidRDefault="000E17D6" w:rsidP="000E17D6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Theme="minorEastAsia" w:hAnsi="Arial" w:cs="Arial"/>
          <w:b/>
          <w:bCs/>
          <w:color w:val="2B4279"/>
        </w:rPr>
      </w:pPr>
      <w:r w:rsidRPr="000E17D6">
        <w:rPr>
          <w:rFonts w:ascii="Arial" w:eastAsiaTheme="minorEastAsia" w:hAnsi="Arial" w:cs="Arial"/>
          <w:b/>
          <w:bCs/>
          <w:color w:val="2B4279"/>
        </w:rPr>
        <w:t xml:space="preserve"> 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 </w:t>
      </w:r>
    </w:p>
    <w:p w:rsidR="0091338C" w:rsidRPr="000E17D6" w:rsidRDefault="0091338C" w:rsidP="000E17D6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Theme="minorEastAsia" w:hAnsi="Arial" w:cs="Arial"/>
          <w:b/>
          <w:bCs/>
          <w:color w:val="2B4279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3.1. Последовательность административных процедур.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прием и регистрация обращения;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рассмотрение обращения;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подготовка и направление ответа на обращение заявителю.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3.1.1. Прием и регистрация обращений.</w:t>
      </w:r>
    </w:p>
    <w:p w:rsidR="0091338C" w:rsidRDefault="0091338C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91338C" w:rsidRPr="000E17D6" w:rsidRDefault="0091338C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Обращение подлежит обязательной регистрации в течение 1 дня с момента поступления в администрацию.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руководителем администрации в установленном порядке как обычные письменные обращения.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пунктами 2.6 - 2.7 Административного регламента.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3.1.2. Рассмотрение обращений.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Прошедшие регистрацию письменные обращения передаются специалисту администрации.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Руководитель администрации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определяет, относится ли к компетенции администрации рассмотрение поставленных в обращении вопросов;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определяет характер, сроки действий и сроки рассмотрения обращения;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определяет исполнителя поручения;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ставит исполнение поручений и рассмотрение обращения на контроль.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Решением руководителя администрации сельского поселения 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администрации сельского поселения.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Специалист, ответственный за прием и регистрацию документов, в течение 1 рабочего дня с момента передачи (поступления) документов от руководителя администрации сельского поселения передает обращение для рассмотрения по существу вместе с приложенными документами специалисту администрации.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3.1.3. Подготовка и направление ответов на обращение.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Специалист администрации обеспечивает рассмотрение обращения и подготовку ответа в сроки, установленные п. 2.4.1 Административного регламента.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Специалист администрации рассматривает поступившее заявление и оформляет письменное разъяснение.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Ответ на вопрос предоставляется в простой, четкой и понятной форме за подписью руководителя администрации сельского поселения либо лица, его замещающего.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Ответ на обращение заявителя подписывается руководитель администрации сельского поселения, в срок не более 2 рабочих дней с момента получения проекта ответа от уполномоченного должностного лица.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Theme="minorEastAsia" w:hAnsi="Arial" w:cs="Arial"/>
          <w:b/>
          <w:bCs/>
          <w:color w:val="2B4279"/>
        </w:rPr>
      </w:pPr>
      <w:r w:rsidRPr="000E17D6">
        <w:rPr>
          <w:rFonts w:ascii="Arial" w:eastAsiaTheme="minorEastAsia" w:hAnsi="Arial" w:cs="Arial"/>
          <w:b/>
          <w:bCs/>
          <w:color w:val="2B4279"/>
        </w:rPr>
        <w:t xml:space="preserve"> IV. Формы контроля за исполнением административного регламента 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4.1. Порядок осуществления текущего контроля за соблюдением и исполнением ответственными лицами положений Административного регламента.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Текущий контроль за соблюдением специалистом администрации Административного регламента и иных правовых актов, устанавливающих требования к предоставлению муниципальной услуги, осуществляется руководителем администрации сельского поселения.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 xml:space="preserve"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</w:t>
      </w:r>
      <w:r w:rsidRPr="000E17D6">
        <w:rPr>
          <w:rFonts w:ascii="Arial" w:eastAsiaTheme="minorEastAsia" w:hAnsi="Arial" w:cs="Arial"/>
        </w:rPr>
        <w:lastRenderedPageBreak/>
        <w:t>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администрации сельского поселения.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4.4. Требования к порядку и формам контроля за исполнением муниципальной услуги, в том числе со стороны граждан, их объединений и организаций.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Контроль за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Контроль за рассмотрением своих обращений могут осуществлять их авторы на основании информации, полученной в администрации сельского поселения, в том числе у исполнителя по телефону.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Theme="minorEastAsia" w:hAnsi="Arial" w:cs="Arial"/>
          <w:b/>
          <w:bCs/>
          <w:color w:val="2B4279"/>
        </w:rPr>
      </w:pPr>
      <w:r w:rsidRPr="000E17D6">
        <w:rPr>
          <w:rFonts w:ascii="Arial" w:eastAsiaTheme="minorEastAsia" w:hAnsi="Arial" w:cs="Arial"/>
          <w:b/>
          <w:bCs/>
          <w:color w:val="2B4279"/>
        </w:rPr>
        <w:t xml:space="preserve"> 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5.1. Заявитель имеет право на досудебное (внесудебное) обжалование решений и действий (бездействия) администрации и его ответственных лиц, принятых (осуществляемых) в ходе предоставления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5.2. Заявитель может обратиться с жалобой, в том числе в следующих случаях: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нарушение срока регистрации запроса о предоставлении муниципальной услуги;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нарушение срока предоставления муниципальной услуги;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нарушение срока или порядка выдачи документов по результатам предоставления муниципальной услуги;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</w:t>
      </w:r>
      <w:r w:rsidRPr="000E17D6">
        <w:rPr>
          <w:rFonts w:ascii="Arial" w:eastAsiaTheme="minorEastAsia" w:hAnsi="Arial" w:cs="Arial"/>
        </w:rPr>
        <w:fldChar w:fldCharType="begin"/>
      </w:r>
      <w:r w:rsidRPr="000E17D6">
        <w:rPr>
          <w:rFonts w:ascii="Arial" w:eastAsiaTheme="minorEastAsia" w:hAnsi="Arial" w:cs="Arial"/>
        </w:rPr>
        <w:instrText xml:space="preserve"> HYPERLINK "kodeks://link/d?nd=902228011&amp;point=mark=000000000000000000000000000000000000000000000000007DO0KB"\o"’’Об организации предоставления государственных и муниципальных услуг (с изменениями на 4 ноября 2022 года)’’</w:instrTex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instrText>Федеральный закон от 27.07.2010 N 210-ФЗ</w:instrTex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instrText>Статус: Действующая редакция документа (действ. c 03.02.2023)"</w:instrText>
      </w:r>
      <w:r w:rsidRPr="000E17D6">
        <w:rPr>
          <w:rFonts w:ascii="Arial" w:eastAsiaTheme="minorEastAsia" w:hAnsi="Arial" w:cs="Arial"/>
        </w:rPr>
        <w:fldChar w:fldCharType="separate"/>
      </w:r>
      <w:proofErr w:type="gramStart"/>
      <w:r w:rsidRPr="000E17D6">
        <w:rPr>
          <w:rFonts w:ascii="Arial" w:eastAsiaTheme="minorEastAsia" w:hAnsi="Arial" w:cs="Arial"/>
          <w:color w:val="0000AA"/>
          <w:u w:val="single"/>
        </w:rPr>
        <w:t>статьи</w:t>
      </w:r>
      <w:proofErr w:type="gramEnd"/>
      <w:r w:rsidRPr="000E17D6">
        <w:rPr>
          <w:rFonts w:ascii="Arial" w:eastAsiaTheme="minorEastAsia" w:hAnsi="Arial" w:cs="Arial"/>
          <w:color w:val="0000AA"/>
          <w:u w:val="single"/>
        </w:rPr>
        <w:t xml:space="preserve"> 7 Федерального закона от 27.07.2010 N 210-ФЗ "Об организации предоставления государственных и муниципальных услуг"</w:t>
      </w:r>
      <w:r w:rsidRPr="000E17D6">
        <w:rPr>
          <w:rFonts w:ascii="Arial" w:eastAsiaTheme="minorEastAsia" w:hAnsi="Arial" w:cs="Arial"/>
        </w:rPr>
        <w:fldChar w:fldCharType="end"/>
      </w:r>
      <w:r w:rsidRPr="000E17D6">
        <w:rPr>
          <w:rFonts w:ascii="Arial" w:eastAsiaTheme="minorEastAsia" w:hAnsi="Arial" w:cs="Arial"/>
        </w:rPr>
        <w:t>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5.3. Жалоба подается в письменной форме на бумажном носителе, в электронной форме в администрацию, МФЦ либо в соответствующий орган государственной власти Республики Татарстан, являющийся учредителем МФЦ.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5.3.1. Жалоба на решения и действия (бездействия) ответственных лиц администрации, подаются на имя главы администрации.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5.3.2. Жалоба на решения и действия (бездействия) работника МФЦ подается руководителю соответствующего МФЦ.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5.3.3. Жалоба на решения и действия (бездействия) МФЦ подается руководителю соответствующего органа государственной власти Республики Татарстан, являющемуся учредителем МФЦ.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91338C" w:rsidRDefault="0091338C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91338C" w:rsidRDefault="0091338C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lastRenderedPageBreak/>
        <w:t>5.4. Жалоба может быть направлена по почте, при помощи факсимильной связи, через МФЦ,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5.5. Жалоба заявителя должна содержать: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5.7. По результатам рассмотрения жалобы глава сельского поселения принимает одно из следующих решений: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- в удовлетворении жалобы отказывается.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5.7.1. В случае признания жалобы подлежащей удовлетворению, в ответе заявителю дается информация о действиях администрации сельского поселения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5.7.2.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 в соответствии с пунктом 5.6 настоящего раздела административного регламента, незамедлительно направляют имеющиеся материалы в органы прокуратуры.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5.9.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0E17D6">
        <w:rPr>
          <w:rFonts w:ascii="Arial" w:eastAsiaTheme="minorEastAsia" w:hAnsi="Arial" w:cs="Arial"/>
        </w:rPr>
        <w:t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администрации сельского поселения и информационных стендах.</w:t>
      </w: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0E17D6" w:rsidRPr="000E17D6" w:rsidRDefault="000E17D6" w:rsidP="000E17D6">
      <w:pPr>
        <w:rPr>
          <w:rFonts w:ascii="Arial" w:hAnsi="Arial" w:cs="Arial"/>
        </w:rPr>
      </w:pPr>
    </w:p>
    <w:p w:rsidR="00642DFA" w:rsidRDefault="00642DFA" w:rsidP="00977263">
      <w:pPr>
        <w:rPr>
          <w:rFonts w:ascii="Arial" w:hAnsi="Arial" w:cs="Arial"/>
        </w:rPr>
      </w:pPr>
    </w:p>
    <w:p w:rsidR="00642DFA" w:rsidRDefault="00642DFA" w:rsidP="00977263">
      <w:pPr>
        <w:rPr>
          <w:rFonts w:ascii="Arial" w:hAnsi="Arial" w:cs="Arial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Default="00642DFA" w:rsidP="00977263"/>
    <w:sectPr w:rsidR="00642DFA" w:rsidSect="0091338C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43"/>
    <w:rsid w:val="00013EF0"/>
    <w:rsid w:val="0009119A"/>
    <w:rsid w:val="000E17D6"/>
    <w:rsid w:val="00140CEB"/>
    <w:rsid w:val="002C7143"/>
    <w:rsid w:val="002E4184"/>
    <w:rsid w:val="00363FFE"/>
    <w:rsid w:val="00375EF6"/>
    <w:rsid w:val="004A073E"/>
    <w:rsid w:val="005A30D0"/>
    <w:rsid w:val="00642DFA"/>
    <w:rsid w:val="00671C61"/>
    <w:rsid w:val="00707874"/>
    <w:rsid w:val="008906A4"/>
    <w:rsid w:val="008B72DD"/>
    <w:rsid w:val="0091338C"/>
    <w:rsid w:val="00977263"/>
    <w:rsid w:val="009931FB"/>
    <w:rsid w:val="00A628F1"/>
    <w:rsid w:val="00AA4E0C"/>
    <w:rsid w:val="00C66A6E"/>
    <w:rsid w:val="00CF67D0"/>
    <w:rsid w:val="00EA57F1"/>
    <w:rsid w:val="00EF768B"/>
    <w:rsid w:val="00F34A28"/>
    <w:rsid w:val="00F618A9"/>
    <w:rsid w:val="00F7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8C939-7A2B-41BE-ABE1-0A5F9AA9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7143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uiPriority w:val="99"/>
    <w:rsid w:val="002C7143"/>
    <w:pPr>
      <w:ind w:right="-108"/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2C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C7143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1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5724</Words>
  <Characters>32633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22</cp:revision>
  <cp:lastPrinted>2024-01-31T10:05:00Z</cp:lastPrinted>
  <dcterms:created xsi:type="dcterms:W3CDTF">2021-03-02T05:52:00Z</dcterms:created>
  <dcterms:modified xsi:type="dcterms:W3CDTF">2024-01-31T10:43:00Z</dcterms:modified>
</cp:coreProperties>
</file>