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B5" w:rsidRPr="00746D9B" w:rsidRDefault="000810B5" w:rsidP="002A07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0810B5" w:rsidRPr="00746D9B" w:rsidTr="000810B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810B5" w:rsidRPr="00746D9B" w:rsidRDefault="000810B5" w:rsidP="006F4FC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r w:rsidR="0089780C" w:rsidRPr="00746D9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 районы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="0089780C" w:rsidRPr="00746D9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r w:rsidR="0089780C" w:rsidRPr="00746D9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4230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746D9B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89780C" w:rsidRPr="00746D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746D9B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="0089780C"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урамы,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746D9B">
              <w:rPr>
                <w:rFonts w:ascii="Arial" w:hAnsi="Arial" w:cs="Arial"/>
                <w:sz w:val="24"/>
                <w:szCs w:val="24"/>
              </w:rPr>
              <w:t>нче</w:t>
            </w:r>
            <w:r w:rsidR="0089780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0810B5" w:rsidRPr="00746D9B" w:rsidRDefault="000810B5" w:rsidP="006F4FC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6D9B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810B5" w:rsidRPr="00746D9B" w:rsidTr="000810B5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авылы 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ул. Мусы Джалиля, д 15а,</w:t>
            </w:r>
          </w:p>
          <w:p w:rsidR="000810B5" w:rsidRPr="00746D9B" w:rsidRDefault="000810B5" w:rsidP="006F4FC2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810B5" w:rsidRPr="0045598B" w:rsidTr="000810B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46D9B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810B5" w:rsidRPr="00746D9B" w:rsidRDefault="000810B5" w:rsidP="006F4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46D9B">
              <w:rPr>
                <w:rFonts w:ascii="Arial" w:hAnsi="Arial" w:cs="Arial"/>
                <w:sz w:val="24"/>
                <w:szCs w:val="24"/>
              </w:rPr>
              <w:t>11599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46D9B">
              <w:rPr>
                <w:rFonts w:ascii="Arial" w:hAnsi="Arial" w:cs="Arial"/>
                <w:sz w:val="24"/>
                <w:szCs w:val="24"/>
              </w:rPr>
              <w:t>1603001197</w:t>
            </w:r>
            <w:r w:rsidRPr="00746D9B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46D9B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810B5" w:rsidRPr="00746D9B" w:rsidRDefault="000810B5" w:rsidP="006F4FC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D9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46D9B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46D9B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0810B5" w:rsidRPr="0045598B" w:rsidRDefault="0045598B" w:rsidP="0045598B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0810B5" w:rsidRPr="00746D9B" w:rsidRDefault="000810B5" w:rsidP="002A07CE">
      <w:pPr>
        <w:jc w:val="both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0810B5" w:rsidRPr="00746D9B" w:rsidRDefault="000810B5" w:rsidP="002A07CE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46D9B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0810B5" w:rsidRPr="00746D9B" w:rsidRDefault="000810B5" w:rsidP="002A07CE">
      <w:pPr>
        <w:pStyle w:val="a6"/>
        <w:spacing w:before="0" w:after="0"/>
        <w:jc w:val="both"/>
        <w:rPr>
          <w:rFonts w:ascii="Arial" w:hAnsi="Arial" w:cs="Arial"/>
          <w:b/>
        </w:rPr>
      </w:pPr>
    </w:p>
    <w:p w:rsidR="000810B5" w:rsidRPr="00746D9B" w:rsidRDefault="000810B5" w:rsidP="002A07CE">
      <w:pPr>
        <w:pStyle w:val="a6"/>
        <w:spacing w:before="0" w:after="0"/>
        <w:jc w:val="both"/>
        <w:rPr>
          <w:rFonts w:ascii="Arial" w:hAnsi="Arial" w:cs="Arial"/>
        </w:rPr>
      </w:pPr>
      <w:r w:rsidRPr="00746D9B">
        <w:rPr>
          <w:rFonts w:ascii="Arial" w:hAnsi="Arial" w:cs="Arial"/>
        </w:rPr>
        <w:t xml:space="preserve"> №                                                                                          от  </w:t>
      </w:r>
      <w:r w:rsidR="0045598B">
        <w:rPr>
          <w:rFonts w:ascii="Arial" w:hAnsi="Arial" w:cs="Arial"/>
        </w:rPr>
        <w:t xml:space="preserve">        </w:t>
      </w:r>
      <w:r w:rsidRPr="00746D9B">
        <w:rPr>
          <w:rFonts w:ascii="Arial" w:hAnsi="Arial" w:cs="Arial"/>
        </w:rPr>
        <w:t>2024 года</w:t>
      </w:r>
    </w:p>
    <w:p w:rsidR="000810B5" w:rsidRPr="00746D9B" w:rsidRDefault="000810B5" w:rsidP="002A07CE">
      <w:pPr>
        <w:pStyle w:val="a6"/>
        <w:spacing w:before="0" w:after="0"/>
        <w:jc w:val="both"/>
        <w:rPr>
          <w:rFonts w:ascii="Arial" w:hAnsi="Arial" w:cs="Arial"/>
        </w:rPr>
      </w:pPr>
    </w:p>
    <w:p w:rsidR="000810B5" w:rsidRPr="00746D9B" w:rsidRDefault="000810B5" w:rsidP="006F4FC2">
      <w:pPr>
        <w:ind w:right="6351"/>
        <w:jc w:val="both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Об утвержден</w:t>
      </w:r>
      <w:r w:rsidR="0094331E" w:rsidRPr="00746D9B">
        <w:rPr>
          <w:rFonts w:ascii="Arial" w:hAnsi="Arial" w:cs="Arial"/>
          <w:b/>
          <w:sz w:val="24"/>
          <w:szCs w:val="24"/>
        </w:rPr>
        <w:t xml:space="preserve">ии Программы поддержки малого и </w:t>
      </w:r>
      <w:r w:rsidRPr="00746D9B">
        <w:rPr>
          <w:rFonts w:ascii="Arial" w:hAnsi="Arial" w:cs="Arial"/>
          <w:b/>
          <w:sz w:val="24"/>
          <w:szCs w:val="24"/>
        </w:rPr>
        <w:t>среднего предпринимательства в</w:t>
      </w:r>
      <w:r w:rsidR="0089780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Новокиреметском сельском поселении Аксубаевского  муниципального района Республики Татарстан на 2024-2028 годы</w:t>
      </w:r>
    </w:p>
    <w:p w:rsidR="000810B5" w:rsidRPr="00746D9B" w:rsidRDefault="000810B5" w:rsidP="002A07CE">
      <w:pPr>
        <w:ind w:right="510"/>
        <w:jc w:val="both"/>
        <w:rPr>
          <w:rFonts w:ascii="Arial" w:hAnsi="Arial" w:cs="Arial"/>
          <w:b/>
          <w:sz w:val="24"/>
          <w:szCs w:val="24"/>
        </w:rPr>
      </w:pPr>
    </w:p>
    <w:p w:rsidR="000810B5" w:rsidRPr="00746D9B" w:rsidRDefault="000810B5" w:rsidP="002A07CE">
      <w:pPr>
        <w:pStyle w:val="a3"/>
        <w:spacing w:line="322" w:lineRule="exact"/>
        <w:ind w:left="821"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 соответствии со ст.11 Федерального закона от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24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июля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2007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года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№209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5"/>
          <w:sz w:val="24"/>
          <w:szCs w:val="24"/>
        </w:rPr>
        <w:t>ФЗ</w:t>
      </w:r>
    </w:p>
    <w:p w:rsidR="000810B5" w:rsidRPr="00746D9B" w:rsidRDefault="000810B5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 и Уставом </w:t>
      </w:r>
      <w:r w:rsidR="00BA14B1" w:rsidRPr="00746D9B">
        <w:rPr>
          <w:rFonts w:ascii="Arial" w:hAnsi="Arial" w:cs="Arial"/>
          <w:sz w:val="24"/>
          <w:szCs w:val="24"/>
        </w:rPr>
        <w:t xml:space="preserve">Новокиреметского сельском поселении Аксубаевского  </w:t>
      </w:r>
      <w:r w:rsidRPr="00746D9B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Исполнительный комитет </w:t>
      </w:r>
      <w:r w:rsidR="00BA14B1" w:rsidRPr="00746D9B">
        <w:rPr>
          <w:rFonts w:ascii="Arial" w:hAnsi="Arial" w:cs="Arial"/>
          <w:sz w:val="24"/>
          <w:szCs w:val="24"/>
        </w:rPr>
        <w:t xml:space="preserve">Новокиреметского сельском поселении Аксубаевского  </w:t>
      </w:r>
      <w:r w:rsidRPr="00746D9B">
        <w:rPr>
          <w:rFonts w:ascii="Arial" w:hAnsi="Arial" w:cs="Arial"/>
          <w:sz w:val="24"/>
          <w:szCs w:val="24"/>
        </w:rPr>
        <w:t>муниципального района ПОСТАНОВЛЯЕТ:</w:t>
      </w:r>
    </w:p>
    <w:p w:rsidR="000810B5" w:rsidRPr="00746D9B" w:rsidRDefault="000810B5" w:rsidP="002A07CE">
      <w:pPr>
        <w:pStyle w:val="a5"/>
        <w:numPr>
          <w:ilvl w:val="0"/>
          <w:numId w:val="10"/>
        </w:numPr>
        <w:tabs>
          <w:tab w:val="left" w:pos="878"/>
        </w:tabs>
        <w:spacing w:before="1"/>
        <w:ind w:left="113" w:right="567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Утвердить прилагаемую Программу развития субъектов малого и среднего предпринимательства,атакжефизическихлиц,неявляющихсяиндивидуальными предпринимателями и применяющих специальный налоговый режим "Налог на профессиональный доход" в </w:t>
      </w:r>
      <w:r w:rsidR="00BA14B1" w:rsidRPr="00746D9B">
        <w:rPr>
          <w:rFonts w:ascii="Arial" w:hAnsi="Arial" w:cs="Arial"/>
          <w:sz w:val="24"/>
          <w:szCs w:val="24"/>
        </w:rPr>
        <w:t>Новокиреметском сельском поселении Аксубаевского</w:t>
      </w:r>
      <w:r w:rsidR="0089780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муниципальн</w:t>
      </w:r>
      <w:r w:rsidR="00BA14B1" w:rsidRPr="00746D9B">
        <w:rPr>
          <w:rFonts w:ascii="Arial" w:hAnsi="Arial" w:cs="Arial"/>
          <w:sz w:val="24"/>
          <w:szCs w:val="24"/>
        </w:rPr>
        <w:t>о</w:t>
      </w:r>
      <w:r w:rsidRPr="00746D9B">
        <w:rPr>
          <w:rFonts w:ascii="Arial" w:hAnsi="Arial" w:cs="Arial"/>
          <w:sz w:val="24"/>
          <w:szCs w:val="24"/>
        </w:rPr>
        <w:t>го района Республики Татарстан на 2024-2028 годы (далее –</w:t>
      </w:r>
      <w:r w:rsidRPr="00746D9B">
        <w:rPr>
          <w:rFonts w:ascii="Arial" w:hAnsi="Arial" w:cs="Arial"/>
          <w:spacing w:val="-2"/>
          <w:sz w:val="24"/>
          <w:szCs w:val="24"/>
        </w:rPr>
        <w:t>Программа).</w:t>
      </w:r>
    </w:p>
    <w:p w:rsidR="009A77EB" w:rsidRPr="00746D9B" w:rsidRDefault="009A77EB" w:rsidP="002A07CE">
      <w:pPr>
        <w:pStyle w:val="a5"/>
        <w:ind w:left="113" w:right="567" w:firstLine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</w:t>
      </w:r>
      <w:hyperlink r:id="rId8" w:history="1">
        <w:r w:rsidRPr="00746D9B">
          <w:rPr>
            <w:rStyle w:val="a7"/>
            <w:rFonts w:ascii="Arial" w:hAnsi="Arial" w:cs="Arial"/>
            <w:sz w:val="24"/>
            <w:szCs w:val="24"/>
          </w:rPr>
          <w:t>http://aksubayevo.tatar.ru</w:t>
        </w:r>
      </w:hyperlink>
      <w:r w:rsidRPr="00746D9B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http://pravo.tatarstan.ru/.</w:t>
      </w:r>
    </w:p>
    <w:p w:rsidR="000810B5" w:rsidRPr="00746D9B" w:rsidRDefault="009A77EB" w:rsidP="002A07CE">
      <w:pPr>
        <w:tabs>
          <w:tab w:val="left" w:pos="809"/>
        </w:tabs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3. </w:t>
      </w:r>
      <w:r w:rsidR="000810B5" w:rsidRPr="00746D9B">
        <w:rPr>
          <w:rFonts w:ascii="Arial" w:hAnsi="Arial" w:cs="Arial"/>
          <w:sz w:val="24"/>
          <w:szCs w:val="24"/>
        </w:rPr>
        <w:t>Контроль</w:t>
      </w:r>
      <w:r w:rsidR="008E22BA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за</w:t>
      </w:r>
      <w:r w:rsidR="008E22BA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исполнением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данного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постановления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оставляю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z w:val="24"/>
          <w:szCs w:val="24"/>
        </w:rPr>
        <w:t>за</w:t>
      </w:r>
      <w:r w:rsidR="0094331E" w:rsidRPr="00746D9B">
        <w:rPr>
          <w:rFonts w:ascii="Arial" w:hAnsi="Arial" w:cs="Arial"/>
          <w:sz w:val="24"/>
          <w:szCs w:val="24"/>
        </w:rPr>
        <w:t xml:space="preserve"> </w:t>
      </w:r>
      <w:r w:rsidR="000810B5" w:rsidRPr="00746D9B">
        <w:rPr>
          <w:rFonts w:ascii="Arial" w:hAnsi="Arial" w:cs="Arial"/>
          <w:spacing w:val="-2"/>
          <w:sz w:val="24"/>
          <w:szCs w:val="24"/>
        </w:rPr>
        <w:t>собой.</w:t>
      </w:r>
    </w:p>
    <w:p w:rsidR="000810B5" w:rsidRPr="00746D9B" w:rsidRDefault="000810B5" w:rsidP="002A07CE">
      <w:pPr>
        <w:pStyle w:val="ConsPlusTitle"/>
        <w:widowControl/>
        <w:jc w:val="both"/>
        <w:rPr>
          <w:rFonts w:ascii="Arial" w:hAnsi="Arial" w:cs="Arial"/>
        </w:rPr>
      </w:pP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комитета Новокиреметского</w:t>
      </w:r>
    </w:p>
    <w:p w:rsidR="000810B5" w:rsidRPr="00746D9B" w:rsidRDefault="000810B5" w:rsidP="002A07CE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И.Р.Шакиров            </w:t>
      </w:r>
    </w:p>
    <w:p w:rsidR="000810B5" w:rsidRPr="00746D9B" w:rsidRDefault="000810B5" w:rsidP="002A07CE">
      <w:pPr>
        <w:jc w:val="both"/>
        <w:rPr>
          <w:rFonts w:ascii="Arial" w:hAnsi="Arial" w:cs="Arial"/>
          <w:sz w:val="24"/>
          <w:szCs w:val="24"/>
        </w:rPr>
      </w:pPr>
    </w:p>
    <w:p w:rsidR="000810B5" w:rsidRPr="00746D9B" w:rsidRDefault="000810B5" w:rsidP="002A07CE">
      <w:pPr>
        <w:jc w:val="both"/>
        <w:rPr>
          <w:rFonts w:ascii="Arial" w:hAnsi="Arial" w:cs="Arial"/>
          <w:sz w:val="24"/>
          <w:szCs w:val="24"/>
        </w:rPr>
        <w:sectPr w:rsidR="000810B5" w:rsidRPr="00746D9B" w:rsidSect="00847909">
          <w:type w:val="continuous"/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spacing w:before="66"/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lastRenderedPageBreak/>
        <w:t>Приложение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постановлению Исполнительного комитета</w:t>
      </w:r>
    </w:p>
    <w:p w:rsidR="00CA163F" w:rsidRPr="00746D9B" w:rsidRDefault="00CA163F" w:rsidP="002A07CE">
      <w:pPr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Новокиреметского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сельского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поселения</w:t>
      </w:r>
    </w:p>
    <w:p w:rsidR="00CA163F" w:rsidRPr="00746D9B" w:rsidRDefault="00CA163F" w:rsidP="002A07CE">
      <w:pPr>
        <w:spacing w:before="1"/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Аксубаевского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муниципального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района Республики Татарстан</w:t>
      </w:r>
    </w:p>
    <w:p w:rsidR="00CA163F" w:rsidRPr="00746D9B" w:rsidRDefault="001C0611" w:rsidP="002A07CE">
      <w:pPr>
        <w:ind w:left="635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от </w:t>
      </w:r>
      <w:r w:rsidR="0045598B">
        <w:rPr>
          <w:rFonts w:ascii="Arial" w:hAnsi="Arial" w:cs="Arial"/>
          <w:sz w:val="24"/>
          <w:szCs w:val="24"/>
        </w:rPr>
        <w:t xml:space="preserve">     </w:t>
      </w:r>
      <w:r w:rsidR="00CA163F" w:rsidRPr="00746D9B">
        <w:rPr>
          <w:rFonts w:ascii="Arial" w:hAnsi="Arial" w:cs="Arial"/>
          <w:sz w:val="24"/>
          <w:szCs w:val="24"/>
        </w:rPr>
        <w:t>2024г. №</w:t>
      </w:r>
    </w:p>
    <w:p w:rsidR="00CA163F" w:rsidRPr="00746D9B" w:rsidRDefault="00CA163F" w:rsidP="002A07CE">
      <w:pPr>
        <w:pStyle w:val="a3"/>
        <w:tabs>
          <w:tab w:val="left" w:pos="7290"/>
        </w:tabs>
        <w:ind w:left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ab/>
      </w: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tabs>
          <w:tab w:val="left" w:pos="8925"/>
        </w:tabs>
        <w:ind w:left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ab/>
      </w: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CA163F" w:rsidRPr="00746D9B" w:rsidRDefault="00CA163F" w:rsidP="002A07CE">
      <w:pPr>
        <w:pStyle w:val="a3"/>
        <w:spacing w:before="1" w:line="322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pacing w:val="-2"/>
          <w:sz w:val="24"/>
          <w:szCs w:val="24"/>
        </w:rPr>
        <w:t>Программа</w:t>
      </w:r>
    </w:p>
    <w:p w:rsidR="00CA163F" w:rsidRPr="00746D9B" w:rsidRDefault="00CA163F" w:rsidP="002A07CE">
      <w:pPr>
        <w:pStyle w:val="a3"/>
        <w:ind w:left="205" w:right="196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«Развитие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малого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и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z w:val="24"/>
          <w:szCs w:val="24"/>
        </w:rPr>
        <w:t>среднего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pacing w:val="-2"/>
          <w:sz w:val="24"/>
          <w:szCs w:val="24"/>
        </w:rPr>
        <w:t>предпринимательства</w:t>
      </w:r>
    </w:p>
    <w:p w:rsidR="00CA163F" w:rsidRPr="00746D9B" w:rsidRDefault="004835E4" w:rsidP="002A07CE">
      <w:pPr>
        <w:pStyle w:val="a3"/>
        <w:spacing w:before="1"/>
        <w:ind w:left="205" w:right="1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042803" w:rsidRPr="00746D9B">
        <w:rPr>
          <w:rFonts w:ascii="Arial" w:hAnsi="Arial" w:cs="Arial"/>
          <w:b/>
          <w:sz w:val="24"/>
          <w:szCs w:val="24"/>
        </w:rPr>
        <w:t>Новокиреметском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сельском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поселении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042803" w:rsidRPr="00746D9B">
        <w:rPr>
          <w:rFonts w:ascii="Arial" w:hAnsi="Arial" w:cs="Arial"/>
          <w:b/>
          <w:sz w:val="24"/>
          <w:szCs w:val="24"/>
        </w:rPr>
        <w:t>Аксубаевс</w:t>
      </w:r>
      <w:r w:rsidR="00CA163F" w:rsidRPr="00746D9B">
        <w:rPr>
          <w:rFonts w:ascii="Arial" w:hAnsi="Arial" w:cs="Arial"/>
          <w:b/>
          <w:sz w:val="24"/>
          <w:szCs w:val="24"/>
        </w:rPr>
        <w:t>кого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муниципального</w:t>
      </w:r>
      <w:r w:rsidR="0034546C" w:rsidRPr="00746D9B">
        <w:rPr>
          <w:rFonts w:ascii="Arial" w:hAnsi="Arial" w:cs="Arial"/>
          <w:b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b/>
          <w:sz w:val="24"/>
          <w:szCs w:val="24"/>
        </w:rPr>
        <w:t>района Республики Татарстан на 2024-2028 годы»</w:t>
      </w:r>
    </w:p>
    <w:p w:rsidR="00CA163F" w:rsidRPr="00746D9B" w:rsidRDefault="00CA163F" w:rsidP="002A07CE">
      <w:pPr>
        <w:jc w:val="both"/>
        <w:rPr>
          <w:rFonts w:ascii="Arial" w:hAnsi="Arial" w:cs="Arial"/>
          <w:sz w:val="24"/>
          <w:szCs w:val="24"/>
        </w:rPr>
        <w:sectPr w:rsidR="00CA163F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pStyle w:val="1"/>
        <w:spacing w:before="78"/>
        <w:ind w:left="205" w:right="195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lastRenderedPageBreak/>
        <w:t>Программа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развития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</w:t>
      </w:r>
      <w:r w:rsidR="0034546C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в </w:t>
      </w:r>
      <w:r w:rsidR="00042803" w:rsidRPr="00746D9B">
        <w:rPr>
          <w:rFonts w:ascii="Arial" w:hAnsi="Arial" w:cs="Arial"/>
          <w:sz w:val="24"/>
          <w:szCs w:val="24"/>
        </w:rPr>
        <w:t>Новокиреметском</w:t>
      </w:r>
      <w:r w:rsidRPr="00746D9B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746D9B">
        <w:rPr>
          <w:rFonts w:ascii="Arial" w:hAnsi="Arial" w:cs="Arial"/>
          <w:sz w:val="24"/>
          <w:szCs w:val="24"/>
        </w:rPr>
        <w:t>Аксубаевс</w:t>
      </w:r>
      <w:r w:rsidRPr="00746D9B">
        <w:rPr>
          <w:rFonts w:ascii="Arial" w:hAnsi="Arial" w:cs="Arial"/>
          <w:sz w:val="24"/>
          <w:szCs w:val="24"/>
        </w:rPr>
        <w:t>кого муниципального района Республики Татарстан на 2024-2028 годы</w:t>
      </w:r>
    </w:p>
    <w:p w:rsidR="00CA163F" w:rsidRPr="00746D9B" w:rsidRDefault="00CA163F" w:rsidP="002A07CE">
      <w:pPr>
        <w:pStyle w:val="a3"/>
        <w:spacing w:before="107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2148"/>
        <w:gridCol w:w="7634"/>
      </w:tblGrid>
      <w:tr w:rsidR="00CA163F" w:rsidRPr="00746D9B" w:rsidTr="00CA163F">
        <w:trPr>
          <w:trHeight w:val="225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242" w:lineRule="auto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Программа развития субъектов малого и среднего предпринимательства,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а также физических лиц, не являющихся индивидуальными предпринимателями и применяющих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специальный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налоговый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режим"Налог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</w:t>
            </w:r>
          </w:p>
          <w:p w:rsidR="00CA163F" w:rsidRPr="00746D9B" w:rsidRDefault="00CA163F" w:rsidP="002A07CE">
            <w:pPr>
              <w:pStyle w:val="TableParagraph"/>
              <w:spacing w:line="322" w:lineRule="exact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профессиональный доход" в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сельском поселении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34546C" w:rsidRPr="00746D9B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района</w:t>
            </w:r>
            <w:r w:rsidR="0034546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34546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Татарстан на 2024-2028 годы (далее – Программа)</w:t>
            </w:r>
          </w:p>
        </w:tc>
      </w:tr>
      <w:tr w:rsidR="00CA163F" w:rsidRPr="00746D9B" w:rsidTr="00CA163F">
        <w:trPr>
          <w:trHeight w:val="289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="004835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закон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от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24.07.2007г.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№209-ФЗ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«О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развитии малого и среднего предпринимательства в Российской</w:t>
            </w:r>
          </w:p>
          <w:p w:rsidR="00CA163F" w:rsidRPr="00746D9B" w:rsidRDefault="00CA163F" w:rsidP="002A07CE">
            <w:pPr>
              <w:pStyle w:val="TableParagraph"/>
              <w:spacing w:line="321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Федерации»,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закон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от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06.10.2003г.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№131-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ФЗ</w:t>
            </w:r>
          </w:p>
          <w:p w:rsidR="00CA163F" w:rsidRPr="00746D9B" w:rsidRDefault="00CA163F" w:rsidP="002A07CE">
            <w:pPr>
              <w:pStyle w:val="TableParagraph"/>
              <w:ind w:left="13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«Об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общих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принципах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района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Татарстан.</w:t>
            </w:r>
          </w:p>
        </w:tc>
      </w:tr>
      <w:tr w:rsidR="00CA163F" w:rsidRPr="00746D9B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Заказчик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3A4354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746D9B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Разработчик</w:t>
            </w:r>
          </w:p>
          <w:p w:rsidR="00CA163F" w:rsidRPr="00746D9B" w:rsidRDefault="00CA163F" w:rsidP="002A07CE">
            <w:pPr>
              <w:pStyle w:val="TableParagraph"/>
              <w:spacing w:line="310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  <w:r w:rsidR="004E66A8"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746D9B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Исполнители мероприятий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8672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  <w:tr w:rsidR="00CA163F" w:rsidRPr="00746D9B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Основные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-создание благоприятных условий для развития субъектов 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их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роли в решении социально-экономических задач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746D9B" w:rsidRDefault="00867290" w:rsidP="002A07CE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беспечение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конкурент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способности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оказание содействия субъектам малого и 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района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продвижении производимых ими товаров (работ, услуг);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количества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</w:tr>
    </w:tbl>
    <w:p w:rsidR="00CA163F" w:rsidRPr="00746D9B" w:rsidRDefault="00CA163F" w:rsidP="002A07CE">
      <w:pPr>
        <w:spacing w:line="310" w:lineRule="exact"/>
        <w:jc w:val="both"/>
        <w:rPr>
          <w:rFonts w:ascii="Arial" w:hAnsi="Arial" w:cs="Arial"/>
          <w:sz w:val="24"/>
          <w:szCs w:val="24"/>
        </w:rPr>
        <w:sectPr w:rsidR="00CA163F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pStyle w:val="a3"/>
        <w:spacing w:before="5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2148"/>
        <w:gridCol w:w="7634"/>
      </w:tblGrid>
      <w:tr w:rsidR="00CA163F" w:rsidRPr="00746D9B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занятости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само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занятости;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выявление и вовлечение в малое и среднее предпринимательство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молодежи</w:t>
            </w:r>
            <w:r w:rsidR="002B6C61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потенциальных 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управленцев</w:t>
            </w:r>
          </w:p>
        </w:tc>
      </w:tr>
      <w:tr w:rsidR="00CA163F" w:rsidRPr="00746D9B" w:rsidTr="00CA163F">
        <w:trPr>
          <w:trHeight w:val="998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242" w:lineRule="auto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Развитие и повышение эффективности использования инфраструктуры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Повышение конкурентоспособности и инвестиционной привлекательности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4E66A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Усиление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роли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профессиональных организаций и объединений предпринимателей;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строительства,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ЖКХ);промышленность–производство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особенностей;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сельское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="00544C3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(крестьянские(фермерские) хозяйства, переработка сельскохозяйственной продукции);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финансовой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 и организаций, образующих инфраструктуру</w:t>
            </w:r>
            <w:r w:rsidR="00DD46AE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субъектов малого и среднего предпринимательства на территории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организационная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поддержка субъектов малого и среднего предпринимательства;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мер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коллективному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противодействию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коррупции.</w:t>
            </w:r>
          </w:p>
        </w:tc>
      </w:tr>
      <w:tr w:rsidR="00CA163F" w:rsidRPr="00746D9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Сроки реализации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before="315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2024-2028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годы.</w:t>
            </w:r>
          </w:p>
        </w:tc>
      </w:tr>
      <w:tr w:rsidR="00CA163F" w:rsidRPr="00746D9B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Перечень основных мероприятий</w:t>
            </w:r>
          </w:p>
          <w:p w:rsidR="00CA163F" w:rsidRPr="00746D9B" w:rsidRDefault="00CA163F" w:rsidP="002A07CE">
            <w:pPr>
              <w:pStyle w:val="TableParagraph"/>
              <w:spacing w:line="309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-совершенствование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для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</w:tr>
    </w:tbl>
    <w:p w:rsidR="00CA163F" w:rsidRPr="00746D9B" w:rsidRDefault="00CA163F" w:rsidP="002A07CE">
      <w:pPr>
        <w:jc w:val="both"/>
        <w:rPr>
          <w:rFonts w:ascii="Arial" w:hAnsi="Arial" w:cs="Arial"/>
          <w:sz w:val="24"/>
          <w:szCs w:val="24"/>
        </w:rPr>
        <w:sectPr w:rsidR="00CA163F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</w:p>
    <w:p w:rsidR="00CA163F" w:rsidRPr="00746D9B" w:rsidRDefault="00CA163F" w:rsidP="002A07CE">
      <w:pPr>
        <w:pStyle w:val="a3"/>
        <w:spacing w:before="5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2148"/>
        <w:gridCol w:w="7634"/>
      </w:tblGrid>
      <w:tr w:rsidR="00CA163F" w:rsidRPr="00746D9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-информационная,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 имущественная</w:t>
            </w:r>
          </w:p>
          <w:p w:rsidR="00CA163F" w:rsidRPr="00746D9B" w:rsidRDefault="00CA163F" w:rsidP="002A07CE">
            <w:pPr>
              <w:pStyle w:val="TableParagraph"/>
              <w:spacing w:line="322" w:lineRule="exact"/>
              <w:ind w:left="13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</w:tc>
      </w:tr>
      <w:tr w:rsidR="00CA163F" w:rsidRPr="00746D9B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EA2288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величение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числа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746D9B">
              <w:rPr>
                <w:rFonts w:ascii="Arial" w:hAnsi="Arial" w:cs="Arial"/>
                <w:sz w:val="24"/>
                <w:szCs w:val="24"/>
              </w:rPr>
              <w:t>среднего предпринимательства на 20 %;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среднесписочной численности работников субъектов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EA2288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</w:t>
            </w:r>
            <w:r w:rsidR="00DD46AE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10%</w:t>
            </w:r>
            <w:r w:rsidR="00DD46AE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 2028 году по сравнению с 2023 годом;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размера средней заработной платы в малом и среднем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предпринимательстве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до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отраслевого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уровня;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налоговых поступлений от субъектов малого и среднего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всех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уровней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до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CA163F" w:rsidRPr="00746D9B" w:rsidRDefault="00CA163F" w:rsidP="002A07CE">
            <w:pPr>
              <w:pStyle w:val="TableParagraph"/>
              <w:spacing w:line="321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%;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качества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услуг;</w:t>
            </w:r>
          </w:p>
          <w:p w:rsidR="00CA163F" w:rsidRPr="00746D9B" w:rsidRDefault="00CA163F" w:rsidP="002A07CE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малого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и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бизнеса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на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20%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2028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году по сравнению с 2023 годом;</w:t>
            </w:r>
          </w:p>
        </w:tc>
      </w:tr>
      <w:tr w:rsidR="00CA163F" w:rsidRPr="00746D9B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Объем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</w:p>
          <w:p w:rsidR="00CA163F" w:rsidRPr="00746D9B" w:rsidRDefault="00CA163F" w:rsidP="002A07CE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RPr="00746D9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Контроль за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исполнением</w:t>
            </w:r>
          </w:p>
          <w:p w:rsidR="00CA163F" w:rsidRPr="00746D9B" w:rsidRDefault="00CA163F" w:rsidP="002A07CE">
            <w:pPr>
              <w:pStyle w:val="TableParagraph"/>
              <w:spacing w:line="309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746D9B" w:rsidRDefault="00CA163F" w:rsidP="002A07CE">
            <w:pPr>
              <w:pStyle w:val="TableParagraph"/>
              <w:ind w:left="13"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="00E57072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746D9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746D9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</w:tbl>
    <w:p w:rsidR="00CA163F" w:rsidRPr="00746D9B" w:rsidRDefault="00CA163F" w:rsidP="00DD46AE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right="510" w:hanging="209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Общие</w:t>
      </w:r>
      <w:r w:rsidR="00DD46AE" w:rsidRPr="00746D9B">
        <w:rPr>
          <w:rFonts w:ascii="Arial" w:hAnsi="Arial" w:cs="Arial"/>
          <w:b/>
          <w:sz w:val="24"/>
          <w:szCs w:val="24"/>
        </w:rPr>
        <w:t xml:space="preserve"> </w:t>
      </w:r>
      <w:r w:rsidRPr="00746D9B">
        <w:rPr>
          <w:rFonts w:ascii="Arial" w:hAnsi="Arial" w:cs="Arial"/>
          <w:b/>
          <w:spacing w:val="-2"/>
          <w:sz w:val="24"/>
          <w:szCs w:val="24"/>
        </w:rPr>
        <w:t>положения</w:t>
      </w:r>
    </w:p>
    <w:p w:rsidR="00DD46AE" w:rsidRPr="00746D9B" w:rsidRDefault="00DD46AE" w:rsidP="00DD46AE">
      <w:pPr>
        <w:pStyle w:val="a5"/>
        <w:tabs>
          <w:tab w:val="left" w:pos="321"/>
        </w:tabs>
        <w:spacing w:before="303" w:line="322" w:lineRule="exact"/>
        <w:ind w:left="321" w:right="510" w:firstLine="0"/>
        <w:rPr>
          <w:rFonts w:ascii="Arial" w:hAnsi="Arial" w:cs="Arial"/>
          <w:b/>
          <w:sz w:val="24"/>
          <w:szCs w:val="24"/>
        </w:rPr>
      </w:pPr>
    </w:p>
    <w:p w:rsidR="00CA163F" w:rsidRPr="00746D9B" w:rsidRDefault="00DD46AE" w:rsidP="00DD46AE">
      <w:pPr>
        <w:pStyle w:val="a3"/>
        <w:ind w:left="0"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      </w:t>
      </w:r>
      <w:r w:rsidR="00CA163F" w:rsidRPr="00746D9B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06.10.2003г.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№131-ФЗ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«Об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общих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принципах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организации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местного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самоуправления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в Российской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Федерации»,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Федеральным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законом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от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24.07.2007г.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№209-ФЗ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«О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="00CA163F" w:rsidRPr="00746D9B"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Федерации».</w:t>
      </w:r>
    </w:p>
    <w:p w:rsidR="00CA163F" w:rsidRPr="00746D9B" w:rsidRDefault="00CA163F" w:rsidP="002A07CE">
      <w:pPr>
        <w:pStyle w:val="a3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соответствии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Федеральным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законом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от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06.10.2003г.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№131-ФЗ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«Об</w:t>
      </w:r>
      <w:r w:rsidR="00E57072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Pr="00746D9B" w:rsidRDefault="00CA163F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(далее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тексту: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СМСП).</w:t>
      </w:r>
    </w:p>
    <w:p w:rsidR="00CA163F" w:rsidRPr="00746D9B" w:rsidRDefault="00CA163F" w:rsidP="002A07CE">
      <w:pPr>
        <w:pStyle w:val="a3"/>
        <w:spacing w:before="1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Цели и основные задачи настоящей Программы направлены на создание условий для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развития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="00042803" w:rsidRPr="00746D9B">
        <w:rPr>
          <w:rFonts w:ascii="Arial" w:hAnsi="Arial" w:cs="Arial"/>
          <w:sz w:val="24"/>
          <w:szCs w:val="24"/>
        </w:rPr>
        <w:t>Новокиреметского сельского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поселения </w:t>
      </w:r>
      <w:r w:rsidR="00042803" w:rsidRPr="00746D9B">
        <w:rPr>
          <w:rFonts w:ascii="Arial" w:hAnsi="Arial" w:cs="Arial"/>
          <w:sz w:val="24"/>
          <w:szCs w:val="24"/>
        </w:rPr>
        <w:t>Аксубаевс</w:t>
      </w:r>
      <w:r w:rsidRPr="00746D9B">
        <w:rPr>
          <w:rFonts w:ascii="Arial" w:hAnsi="Arial" w:cs="Arial"/>
          <w:sz w:val="24"/>
          <w:szCs w:val="24"/>
        </w:rPr>
        <w:t>кого муниципального района.</w:t>
      </w:r>
    </w:p>
    <w:p w:rsidR="006D3238" w:rsidRPr="00746D9B" w:rsidRDefault="00CA163F" w:rsidP="002A07CE">
      <w:pPr>
        <w:pStyle w:val="a3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Программа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определяет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перечень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мероприятий,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направленных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достижение</w:t>
      </w:r>
      <w:r w:rsidR="006D32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целей в области развития малого и среднего предпринимательства </w:t>
      </w:r>
      <w:r w:rsidR="00042803" w:rsidRPr="00746D9B">
        <w:rPr>
          <w:rFonts w:ascii="Arial" w:hAnsi="Arial" w:cs="Arial"/>
          <w:sz w:val="24"/>
          <w:szCs w:val="24"/>
        </w:rPr>
        <w:t>Новокиреметского сельского</w:t>
      </w:r>
      <w:r w:rsidR="006D3238" w:rsidRPr="00746D9B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6D3238" w:rsidRPr="00746D9B" w:rsidRDefault="006D3238" w:rsidP="002A07CE">
      <w:pPr>
        <w:pStyle w:val="a3"/>
        <w:spacing w:before="2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Программа разработана с учетом основных приоритетов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социально-</w:t>
      </w:r>
      <w:r w:rsidRPr="00746D9B">
        <w:rPr>
          <w:rFonts w:ascii="Arial" w:hAnsi="Arial" w:cs="Arial"/>
          <w:sz w:val="24"/>
          <w:szCs w:val="24"/>
        </w:rPr>
        <w:lastRenderedPageBreak/>
        <w:t>экономического развития Новокиреметского сельского поселения Аксубаевского муниципального района, предусмотренных Прогнозом социально-экономического развития Новокиреметского сельского поселения Аксубаевского муниципального района на 2024 и на период до 2028 года.</w:t>
      </w:r>
    </w:p>
    <w:p w:rsidR="006D3238" w:rsidRPr="00746D9B" w:rsidRDefault="006D3238" w:rsidP="002A07CE">
      <w:pPr>
        <w:pStyle w:val="a3"/>
        <w:spacing w:before="5"/>
        <w:ind w:left="0" w:right="510"/>
        <w:jc w:val="both"/>
        <w:rPr>
          <w:rFonts w:ascii="Arial" w:hAnsi="Arial" w:cs="Arial"/>
          <w:sz w:val="24"/>
          <w:szCs w:val="24"/>
        </w:rPr>
      </w:pPr>
    </w:p>
    <w:p w:rsidR="006D3238" w:rsidRPr="00746D9B" w:rsidRDefault="006D3238" w:rsidP="002A07CE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510" w:firstLine="0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Содержание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проблемы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обоснование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необходимости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ее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решения программными методами</w:t>
      </w:r>
    </w:p>
    <w:p w:rsidR="006D3238" w:rsidRPr="00746D9B" w:rsidRDefault="006D3238" w:rsidP="002A07CE">
      <w:pPr>
        <w:pStyle w:val="a3"/>
        <w:spacing w:before="316"/>
        <w:ind w:right="510" w:firstLine="629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Малое и среднее предпринимательство играет важную роль в решении экономических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социальных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задач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Новокиреметского сельского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поселения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Аксубаевского муниципального района, так как способствует созданию новых рабочих мест,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стабильность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налоговых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поступлений.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Развитие</w:t>
      </w:r>
      <w:r w:rsidR="000044D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 является одной из приоритетных задач социально-экономического развития Новокиреметского сельского поселения Аксубаевского муниципального района.</w:t>
      </w:r>
    </w:p>
    <w:p w:rsidR="006D3238" w:rsidRPr="00746D9B" w:rsidRDefault="000044D4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    </w:t>
      </w:r>
      <w:r w:rsidR="006D3238" w:rsidRPr="00746D9B">
        <w:rPr>
          <w:rFonts w:ascii="Arial" w:hAnsi="Arial" w:cs="Arial"/>
          <w:sz w:val="24"/>
          <w:szCs w:val="24"/>
        </w:rPr>
        <w:t>Основные виды деятельности субъектов малого и среднего предпринимательства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(СМСП): розничная торговля продовольственными и промышленными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товарами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на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рынках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в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магазинах,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пчеловодство,</w:t>
      </w:r>
      <w:r w:rsidR="00DF6153" w:rsidRPr="00746D9B">
        <w:rPr>
          <w:rFonts w:ascii="Arial" w:hAnsi="Arial" w:cs="Arial"/>
          <w:sz w:val="24"/>
          <w:szCs w:val="24"/>
        </w:rPr>
        <w:t xml:space="preserve">  </w:t>
      </w:r>
      <w:r w:rsidR="006D3238" w:rsidRPr="00746D9B">
        <w:rPr>
          <w:rFonts w:ascii="Arial" w:hAnsi="Arial" w:cs="Arial"/>
          <w:sz w:val="24"/>
          <w:szCs w:val="24"/>
        </w:rPr>
        <w:t>птицеводство.</w:t>
      </w:r>
    </w:p>
    <w:p w:rsidR="006D3238" w:rsidRPr="00746D9B" w:rsidRDefault="00DF6153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     </w:t>
      </w:r>
      <w:r w:rsidR="006D3238" w:rsidRPr="00746D9B">
        <w:rPr>
          <w:rFonts w:ascii="Arial" w:hAnsi="Arial" w:cs="Arial"/>
          <w:sz w:val="24"/>
          <w:szCs w:val="24"/>
        </w:rPr>
        <w:t>Сдерживающие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факторы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в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развитии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СМСП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можно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распределить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на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три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 xml:space="preserve">группы </w:t>
      </w:r>
      <w:r w:rsidR="006D3238" w:rsidRPr="00746D9B">
        <w:rPr>
          <w:rFonts w:ascii="Arial" w:hAnsi="Arial" w:cs="Arial"/>
          <w:spacing w:val="-2"/>
          <w:sz w:val="24"/>
          <w:szCs w:val="24"/>
        </w:rPr>
        <w:t>проблем:</w:t>
      </w:r>
      <w:r w:rsidRPr="00746D9B">
        <w:rPr>
          <w:rFonts w:ascii="Arial" w:hAnsi="Arial" w:cs="Arial"/>
          <w:sz w:val="24"/>
          <w:szCs w:val="24"/>
        </w:rPr>
        <w:t xml:space="preserve"> о</w:t>
      </w:r>
      <w:r w:rsidR="006D3238" w:rsidRPr="00746D9B">
        <w:rPr>
          <w:rFonts w:ascii="Arial" w:hAnsi="Arial" w:cs="Arial"/>
          <w:sz w:val="24"/>
          <w:szCs w:val="24"/>
        </w:rPr>
        <w:t>рганизационные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проблемы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(юридическое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оформление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регистрация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6D3238" w:rsidRPr="00746D9B">
        <w:rPr>
          <w:rFonts w:ascii="Arial" w:hAnsi="Arial" w:cs="Arial"/>
          <w:sz w:val="24"/>
          <w:szCs w:val="24"/>
        </w:rP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6D3238" w:rsidRPr="00746D9B" w:rsidRDefault="006D3238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материально-техническое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обеспечение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(нехватка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или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отсутствие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производственных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 служебных помещений, современного оборудования, не достаточная квалификация персонала и т.д.);</w:t>
      </w:r>
    </w:p>
    <w:p w:rsidR="006D3238" w:rsidRPr="00746D9B" w:rsidRDefault="006D3238" w:rsidP="002A07CE">
      <w:pPr>
        <w:pStyle w:val="a3"/>
        <w:spacing w:line="321" w:lineRule="exact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материально-финансовые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проблемы:</w:t>
      </w:r>
    </w:p>
    <w:p w:rsidR="006D3238" w:rsidRPr="00746D9B" w:rsidRDefault="006D3238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-затруднения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получении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капитала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для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регистрации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предприятия;</w:t>
      </w:r>
    </w:p>
    <w:p w:rsidR="006D3238" w:rsidRPr="00746D9B" w:rsidRDefault="006D3238" w:rsidP="002A07CE">
      <w:pPr>
        <w:pStyle w:val="a3"/>
        <w:spacing w:before="2" w:line="322" w:lineRule="exact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-нехватка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оборотных</w:t>
      </w:r>
      <w:r w:rsidR="00DF615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средств;</w:t>
      </w:r>
    </w:p>
    <w:p w:rsidR="006D3238" w:rsidRPr="00746D9B" w:rsidRDefault="006D3238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-недостаток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как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собственных,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так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заемных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финансовых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средств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для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расширения </w:t>
      </w:r>
      <w:r w:rsidRPr="00746D9B">
        <w:rPr>
          <w:rFonts w:ascii="Arial" w:hAnsi="Arial" w:cs="Arial"/>
          <w:spacing w:val="-2"/>
          <w:sz w:val="24"/>
          <w:szCs w:val="24"/>
        </w:rPr>
        <w:t>деятельности.</w:t>
      </w:r>
    </w:p>
    <w:p w:rsidR="00E06884" w:rsidRPr="00746D9B" w:rsidRDefault="006D3238" w:rsidP="002A07CE">
      <w:pPr>
        <w:pStyle w:val="a3"/>
        <w:ind w:right="510" w:firstLine="70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Большинство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СМСП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из-за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</w:t>
      </w:r>
      <w:r w:rsidR="00062C38" w:rsidRPr="00746D9B">
        <w:rPr>
          <w:rFonts w:ascii="Arial" w:hAnsi="Arial" w:cs="Arial"/>
          <w:sz w:val="24"/>
          <w:szCs w:val="24"/>
        </w:rPr>
        <w:t xml:space="preserve"> устойчивого </w:t>
      </w:r>
      <w:r w:rsidRPr="00746D9B">
        <w:rPr>
          <w:rFonts w:ascii="Arial" w:hAnsi="Arial" w:cs="Arial"/>
          <w:sz w:val="24"/>
          <w:szCs w:val="24"/>
        </w:rPr>
        <w:t>финансового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положения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новых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рынков.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Основная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часть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предпринимателей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используют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достаточно трудоемким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обслуживании,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высоко рискованным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062C38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относительно низко доходным. Повышенные кредитные риски банки стараются компенсировать за</w:t>
      </w:r>
      <w:r w:rsidR="00E06884" w:rsidRPr="00746D9B">
        <w:rPr>
          <w:rFonts w:ascii="Arial" w:hAnsi="Arial" w:cs="Arial"/>
          <w:sz w:val="24"/>
          <w:szCs w:val="24"/>
        </w:rPr>
        <w:t xml:space="preserve"> счет более высоких процентных ставок относительно крупного бизнеса. В связи с чем процесс кредитования малого и среднего бизнеса еще не стал массовым. 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 тематические (специализированные) печатные </w:t>
      </w:r>
      <w:r w:rsidR="00E06884" w:rsidRPr="00746D9B">
        <w:rPr>
          <w:rFonts w:ascii="Arial" w:hAnsi="Arial" w:cs="Arial"/>
          <w:spacing w:val="-2"/>
          <w:sz w:val="24"/>
          <w:szCs w:val="24"/>
        </w:rPr>
        <w:t>здания.</w:t>
      </w:r>
    </w:p>
    <w:p w:rsidR="00E06884" w:rsidRPr="00746D9B" w:rsidRDefault="00E06884" w:rsidP="002A07CE">
      <w:pPr>
        <w:pStyle w:val="a3"/>
        <w:ind w:right="510" w:firstLine="70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Исполнительный комитет Новокиреметского сельского поселения Аксубаевского муниципального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района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рассматривает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малый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бизнес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как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надежный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E06884" w:rsidRPr="00746D9B" w:rsidRDefault="00E06884" w:rsidP="002A07CE">
      <w:pPr>
        <w:pStyle w:val="a3"/>
        <w:ind w:right="510" w:firstLine="70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Реальный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экономический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потенциал</w:t>
      </w:r>
      <w:r w:rsidR="00DF4393" w:rsidRPr="00746D9B">
        <w:rPr>
          <w:rFonts w:ascii="Arial" w:hAnsi="Arial" w:cs="Arial"/>
          <w:sz w:val="24"/>
          <w:szCs w:val="24"/>
        </w:rPr>
        <w:t xml:space="preserve"> п</w:t>
      </w:r>
      <w:r w:rsidRPr="00746D9B">
        <w:rPr>
          <w:rFonts w:ascii="Arial" w:hAnsi="Arial" w:cs="Arial"/>
          <w:sz w:val="24"/>
          <w:szCs w:val="24"/>
        </w:rPr>
        <w:t>оселения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далеко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не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исчерпан.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Увеличение численности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предпринимательства,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повышение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занятости населения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сфере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бизнеса,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рост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объемов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продукции,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произведенной предприятиями малого и среднего бизнеса во всех </w:t>
      </w:r>
      <w:r w:rsidRPr="00746D9B">
        <w:rPr>
          <w:rFonts w:ascii="Arial" w:hAnsi="Arial" w:cs="Arial"/>
          <w:sz w:val="24"/>
          <w:szCs w:val="24"/>
        </w:rPr>
        <w:lastRenderedPageBreak/>
        <w:t>отраслях экономики Новокиреметского сельского поселения Аксубаевского муниципального района должно быть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достигнут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путем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объединения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усилий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согласованностью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действий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органов</w:t>
      </w:r>
      <w:r w:rsidR="00DF4393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местного самоуправления, общественных объединений и некоммерческих организаций. В связи с этим во</w:t>
      </w:r>
      <w:r w:rsidR="00DF4393" w:rsidRPr="00746D9B">
        <w:rPr>
          <w:rFonts w:ascii="Arial" w:hAnsi="Arial" w:cs="Arial"/>
          <w:sz w:val="24"/>
          <w:szCs w:val="24"/>
        </w:rPr>
        <w:t>зникает необходимость принятия п</w:t>
      </w:r>
      <w:r w:rsidRPr="00746D9B">
        <w:rPr>
          <w:rFonts w:ascii="Arial" w:hAnsi="Arial" w:cs="Arial"/>
          <w:sz w:val="24"/>
          <w:szCs w:val="24"/>
        </w:rPr>
        <w:t>рограммы развития субъектов малого и среднего предпринимательства в Новокиреметском сельском поселении Аксубаевского муниципального района Республики Татарстан на 2019-2023 годы. Правовым</w:t>
      </w:r>
    </w:p>
    <w:p w:rsidR="00E06884" w:rsidRPr="00746D9B" w:rsidRDefault="003872A4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</w:t>
      </w:r>
      <w:r w:rsidR="00E06884" w:rsidRPr="00746D9B">
        <w:rPr>
          <w:rFonts w:ascii="Arial" w:hAnsi="Arial" w:cs="Arial"/>
          <w:sz w:val="24"/>
          <w:szCs w:val="24"/>
        </w:rPr>
        <w:t>снованием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для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принятия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данной</w:t>
      </w:r>
      <w:r w:rsidRPr="00746D9B">
        <w:rPr>
          <w:rFonts w:ascii="Arial" w:hAnsi="Arial" w:cs="Arial"/>
          <w:sz w:val="24"/>
          <w:szCs w:val="24"/>
        </w:rPr>
        <w:t xml:space="preserve"> п</w:t>
      </w:r>
      <w:r w:rsidR="00E06884" w:rsidRPr="00746D9B">
        <w:rPr>
          <w:rFonts w:ascii="Arial" w:hAnsi="Arial" w:cs="Arial"/>
          <w:sz w:val="24"/>
          <w:szCs w:val="24"/>
        </w:rPr>
        <w:t>рограммы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является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Федеральный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закон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от 24.07.2007 № 209-ФЗ «О развитии малого и среднего предпринимательства в Российской Федерации».</w:t>
      </w:r>
    </w:p>
    <w:p w:rsidR="00E06884" w:rsidRPr="00746D9B" w:rsidRDefault="00E06884" w:rsidP="002A07CE">
      <w:pPr>
        <w:pStyle w:val="a3"/>
        <w:ind w:right="510" w:firstLine="629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оказанию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финансовой,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информационной,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консультационной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 имущественной поддержки субъектов малого и среднего предпринимательства, а</w:t>
      </w:r>
    </w:p>
    <w:p w:rsidR="00E06884" w:rsidRPr="00746D9B" w:rsidRDefault="003872A4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Т</w:t>
      </w:r>
      <w:r w:rsidR="00E06884" w:rsidRPr="00746D9B">
        <w:rPr>
          <w:rFonts w:ascii="Arial" w:hAnsi="Arial" w:cs="Arial"/>
          <w:sz w:val="24"/>
          <w:szCs w:val="24"/>
        </w:rPr>
        <w:t>акже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организацию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процесса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pacing w:val="-2"/>
          <w:sz w:val="24"/>
          <w:szCs w:val="24"/>
        </w:rPr>
        <w:t>контроля.</w:t>
      </w:r>
    </w:p>
    <w:p w:rsidR="003872A4" w:rsidRPr="00746D9B" w:rsidRDefault="003872A4" w:rsidP="002A07CE">
      <w:pPr>
        <w:pStyle w:val="1"/>
        <w:keepNext w:val="0"/>
        <w:widowControl w:val="0"/>
        <w:tabs>
          <w:tab w:val="left" w:pos="321"/>
        </w:tabs>
        <w:autoSpaceDE w:val="0"/>
        <w:autoSpaceDN w:val="0"/>
        <w:spacing w:before="3" w:after="0" w:line="319" w:lineRule="exact"/>
        <w:ind w:left="321" w:right="510"/>
        <w:jc w:val="center"/>
        <w:rPr>
          <w:rFonts w:ascii="Arial" w:hAnsi="Arial" w:cs="Arial"/>
          <w:sz w:val="24"/>
          <w:szCs w:val="24"/>
        </w:rPr>
      </w:pPr>
    </w:p>
    <w:p w:rsidR="00E06884" w:rsidRPr="00746D9B" w:rsidRDefault="003872A4" w:rsidP="002A07CE">
      <w:pPr>
        <w:pStyle w:val="1"/>
        <w:keepNext w:val="0"/>
        <w:widowControl w:val="0"/>
        <w:tabs>
          <w:tab w:val="left" w:pos="321"/>
        </w:tabs>
        <w:autoSpaceDE w:val="0"/>
        <w:autoSpaceDN w:val="0"/>
        <w:spacing w:before="3" w:after="0" w:line="319" w:lineRule="exact"/>
        <w:ind w:left="321" w:right="510"/>
        <w:jc w:val="center"/>
        <w:rPr>
          <w:rFonts w:ascii="Arial" w:hAnsi="Arial" w:cs="Arial"/>
          <w:spacing w:val="-2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3. </w:t>
      </w:r>
      <w:r w:rsidR="00E06884" w:rsidRPr="00746D9B">
        <w:rPr>
          <w:rFonts w:ascii="Arial" w:hAnsi="Arial" w:cs="Arial"/>
          <w:sz w:val="24"/>
          <w:szCs w:val="24"/>
        </w:rPr>
        <w:t>Основные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цели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z w:val="24"/>
          <w:szCs w:val="24"/>
        </w:rPr>
        <w:t>задачи</w:t>
      </w:r>
      <w:r w:rsidRPr="00746D9B">
        <w:rPr>
          <w:rFonts w:ascii="Arial" w:hAnsi="Arial" w:cs="Arial"/>
          <w:sz w:val="24"/>
          <w:szCs w:val="24"/>
        </w:rPr>
        <w:t xml:space="preserve"> </w:t>
      </w:r>
      <w:r w:rsidR="00E06884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3872A4" w:rsidRPr="00746D9B" w:rsidRDefault="003872A4" w:rsidP="002A07CE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06884" w:rsidRPr="00746D9B" w:rsidRDefault="00E06884" w:rsidP="002A07CE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right="510" w:hanging="49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Основным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целями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Программы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являются: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создание благоприятных условий для развития субъектов малого и среднего предпринимательства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повышения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их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роли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решении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социально-экономических задач Новокиреметского сельского поселения Аксубаевского муниципального района;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обеспечение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конкурент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способности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среднего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оказание содействия субъектам малого и среднего предпринимательства Новокиреметского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сельского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поселения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Аксубаевского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муниципального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района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 продвижении производимых ими товаров (работ, услуг);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right="510" w:hanging="165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количества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субъектов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среднего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right="510" w:hanging="162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обеспечение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занятости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населения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развитие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само</w:t>
      </w:r>
      <w:r w:rsidR="003872A4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pacing w:val="-2"/>
          <w:sz w:val="24"/>
          <w:szCs w:val="24"/>
        </w:rPr>
        <w:t>занятости;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2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выявление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вовлечение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в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предпринимательство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талантливой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молодежи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 потенциальных управленцев;</w:t>
      </w:r>
    </w:p>
    <w:p w:rsidR="00E06884" w:rsidRPr="00746D9B" w:rsidRDefault="00E06884" w:rsidP="002A07CE">
      <w:pPr>
        <w:pStyle w:val="a5"/>
        <w:numPr>
          <w:ilvl w:val="2"/>
          <w:numId w:val="14"/>
        </w:numPr>
        <w:tabs>
          <w:tab w:val="left" w:pos="625"/>
        </w:tabs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доли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производимых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товаров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субъектами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малого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и</w:t>
      </w:r>
      <w:r w:rsidR="007918C1" w:rsidRPr="00746D9B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 xml:space="preserve">среднего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567" w:firstLine="35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увеличение доли уплаченных субъектами малого и среднего предпринимательства </w:t>
      </w:r>
      <w:r w:rsidRPr="00746D9B">
        <w:rPr>
          <w:rFonts w:ascii="Arial" w:hAnsi="Arial" w:cs="Arial"/>
          <w:spacing w:val="-2"/>
          <w:sz w:val="24"/>
          <w:szCs w:val="24"/>
        </w:rPr>
        <w:t>налогов.</w:t>
      </w:r>
    </w:p>
    <w:p w:rsidR="00847909" w:rsidRPr="00746D9B" w:rsidRDefault="00847909" w:rsidP="002A07CE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Задачи, которые необходимо решить для достижения поставленных </w:t>
      </w:r>
      <w:r w:rsidRPr="00746D9B">
        <w:rPr>
          <w:rFonts w:ascii="Arial" w:hAnsi="Arial" w:cs="Arial"/>
          <w:spacing w:val="-2"/>
          <w:sz w:val="24"/>
          <w:szCs w:val="24"/>
        </w:rPr>
        <w:t>целей: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развитие инфраструктуры поддержки субъектов малого и среднего предпринимательства Новокиреметского сельского поселения Аксубаевского муниципального района;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510" w:firstLine="27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повышение конкурент о способности и инвестиционной привлекательности малого и среднего предпринимательства;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усиление роли общественных и профессиональных организаций и объединений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предпринимателей;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847909" w:rsidRPr="00746D9B" w:rsidRDefault="00847909" w:rsidP="002A07CE">
      <w:pPr>
        <w:pStyle w:val="a3"/>
        <w:ind w:right="454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Новокиреметского сельского поселения Аксубаевского муниципального района;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lastRenderedPageBreak/>
        <w:t xml:space="preserve">консультационная и организационная поддержка субъектов малого и среднего </w:t>
      </w:r>
      <w:r w:rsidRPr="00746D9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847909" w:rsidRPr="00746D9B" w:rsidRDefault="00847909" w:rsidP="002A07CE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47909" w:rsidRPr="00746D9B" w:rsidRDefault="00847909" w:rsidP="002A07CE">
      <w:pPr>
        <w:pStyle w:val="a3"/>
        <w:ind w:right="51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 о влеченных в предпринимательство широких слое в </w:t>
      </w:r>
      <w:r w:rsidRPr="00746D9B">
        <w:rPr>
          <w:rFonts w:ascii="Arial" w:hAnsi="Arial" w:cs="Arial"/>
          <w:spacing w:val="-2"/>
          <w:sz w:val="24"/>
          <w:szCs w:val="24"/>
        </w:rPr>
        <w:t>населения.</w:t>
      </w:r>
    </w:p>
    <w:p w:rsidR="00847909" w:rsidRPr="00746D9B" w:rsidRDefault="00847909" w:rsidP="00685DC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685DC1" w:rsidRPr="00746D9B" w:rsidRDefault="00685DC1" w:rsidP="00685DC1">
      <w:pPr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>4</w:t>
      </w:r>
      <w:r w:rsidR="00847909" w:rsidRPr="00746D9B">
        <w:rPr>
          <w:rFonts w:ascii="Arial" w:hAnsi="Arial" w:cs="Arial"/>
          <w:b/>
          <w:sz w:val="24"/>
          <w:szCs w:val="24"/>
        </w:rPr>
        <w:t>. Основные принципы</w:t>
      </w:r>
    </w:p>
    <w:p w:rsidR="00847909" w:rsidRPr="00746D9B" w:rsidRDefault="00847909" w:rsidP="002A07CE">
      <w:pPr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 Программы основными принципами программы являются: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заявительный порядок обращения СМСП за оказанием </w:t>
      </w:r>
      <w:r w:rsidRPr="00746D9B">
        <w:rPr>
          <w:rFonts w:ascii="Arial" w:hAnsi="Arial" w:cs="Arial"/>
          <w:spacing w:val="-2"/>
          <w:sz w:val="24"/>
          <w:szCs w:val="24"/>
        </w:rPr>
        <w:t>поддержки;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доступность инфраструктуры поддержки </w:t>
      </w:r>
      <w:r w:rsidRPr="00746D9B">
        <w:rPr>
          <w:rFonts w:ascii="Arial" w:hAnsi="Arial" w:cs="Arial"/>
          <w:spacing w:val="-2"/>
          <w:sz w:val="24"/>
          <w:szCs w:val="24"/>
        </w:rPr>
        <w:t>СМСП;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ind w:right="454" w:firstLine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равный доступ СМСП, соответствующих критериям, предусмотренных Программой, к участию в соответствующих программах;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оказание поддержки с соблюдением требований, установленных Федеральным законом от 26 июля 2006 года №135-ФЗ «О защите конкуренции»;</w:t>
      </w:r>
    </w:p>
    <w:p w:rsidR="00847909" w:rsidRPr="00746D9B" w:rsidRDefault="00847909" w:rsidP="002A07CE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открытость процедур оказания </w:t>
      </w:r>
      <w:r w:rsidRPr="00746D9B">
        <w:rPr>
          <w:rFonts w:ascii="Arial" w:hAnsi="Arial" w:cs="Arial"/>
          <w:spacing w:val="-2"/>
          <w:sz w:val="24"/>
          <w:szCs w:val="24"/>
        </w:rPr>
        <w:t>поддержки.</w:t>
      </w:r>
    </w:p>
    <w:p w:rsidR="00847909" w:rsidRPr="00746D9B" w:rsidRDefault="00847909" w:rsidP="002A07CE">
      <w:pPr>
        <w:pStyle w:val="a3"/>
        <w:ind w:right="510"/>
        <w:jc w:val="both"/>
        <w:rPr>
          <w:rFonts w:ascii="Arial" w:hAnsi="Arial" w:cs="Arial"/>
          <w:sz w:val="24"/>
          <w:szCs w:val="24"/>
        </w:rPr>
      </w:pPr>
    </w:p>
    <w:p w:rsidR="00847909" w:rsidRPr="00746D9B" w:rsidRDefault="00847909" w:rsidP="00DD46AE">
      <w:pPr>
        <w:ind w:right="510"/>
        <w:jc w:val="center"/>
        <w:rPr>
          <w:rFonts w:ascii="Arial" w:hAnsi="Arial" w:cs="Arial"/>
          <w:sz w:val="24"/>
          <w:szCs w:val="24"/>
        </w:rPr>
      </w:pPr>
    </w:p>
    <w:p w:rsidR="00847909" w:rsidRPr="00746D9B" w:rsidRDefault="00685DC1" w:rsidP="00685DC1">
      <w:pPr>
        <w:pStyle w:val="1"/>
        <w:keepNext w:val="0"/>
        <w:widowControl w:val="0"/>
        <w:tabs>
          <w:tab w:val="left" w:pos="391"/>
        </w:tabs>
        <w:autoSpaceDE w:val="0"/>
        <w:autoSpaceDN w:val="0"/>
        <w:spacing w:before="0" w:after="0" w:line="319" w:lineRule="exact"/>
        <w:ind w:left="112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5. </w:t>
      </w:r>
      <w:r w:rsidR="00847909" w:rsidRPr="00746D9B">
        <w:rPr>
          <w:rFonts w:ascii="Arial" w:hAnsi="Arial" w:cs="Arial"/>
          <w:sz w:val="24"/>
          <w:szCs w:val="24"/>
        </w:rPr>
        <w:t xml:space="preserve">Срок реализации </w:t>
      </w:r>
      <w:r w:rsidR="00847909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847909" w:rsidRPr="00746D9B" w:rsidRDefault="00847909" w:rsidP="002A07CE">
      <w:pPr>
        <w:pStyle w:val="a3"/>
        <w:spacing w:line="319" w:lineRule="exact"/>
        <w:ind w:left="530"/>
        <w:jc w:val="both"/>
        <w:rPr>
          <w:rFonts w:ascii="Arial" w:hAnsi="Arial" w:cs="Arial"/>
          <w:spacing w:val="-2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Срок реализации Программы –2024-2028</w:t>
      </w:r>
      <w:r w:rsidRPr="00746D9B">
        <w:rPr>
          <w:rFonts w:ascii="Arial" w:hAnsi="Arial" w:cs="Arial"/>
          <w:spacing w:val="-2"/>
          <w:sz w:val="24"/>
          <w:szCs w:val="24"/>
        </w:rPr>
        <w:t xml:space="preserve"> годы.</w:t>
      </w:r>
    </w:p>
    <w:p w:rsidR="00847909" w:rsidRPr="00746D9B" w:rsidRDefault="00847909" w:rsidP="00DD46AE">
      <w:pPr>
        <w:pStyle w:val="a3"/>
        <w:spacing w:line="319" w:lineRule="exact"/>
        <w:ind w:left="530"/>
        <w:jc w:val="center"/>
        <w:rPr>
          <w:rFonts w:ascii="Arial" w:hAnsi="Arial" w:cs="Arial"/>
          <w:spacing w:val="-2"/>
          <w:sz w:val="24"/>
          <w:szCs w:val="24"/>
        </w:rPr>
      </w:pPr>
    </w:p>
    <w:p w:rsidR="00847909" w:rsidRPr="00746D9B" w:rsidRDefault="00847909" w:rsidP="00DD46AE">
      <w:pPr>
        <w:pStyle w:val="1"/>
        <w:spacing w:before="72" w:line="321" w:lineRule="exact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Система программных </w:t>
      </w:r>
      <w:r w:rsidRPr="00746D9B">
        <w:rPr>
          <w:rFonts w:ascii="Arial" w:hAnsi="Arial" w:cs="Arial"/>
          <w:spacing w:val="-2"/>
          <w:sz w:val="24"/>
          <w:szCs w:val="24"/>
        </w:rPr>
        <w:t>мероприятий</w:t>
      </w:r>
    </w:p>
    <w:p w:rsidR="00847909" w:rsidRPr="00746D9B" w:rsidRDefault="00847909" w:rsidP="002A07CE">
      <w:pPr>
        <w:pStyle w:val="a3"/>
        <w:ind w:right="45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 программных мероприятий, осуществляется на условиях финансирования из местных средств, собственных средств предпринимателей,</w:t>
      </w:r>
    </w:p>
    <w:p w:rsidR="00847909" w:rsidRPr="00746D9B" w:rsidRDefault="00847909" w:rsidP="002A07CE">
      <w:pPr>
        <w:pStyle w:val="a3"/>
        <w:ind w:right="454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Привлеченных инвестиции в рамках Программы развития субъектов малого и среднего предпринимательства в Новокиреметском сельском поселении Аксубаевского муниципального района Республики Татарстан на 2024-2028 годы.</w:t>
      </w:r>
    </w:p>
    <w:p w:rsidR="00847909" w:rsidRPr="00746D9B" w:rsidRDefault="00847909" w:rsidP="002A07CE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Мероприятия Программы разработаны в соответствии с задачами, определенными </w:t>
      </w:r>
      <w:r w:rsidRPr="00746D9B">
        <w:rPr>
          <w:rFonts w:ascii="Arial" w:hAnsi="Arial" w:cs="Arial"/>
          <w:spacing w:val="-2"/>
          <w:sz w:val="24"/>
          <w:szCs w:val="24"/>
        </w:rPr>
        <w:t>Программой.</w:t>
      </w:r>
    </w:p>
    <w:p w:rsidR="00847909" w:rsidRPr="00746D9B" w:rsidRDefault="00847909" w:rsidP="002A07CE">
      <w:pPr>
        <w:spacing w:before="319" w:line="319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 xml:space="preserve">Перечень </w:t>
      </w:r>
      <w:r w:rsidRPr="00746D9B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847909" w:rsidRPr="00746D9B" w:rsidRDefault="00847909" w:rsidP="002A07CE">
      <w:pPr>
        <w:spacing w:after="20"/>
        <w:ind w:left="205" w:right="197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</w:t>
      </w:r>
      <w:r w:rsidRPr="00746D9B">
        <w:rPr>
          <w:rFonts w:ascii="Arial" w:hAnsi="Arial" w:cs="Arial"/>
          <w:b/>
          <w:sz w:val="24"/>
          <w:szCs w:val="24"/>
        </w:rPr>
        <w:t>рограммы развития субъектов малого и среднего предпринимательства в Новокиреметском сельском поселении Аксубаевского муниципального района Республики Татарстана 2024-2028 годы</w:t>
      </w:r>
    </w:p>
    <w:tbl>
      <w:tblPr>
        <w:tblStyle w:val="TableNormal"/>
        <w:tblW w:w="10447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"/>
        <w:gridCol w:w="18"/>
        <w:gridCol w:w="2108"/>
        <w:gridCol w:w="1416"/>
        <w:gridCol w:w="1132"/>
        <w:gridCol w:w="424"/>
        <w:gridCol w:w="707"/>
        <w:gridCol w:w="709"/>
        <w:gridCol w:w="755"/>
        <w:gridCol w:w="7"/>
        <w:gridCol w:w="748"/>
        <w:gridCol w:w="14"/>
        <w:gridCol w:w="741"/>
        <w:gridCol w:w="22"/>
        <w:gridCol w:w="1252"/>
      </w:tblGrid>
      <w:tr w:rsidR="00847909" w:rsidRPr="00746D9B" w:rsidTr="00604700">
        <w:trPr>
          <w:trHeight w:val="1287"/>
        </w:trPr>
        <w:tc>
          <w:tcPr>
            <w:tcW w:w="394" w:type="dxa"/>
          </w:tcPr>
          <w:p w:rsidR="00847909" w:rsidRPr="00746D9B" w:rsidRDefault="00847909" w:rsidP="002A07CE">
            <w:pPr>
              <w:pStyle w:val="TableParagraph"/>
              <w:spacing w:before="316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847909" w:rsidRPr="00746D9B" w:rsidRDefault="00847909" w:rsidP="002A07CE">
            <w:pPr>
              <w:pStyle w:val="TableParagraph"/>
              <w:spacing w:before="316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</w:tcPr>
          <w:p w:rsidR="00847909" w:rsidRPr="00746D9B" w:rsidRDefault="00847909" w:rsidP="002A07CE">
            <w:pPr>
              <w:pStyle w:val="TableParagraph"/>
              <w:spacing w:before="316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132" w:type="dxa"/>
          </w:tcPr>
          <w:p w:rsidR="00847909" w:rsidRPr="00746D9B" w:rsidRDefault="00847909" w:rsidP="002A07CE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Источни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к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  <w:p w:rsidR="00847909" w:rsidRPr="00746D9B" w:rsidRDefault="00847909" w:rsidP="002A07CE">
            <w:pPr>
              <w:pStyle w:val="TableParagraph"/>
              <w:spacing w:line="306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105" w:type="dxa"/>
            <w:gridSpan w:val="8"/>
          </w:tcPr>
          <w:p w:rsidR="00847909" w:rsidRPr="00746D9B" w:rsidRDefault="00847909" w:rsidP="002A07CE">
            <w:pPr>
              <w:pStyle w:val="TableParagraph"/>
              <w:ind w:left="15" w:right="1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274" w:type="dxa"/>
            <w:gridSpan w:val="2"/>
          </w:tcPr>
          <w:p w:rsidR="00847909" w:rsidRPr="00746D9B" w:rsidRDefault="00847909" w:rsidP="002A07CE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ели</w:t>
            </w:r>
          </w:p>
        </w:tc>
      </w:tr>
      <w:tr w:rsidR="00847909" w:rsidRPr="00746D9B" w:rsidTr="00604700">
        <w:trPr>
          <w:trHeight w:val="1135"/>
        </w:trPr>
        <w:tc>
          <w:tcPr>
            <w:tcW w:w="394" w:type="dxa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5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8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2024</w:t>
            </w:r>
          </w:p>
          <w:p w:rsidR="00847909" w:rsidRPr="00746D9B" w:rsidRDefault="00847909" w:rsidP="002A07CE">
            <w:pPr>
              <w:pStyle w:val="TableParagraph"/>
              <w:spacing w:before="10" w:line="277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09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9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2025</w:t>
            </w:r>
          </w:p>
          <w:p w:rsidR="00847909" w:rsidRPr="00746D9B" w:rsidRDefault="00847909" w:rsidP="002A07CE">
            <w:pPr>
              <w:pStyle w:val="TableParagraph"/>
              <w:spacing w:before="10" w:line="278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extDirection w:val="btLr"/>
          </w:tcPr>
          <w:p w:rsidR="00847909" w:rsidRPr="00746D9B" w:rsidRDefault="00847909" w:rsidP="002A07CE">
            <w:pPr>
              <w:pStyle w:val="TableParagraph"/>
              <w:spacing w:before="18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  <w:p w:rsidR="00847909" w:rsidRPr="00746D9B" w:rsidRDefault="00847909" w:rsidP="002A07CE">
            <w:pPr>
              <w:pStyle w:val="TableParagraph"/>
              <w:spacing w:before="10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gridSpan w:val="2"/>
            <w:textDirection w:val="btLr"/>
          </w:tcPr>
          <w:p w:rsidR="00847909" w:rsidRPr="00746D9B" w:rsidRDefault="00847909" w:rsidP="002A07CE">
            <w:pPr>
              <w:pStyle w:val="TableParagraph"/>
              <w:spacing w:before="99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2027</w:t>
            </w:r>
          </w:p>
          <w:p w:rsidR="00847909" w:rsidRPr="00746D9B" w:rsidRDefault="00847909" w:rsidP="002A07CE">
            <w:pPr>
              <w:pStyle w:val="TableParagraph"/>
              <w:spacing w:before="10" w:line="244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gridSpan w:val="2"/>
            <w:textDirection w:val="btLr"/>
          </w:tcPr>
          <w:p w:rsidR="00847909" w:rsidRPr="00746D9B" w:rsidRDefault="00847909" w:rsidP="002A07CE">
            <w:pPr>
              <w:pStyle w:val="TableParagraph"/>
              <w:spacing w:before="100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2028</w:t>
            </w:r>
          </w:p>
          <w:p w:rsidR="00847909" w:rsidRPr="00746D9B" w:rsidRDefault="00847909" w:rsidP="002A07CE">
            <w:pPr>
              <w:pStyle w:val="TableParagraph"/>
              <w:spacing w:before="10" w:line="243" w:lineRule="exact"/>
              <w:ind w:lef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4" w:type="dxa"/>
            <w:gridSpan w:val="2"/>
          </w:tcPr>
          <w:p w:rsidR="00847909" w:rsidRPr="00746D9B" w:rsidRDefault="00847909" w:rsidP="002A07C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909" w:rsidRPr="00746D9B" w:rsidTr="00604700">
        <w:trPr>
          <w:trHeight w:val="643"/>
        </w:trPr>
        <w:tc>
          <w:tcPr>
            <w:tcW w:w="10447" w:type="dxa"/>
            <w:gridSpan w:val="15"/>
          </w:tcPr>
          <w:p w:rsidR="00847909" w:rsidRPr="00746D9B" w:rsidRDefault="00847909" w:rsidP="002A07CE">
            <w:pPr>
              <w:pStyle w:val="TableParagraph"/>
              <w:spacing w:line="322" w:lineRule="exact"/>
              <w:ind w:left="13" w:right="2487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1. Совершенствование условий для развития малого и среднего </w:t>
            </w:r>
            <w:r w:rsidRPr="00746D9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предпринимательства</w:t>
            </w:r>
          </w:p>
        </w:tc>
      </w:tr>
      <w:tr w:rsidR="00847909" w:rsidRPr="00746D9B" w:rsidTr="00604700">
        <w:trPr>
          <w:trHeight w:val="4187"/>
        </w:trPr>
        <w:tc>
          <w:tcPr>
            <w:tcW w:w="412" w:type="dxa"/>
            <w:gridSpan w:val="2"/>
          </w:tcPr>
          <w:p w:rsidR="00847909" w:rsidRPr="00746D9B" w:rsidRDefault="00847909" w:rsidP="002A07CE">
            <w:pPr>
              <w:pStyle w:val="TableParagraph"/>
              <w:spacing w:line="315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1.</w:t>
            </w:r>
          </w:p>
          <w:p w:rsidR="00847909" w:rsidRPr="00746D9B" w:rsidRDefault="00847909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847909" w:rsidRPr="00746D9B" w:rsidRDefault="00847909" w:rsidP="002A07CE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Создание муниципальной нормативно-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правовой базы,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регулирующей вопросы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развития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поддержки субъектов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416" w:type="dxa"/>
          </w:tcPr>
          <w:p w:rsidR="00847909" w:rsidRPr="00746D9B" w:rsidRDefault="00847909" w:rsidP="002A07CE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 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847909" w:rsidRPr="00746D9B" w:rsidRDefault="00847909" w:rsidP="002A07CE">
            <w:pPr>
              <w:pStyle w:val="TableParagraph"/>
              <w:ind w:left="14" w:firstLine="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847909" w:rsidRPr="00746D9B" w:rsidRDefault="00847909" w:rsidP="002A07CE">
            <w:pPr>
              <w:pStyle w:val="TableParagraph"/>
              <w:spacing w:before="315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847909" w:rsidRPr="00746D9B" w:rsidRDefault="00847909" w:rsidP="002A07CE">
            <w:pPr>
              <w:pStyle w:val="TableParagraph"/>
              <w:spacing w:before="315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47909" w:rsidRPr="00746D9B" w:rsidRDefault="00847909" w:rsidP="002A07CE">
            <w:pPr>
              <w:pStyle w:val="TableParagraph"/>
              <w:spacing w:before="315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847909" w:rsidRPr="00746D9B" w:rsidRDefault="00847909" w:rsidP="002A07CE">
            <w:pPr>
              <w:pStyle w:val="TableParagraph"/>
              <w:spacing w:before="315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847909" w:rsidRPr="00746D9B" w:rsidRDefault="00847909" w:rsidP="002A07CE">
            <w:pPr>
              <w:pStyle w:val="TableParagraph"/>
              <w:spacing w:before="315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847909" w:rsidRPr="00746D9B" w:rsidRDefault="00847909" w:rsidP="002A07CE">
            <w:pPr>
              <w:pStyle w:val="TableParagraph"/>
              <w:spacing w:before="315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847909" w:rsidRPr="00746D9B" w:rsidRDefault="006E2F5C" w:rsidP="002A07CE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847909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847909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847909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847909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B5726" w:rsidRPr="00746D9B" w:rsidTr="00604700">
        <w:tblPrEx>
          <w:tblLook w:val="04A0"/>
        </w:tblPrEx>
        <w:trPr>
          <w:trHeight w:val="3878"/>
        </w:trPr>
        <w:tc>
          <w:tcPr>
            <w:tcW w:w="412" w:type="dxa"/>
            <w:gridSpan w:val="2"/>
          </w:tcPr>
          <w:p w:rsidR="00AB5726" w:rsidRPr="00746D9B" w:rsidRDefault="00AB5726" w:rsidP="00AD1C90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AB5726" w:rsidRPr="00746D9B" w:rsidRDefault="00AB5726" w:rsidP="00AD1C90">
            <w:pPr>
              <w:pStyle w:val="TableParagraph"/>
              <w:ind w:left="15" w:righ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Мониторинг участия субъектов малого предпринимател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ьства в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размещении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закупок товаров, работ, услуг для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обеспечения муниципальных 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нужд</w:t>
            </w:r>
          </w:p>
        </w:tc>
        <w:tc>
          <w:tcPr>
            <w:tcW w:w="1416" w:type="dxa"/>
          </w:tcPr>
          <w:p w:rsidR="00AB5726" w:rsidRPr="00746D9B" w:rsidRDefault="00AB5726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 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AB5726" w:rsidRPr="00746D9B" w:rsidRDefault="00AB5726" w:rsidP="00AD1C90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B5726" w:rsidRPr="00746D9B" w:rsidRDefault="00AB5726" w:rsidP="00AD1C90">
            <w:pPr>
              <w:pStyle w:val="TableParagraph"/>
              <w:spacing w:before="318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B5726" w:rsidRPr="00746D9B" w:rsidRDefault="00AB5726" w:rsidP="00AD1C90">
            <w:pPr>
              <w:pStyle w:val="TableParagraph"/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726" w:rsidRPr="00746D9B" w:rsidRDefault="00AB5726" w:rsidP="00AD1C90">
            <w:pPr>
              <w:pStyle w:val="TableParagraph"/>
              <w:spacing w:before="318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AB5726" w:rsidRPr="00746D9B" w:rsidRDefault="00AB5726" w:rsidP="00AD1C90">
            <w:pPr>
              <w:pStyle w:val="TableParagraph"/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18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18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AB5726" w:rsidRPr="00746D9B" w:rsidRDefault="006E2F5C" w:rsidP="00AD1C90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AB5726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AB5726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B5726" w:rsidRPr="00746D9B" w:rsidTr="00604700">
        <w:tblPrEx>
          <w:tblLook w:val="04A0"/>
        </w:tblPrEx>
        <w:trPr>
          <w:trHeight w:val="3506"/>
        </w:trPr>
        <w:tc>
          <w:tcPr>
            <w:tcW w:w="412" w:type="dxa"/>
            <w:gridSpan w:val="2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ежегодной конференции представителей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AB5726" w:rsidRPr="00746D9B" w:rsidRDefault="00AB5726" w:rsidP="00AD1C90">
            <w:pPr>
              <w:pStyle w:val="TableParagraph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 Аксубаевского муниципального</w:t>
            </w:r>
          </w:p>
          <w:p w:rsidR="00AB5726" w:rsidRPr="00746D9B" w:rsidRDefault="00AB5726" w:rsidP="00AD1C90">
            <w:pPr>
              <w:pStyle w:val="TableParagraph"/>
              <w:spacing w:line="286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 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AB5726" w:rsidRPr="00746D9B" w:rsidRDefault="00AB5726" w:rsidP="00AD1C90">
            <w:pPr>
              <w:pStyle w:val="TableParagraph"/>
              <w:spacing w:line="302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AB5726" w:rsidRPr="00746D9B" w:rsidRDefault="00AB5726" w:rsidP="00AD1C90">
            <w:pPr>
              <w:pStyle w:val="TableParagraph"/>
              <w:spacing w:before="2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B5726" w:rsidRPr="00746D9B" w:rsidRDefault="00AB5726" w:rsidP="00AD1C90">
            <w:pPr>
              <w:pStyle w:val="TableParagraph"/>
              <w:spacing w:before="304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B5726" w:rsidRPr="00746D9B" w:rsidRDefault="00AB5726" w:rsidP="00AD1C90">
            <w:pPr>
              <w:pStyle w:val="TableParagraph"/>
              <w:spacing w:before="304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726" w:rsidRPr="00746D9B" w:rsidRDefault="00AB5726" w:rsidP="00AD1C90">
            <w:pPr>
              <w:pStyle w:val="TableParagraph"/>
              <w:spacing w:before="304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AB5726" w:rsidRPr="00746D9B" w:rsidRDefault="00AB5726" w:rsidP="00AD1C9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AB5726" w:rsidRPr="00746D9B" w:rsidRDefault="00AB5726" w:rsidP="006E2F5C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Исполнительный комитет Новокиреметско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го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B5726" w:rsidRPr="00746D9B" w:rsidTr="00604700">
        <w:tblPrEx>
          <w:tblLook w:val="04A0"/>
        </w:tblPrEx>
        <w:trPr>
          <w:trHeight w:val="6785"/>
        </w:trPr>
        <w:tc>
          <w:tcPr>
            <w:tcW w:w="412" w:type="dxa"/>
            <w:gridSpan w:val="2"/>
          </w:tcPr>
          <w:p w:rsidR="00AB5726" w:rsidRPr="00746D9B" w:rsidRDefault="00AB5726" w:rsidP="00AD1C90">
            <w:pPr>
              <w:pStyle w:val="TableParagraph"/>
              <w:spacing w:before="15" w:line="32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1.</w:t>
            </w:r>
          </w:p>
          <w:p w:rsidR="00AB5726" w:rsidRPr="00746D9B" w:rsidRDefault="00AB5726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AB5726" w:rsidRPr="00746D9B" w:rsidRDefault="00AB5726" w:rsidP="00AD1C90">
            <w:pPr>
              <w:pStyle w:val="TableParagraph"/>
              <w:spacing w:before="15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Взаимодействие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AD1C90" w:rsidRPr="00746D9B" w:rsidRDefault="00AB5726" w:rsidP="00AD1C90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некоммерческим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организациями, общественными объединениями предпринимател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ей,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выражающими интересы субъектов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746D9B">
              <w:rPr>
                <w:rFonts w:ascii="Arial" w:hAnsi="Arial" w:cs="Arial"/>
                <w:sz w:val="24"/>
                <w:szCs w:val="24"/>
              </w:rPr>
              <w:t>ьства с целью учета их мнения по вопросам развития малого и среднего</w:t>
            </w:r>
            <w:r w:rsidR="00AD1C90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1C90"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</w:p>
          <w:p w:rsidR="00AB5726" w:rsidRPr="00746D9B" w:rsidRDefault="00AD1C90" w:rsidP="00AD1C90">
            <w:pPr>
              <w:pStyle w:val="TableParagraph"/>
              <w:ind w:left="15" w:right="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</w:tcPr>
          <w:p w:rsidR="00AB5726" w:rsidRPr="00746D9B" w:rsidRDefault="00AB5726" w:rsidP="00AD1C90">
            <w:pPr>
              <w:pStyle w:val="TableParagraph"/>
              <w:spacing w:before="15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Привлечен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ие</w:t>
            </w:r>
          </w:p>
          <w:p w:rsidR="00AB5726" w:rsidRPr="00746D9B" w:rsidRDefault="00AB5726" w:rsidP="00AD1C90">
            <w:pPr>
              <w:pStyle w:val="TableParagraph"/>
              <w:ind w:left="13" w:right="-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некоммерческих организаци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й,</w:t>
            </w:r>
          </w:p>
          <w:p w:rsidR="00AB5726" w:rsidRPr="00746D9B" w:rsidRDefault="00AB5726" w:rsidP="00AD1C90">
            <w:pPr>
              <w:pStyle w:val="TableParagraph"/>
              <w:spacing w:before="1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обществен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ных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объединен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ий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мателей к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выработке предложен</w:t>
            </w:r>
            <w:r w:rsidRPr="00746D9B">
              <w:rPr>
                <w:rFonts w:ascii="Arial" w:hAnsi="Arial" w:cs="Arial"/>
                <w:sz w:val="24"/>
                <w:szCs w:val="24"/>
              </w:rPr>
              <w:t>ий по</w:t>
            </w:r>
          </w:p>
          <w:p w:rsidR="00AB5726" w:rsidRPr="00746D9B" w:rsidRDefault="00AB5726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вопросам развития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AB5726" w:rsidRPr="00746D9B" w:rsidRDefault="00AB5726" w:rsidP="00AD1C90">
            <w:pPr>
              <w:pStyle w:val="TableParagraph"/>
              <w:spacing w:line="32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132" w:type="dxa"/>
          </w:tcPr>
          <w:p w:rsidR="00AB5726" w:rsidRPr="00746D9B" w:rsidRDefault="00AB5726" w:rsidP="00AD1C90">
            <w:pPr>
              <w:pStyle w:val="TableParagraph"/>
              <w:spacing w:before="15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B5726" w:rsidRPr="00746D9B" w:rsidRDefault="00AB5726" w:rsidP="00AD1C90">
            <w:pPr>
              <w:pStyle w:val="TableParagraph"/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B5726" w:rsidRPr="00746D9B" w:rsidRDefault="00AB5726" w:rsidP="00AD1C90">
            <w:pPr>
              <w:pStyle w:val="TableParagraph"/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726" w:rsidRPr="00746D9B" w:rsidRDefault="00AB5726" w:rsidP="00AD1C90">
            <w:pPr>
              <w:pStyle w:val="TableParagraph"/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AB5726" w:rsidRPr="00746D9B" w:rsidRDefault="00AB5726" w:rsidP="00AD1C90">
            <w:pPr>
              <w:pStyle w:val="TableParagraph"/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2"/>
          </w:tcPr>
          <w:p w:rsidR="00AB5726" w:rsidRPr="00746D9B" w:rsidRDefault="00AB5726" w:rsidP="00AD1C90">
            <w:pPr>
              <w:pStyle w:val="TableParagraph"/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5726" w:rsidRPr="00746D9B" w:rsidRDefault="00AB5726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</w:tcPr>
          <w:p w:rsidR="00AB5726" w:rsidRPr="00746D9B" w:rsidRDefault="006E2F5C" w:rsidP="00AD1C90">
            <w:pPr>
              <w:pStyle w:val="TableParagraph"/>
              <w:spacing w:before="15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AB5726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AB5726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AB5726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D1C90" w:rsidRPr="00746D9B" w:rsidTr="00604700">
        <w:tblPrEx>
          <w:tblLook w:val="04A0"/>
        </w:tblPrEx>
        <w:trPr>
          <w:trHeight w:val="4850"/>
        </w:trPr>
        <w:tc>
          <w:tcPr>
            <w:tcW w:w="412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AD1C90" w:rsidRPr="00746D9B" w:rsidRDefault="00AD1C90" w:rsidP="00AD1C90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AD1C90" w:rsidRPr="00746D9B" w:rsidRDefault="00AD1C90" w:rsidP="00AD1C90">
            <w:pPr>
              <w:pStyle w:val="TableParagraph"/>
              <w:spacing w:before="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 w:rsidRPr="00746D9B">
              <w:rPr>
                <w:rFonts w:ascii="Arial" w:hAnsi="Arial" w:cs="Arial"/>
                <w:sz w:val="24"/>
                <w:szCs w:val="24"/>
              </w:rPr>
              <w:t>хозяйствами и другими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сельхоз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товара производителям</w:t>
            </w:r>
          </w:p>
          <w:p w:rsidR="00AD1C90" w:rsidRPr="00746D9B" w:rsidRDefault="00AD1C90" w:rsidP="00AD1C90">
            <w:pPr>
              <w:pStyle w:val="TableParagraph"/>
              <w:spacing w:before="1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416" w:type="dxa"/>
          </w:tcPr>
          <w:p w:rsidR="00AD1C90" w:rsidRPr="00746D9B" w:rsidRDefault="00AD1C90" w:rsidP="00AD1C90">
            <w:pPr>
              <w:pStyle w:val="TableParagraph"/>
              <w:spacing w:before="15"/>
              <w:ind w:left="13" w:right="1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устойчиво 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му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развитию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в сельском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хозяйстве</w:t>
            </w:r>
          </w:p>
        </w:tc>
        <w:tc>
          <w:tcPr>
            <w:tcW w:w="1132" w:type="dxa"/>
          </w:tcPr>
          <w:p w:rsidR="00AD1C90" w:rsidRPr="00746D9B" w:rsidRDefault="00AD1C90" w:rsidP="00AD1C90">
            <w:pPr>
              <w:pStyle w:val="TableParagraph"/>
              <w:spacing w:before="15"/>
              <w:ind w:left="14" w:right="94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Средств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424" w:type="dxa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</w:tcPr>
          <w:p w:rsidR="00AD1C90" w:rsidRPr="00746D9B" w:rsidRDefault="00AD1C90" w:rsidP="00AD1C90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:rsidR="00AD1C90" w:rsidRPr="00746D9B" w:rsidRDefault="00AD1C90" w:rsidP="00AD1C90">
            <w:pPr>
              <w:pStyle w:val="TableParagraph"/>
              <w:spacing w:before="15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 тельный комитет Новокиреметско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г</w:t>
            </w:r>
            <w:r w:rsidR="006E2F5C" w:rsidRPr="00746D9B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AD1C90" w:rsidRPr="00746D9B" w:rsidTr="00604700">
        <w:tblPrEx>
          <w:tblLook w:val="04A0"/>
        </w:tblPrEx>
        <w:trPr>
          <w:trHeight w:val="4185"/>
        </w:trPr>
        <w:tc>
          <w:tcPr>
            <w:tcW w:w="412" w:type="dxa"/>
            <w:gridSpan w:val="2"/>
          </w:tcPr>
          <w:p w:rsidR="00AD1C90" w:rsidRPr="00746D9B" w:rsidRDefault="00AD1C90" w:rsidP="00AD1C90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1.</w:t>
            </w:r>
          </w:p>
          <w:p w:rsidR="00AD1C90" w:rsidRPr="00746D9B" w:rsidRDefault="00AD1C90" w:rsidP="00AD1C90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Разработка механизмов формирования антикоррупцион</w:t>
            </w:r>
            <w:r w:rsidRPr="00746D9B">
              <w:rPr>
                <w:rFonts w:ascii="Arial" w:hAnsi="Arial" w:cs="Arial"/>
                <w:sz w:val="24"/>
                <w:szCs w:val="24"/>
              </w:rPr>
              <w:t>ных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>рейтингов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его оценка на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коррупциогенно</w:t>
            </w:r>
            <w:r w:rsidR="006E2F5C" w:rsidRPr="00746D9B">
              <w:rPr>
                <w:rFonts w:ascii="Arial" w:hAnsi="Arial" w:cs="Arial"/>
                <w:sz w:val="24"/>
                <w:szCs w:val="24"/>
              </w:rPr>
              <w:t>с</w:t>
            </w:r>
            <w:r w:rsidRPr="00746D9B">
              <w:rPr>
                <w:rFonts w:ascii="Arial" w:hAnsi="Arial" w:cs="Arial"/>
                <w:sz w:val="24"/>
                <w:szCs w:val="24"/>
              </w:rPr>
              <w:t>ть с</w:t>
            </w:r>
          </w:p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последующим информирование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</w:p>
          <w:p w:rsidR="00AD1C90" w:rsidRPr="00746D9B" w:rsidRDefault="00AD1C90" w:rsidP="00AD1C90">
            <w:pPr>
              <w:pStyle w:val="TableParagraph"/>
              <w:spacing w:line="322" w:lineRule="exact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ей</w:t>
            </w:r>
          </w:p>
        </w:tc>
        <w:tc>
          <w:tcPr>
            <w:tcW w:w="1416" w:type="dxa"/>
          </w:tcPr>
          <w:p w:rsidR="00AD1C90" w:rsidRPr="00746D9B" w:rsidRDefault="00AD1C90" w:rsidP="00AD1C90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еразвитию 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</w:tcPr>
          <w:p w:rsidR="00AD1C90" w:rsidRPr="00746D9B" w:rsidRDefault="00AD1C90" w:rsidP="00AD1C90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</w:tcPr>
          <w:p w:rsidR="00AD1C90" w:rsidRPr="00746D9B" w:rsidRDefault="00AD1C90" w:rsidP="00AD1C90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1C90" w:rsidRPr="00746D9B" w:rsidRDefault="00AD1C90" w:rsidP="00AD1C90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2" w:type="dxa"/>
          </w:tcPr>
          <w:p w:rsidR="00AD1C90" w:rsidRPr="00746D9B" w:rsidRDefault="00AD1C90" w:rsidP="00AD1C90">
            <w:pPr>
              <w:pStyle w:val="TableParagraph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 тельный комитет Новокиреметско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м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604700" w:rsidRPr="00746D9B" w:rsidTr="00604700">
        <w:tblPrEx>
          <w:tblLook w:val="04A0"/>
        </w:tblPrEx>
        <w:trPr>
          <w:trHeight w:val="1560"/>
        </w:trPr>
        <w:tc>
          <w:tcPr>
            <w:tcW w:w="10447" w:type="dxa"/>
            <w:gridSpan w:val="15"/>
          </w:tcPr>
          <w:p w:rsidR="00604700" w:rsidRPr="00746D9B" w:rsidRDefault="00604700" w:rsidP="00604700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b/>
                <w:i/>
                <w:sz w:val="24"/>
                <w:szCs w:val="24"/>
              </w:rPr>
              <w:t>2. Обеспечение деятельности инфраструктуры поддержки субъектов малого и среднего предпринимательства в Аксубаевском муниципальном районе.</w:t>
            </w:r>
          </w:p>
          <w:p w:rsidR="00604700" w:rsidRPr="00746D9B" w:rsidRDefault="00604700" w:rsidP="00604700">
            <w:pPr>
              <w:pStyle w:val="TableParagraph"/>
              <w:ind w:left="48" w:right="3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6D9B">
              <w:rPr>
                <w:rFonts w:ascii="Arial" w:hAnsi="Arial" w:cs="Arial"/>
                <w:b/>
                <w:i/>
                <w:sz w:val="24"/>
                <w:szCs w:val="24"/>
              </w:rPr>
              <w:t>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AD1C90" w:rsidRPr="00746D9B" w:rsidTr="00604700">
        <w:tblPrEx>
          <w:tblLook w:val="04A0"/>
        </w:tblPrEx>
        <w:trPr>
          <w:trHeight w:val="3217"/>
        </w:trPr>
        <w:tc>
          <w:tcPr>
            <w:tcW w:w="412" w:type="dxa"/>
            <w:gridSpan w:val="2"/>
          </w:tcPr>
          <w:p w:rsidR="00AD1C90" w:rsidRPr="00746D9B" w:rsidRDefault="00AD1C90" w:rsidP="00AD1C90">
            <w:pPr>
              <w:pStyle w:val="TableParagraph"/>
              <w:spacing w:before="31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AD1C90" w:rsidRPr="00746D9B" w:rsidRDefault="00AD1C90" w:rsidP="00AD1C90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AD1C90" w:rsidRPr="00746D9B" w:rsidRDefault="00AD1C90" w:rsidP="00AD1C90">
            <w:pPr>
              <w:pStyle w:val="TableParagraph"/>
              <w:ind w:left="15" w:right="68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Осуществление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и развитие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организационно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й поддержки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субъектов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746D9B">
              <w:rPr>
                <w:rFonts w:ascii="Arial" w:hAnsi="Arial" w:cs="Arial"/>
                <w:sz w:val="24"/>
                <w:szCs w:val="24"/>
              </w:rPr>
              <w:t>ьства, в том</w:t>
            </w:r>
          </w:p>
          <w:p w:rsidR="00AD1C90" w:rsidRPr="00746D9B" w:rsidRDefault="00AD1C90" w:rsidP="00AD1C90">
            <w:pPr>
              <w:pStyle w:val="TableParagraph"/>
              <w:spacing w:line="309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416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7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2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2"/>
          </w:tcPr>
          <w:p w:rsidR="00AD1C90" w:rsidRPr="00746D9B" w:rsidRDefault="00AD1C90" w:rsidP="00AD1C9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AD1C90" w:rsidRPr="00746D9B" w:rsidRDefault="00AD1C90" w:rsidP="00AD1C90">
            <w:pPr>
              <w:pStyle w:val="TableParagraph"/>
              <w:ind w:right="16" w:firstLine="69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 тельный комит</w:t>
            </w:r>
            <w:r w:rsidR="009B5959" w:rsidRPr="00746D9B">
              <w:rPr>
                <w:rFonts w:ascii="Arial" w:hAnsi="Arial" w:cs="Arial"/>
                <w:spacing w:val="-2"/>
                <w:sz w:val="24"/>
                <w:szCs w:val="24"/>
              </w:rPr>
              <w:t>ет Новокир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е</w:t>
            </w:r>
            <w:r w:rsidR="006E2F5C" w:rsidRPr="00746D9B">
              <w:rPr>
                <w:rFonts w:ascii="Arial" w:hAnsi="Arial" w:cs="Arial"/>
                <w:spacing w:val="-2"/>
                <w:sz w:val="24"/>
                <w:szCs w:val="24"/>
              </w:rPr>
              <w:t>ме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тско</w:t>
            </w:r>
            <w:r w:rsidRPr="00746D9B">
              <w:rPr>
                <w:rFonts w:ascii="Arial" w:hAnsi="Arial" w:cs="Arial"/>
                <w:spacing w:val="-6"/>
                <w:sz w:val="24"/>
                <w:szCs w:val="24"/>
              </w:rPr>
              <w:t>го</w:t>
            </w:r>
            <w:r w:rsidR="009B5959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847909" w:rsidRPr="00746D9B" w:rsidRDefault="00847909" w:rsidP="002A07CE">
      <w:pPr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796F8D" w:rsidP="002A07CE">
      <w:pPr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796F8D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p w:rsidR="00AD1C90" w:rsidRPr="00746D9B" w:rsidRDefault="00AD1C90" w:rsidP="002A07C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447" w:type="dxa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C0A1B" w:rsidRPr="00746D9B" w:rsidTr="00C846BE">
        <w:trPr>
          <w:trHeight w:val="8979"/>
        </w:trPr>
        <w:tc>
          <w:tcPr>
            <w:tcW w:w="394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2.</w:t>
            </w:r>
          </w:p>
          <w:p w:rsidR="00CC0A1B" w:rsidRPr="00746D9B" w:rsidRDefault="00CC0A1B" w:rsidP="00AD1C90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righ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Ведение</w:t>
            </w:r>
          </w:p>
          <w:p w:rsidR="00CC0A1B" w:rsidRPr="00746D9B" w:rsidRDefault="00CC0A1B" w:rsidP="00AD1C90">
            <w:pPr>
              <w:pStyle w:val="TableParagraph"/>
              <w:spacing w:line="317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рубрики</w:t>
            </w:r>
          </w:p>
          <w:p w:rsidR="00CC0A1B" w:rsidRPr="00746D9B" w:rsidRDefault="00CC0A1B" w:rsidP="009B5959">
            <w:pPr>
              <w:pStyle w:val="TableParagraph"/>
              <w:spacing w:line="307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«Предпринимате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льство» 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информационно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стенде: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порядок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регистрации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юридических </w:t>
            </w:r>
            <w:r w:rsidRPr="00746D9B">
              <w:rPr>
                <w:rFonts w:ascii="Arial" w:hAnsi="Arial" w:cs="Arial"/>
                <w:i/>
                <w:spacing w:val="-5"/>
                <w:sz w:val="24"/>
                <w:szCs w:val="24"/>
              </w:rPr>
              <w:t>лиц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и </w:t>
            </w: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индивид.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  <w:r w:rsidRPr="00746D9B">
              <w:rPr>
                <w:rFonts w:ascii="Arial" w:hAnsi="Arial" w:cs="Arial"/>
                <w:i/>
                <w:spacing w:val="-5"/>
                <w:sz w:val="24"/>
                <w:szCs w:val="24"/>
              </w:rPr>
              <w:t>ей;</w:t>
            </w:r>
          </w:p>
          <w:p w:rsidR="00CC0A1B" w:rsidRPr="00746D9B" w:rsidRDefault="00CC0A1B" w:rsidP="009B5959">
            <w:pPr>
              <w:pStyle w:val="TableParagraph"/>
              <w:spacing w:before="156" w:line="307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законодательст</w:t>
            </w: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во в </w:t>
            </w: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предпринимательства;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z w:val="24"/>
                <w:szCs w:val="24"/>
              </w:rPr>
              <w:t xml:space="preserve">поддержка </w:t>
            </w:r>
            <w:r w:rsidRPr="00746D9B">
              <w:rPr>
                <w:rFonts w:ascii="Arial" w:hAnsi="Arial" w:cs="Arial"/>
                <w:i/>
                <w:spacing w:val="-10"/>
                <w:sz w:val="24"/>
                <w:szCs w:val="24"/>
              </w:rPr>
              <w:t>в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  <w:p w:rsidR="00CC0A1B" w:rsidRPr="00746D9B" w:rsidRDefault="00CC0A1B" w:rsidP="009B5959">
            <w:pPr>
              <w:pStyle w:val="TableParagraph"/>
              <w:spacing w:line="303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предпринимательства;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анонс;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полезная</w:t>
            </w:r>
          </w:p>
          <w:p w:rsidR="00CC0A1B" w:rsidRPr="00746D9B" w:rsidRDefault="00CC0A1B" w:rsidP="00AD1C90">
            <w:pPr>
              <w:pStyle w:val="TableParagraph"/>
              <w:spacing w:line="280" w:lineRule="exact"/>
              <w:ind w:left="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6D9B">
              <w:rPr>
                <w:rFonts w:ascii="Arial" w:hAnsi="Arial" w:cs="Arial"/>
                <w:i/>
                <w:spacing w:val="-2"/>
                <w:sz w:val="24"/>
                <w:szCs w:val="24"/>
              </w:rPr>
              <w:t>информация.</w:t>
            </w:r>
          </w:p>
          <w:p w:rsidR="00CC0A1B" w:rsidRPr="00746D9B" w:rsidRDefault="00CC0A1B" w:rsidP="00AD1C90">
            <w:pPr>
              <w:pStyle w:val="TableParagraph"/>
              <w:spacing w:before="15" w:line="308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1416" w:type="dxa"/>
            <w:tcBorders>
              <w:right w:val="thickThinMediumGap" w:sz="6" w:space="0" w:color="C0C0C0"/>
            </w:tcBorders>
          </w:tcPr>
          <w:p w:rsidR="00CC0A1B" w:rsidRPr="00746D9B" w:rsidRDefault="00CC0A1B" w:rsidP="009B5959">
            <w:pPr>
              <w:pStyle w:val="TableParagraph"/>
              <w:spacing w:line="303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Информационное</w:t>
            </w:r>
          </w:p>
          <w:p w:rsidR="00CC0A1B" w:rsidRPr="00746D9B" w:rsidRDefault="00CC0A1B" w:rsidP="00AD1C90">
            <w:pPr>
              <w:pStyle w:val="TableParagraph"/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C0A1B" w:rsidRPr="00746D9B" w:rsidRDefault="00CC0A1B" w:rsidP="00AD1C90">
            <w:pPr>
              <w:pStyle w:val="TableParagraph"/>
              <w:spacing w:line="303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</w:p>
        </w:tc>
        <w:tc>
          <w:tcPr>
            <w:tcW w:w="1132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7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CC0A1B" w:rsidRPr="00746D9B" w:rsidRDefault="00CC0A1B" w:rsidP="009B5959">
            <w:pPr>
              <w:pStyle w:val="TableParagraph"/>
              <w:spacing w:line="307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8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8" w:lineRule="exact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8" w:lineRule="exact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7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7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7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right w:val="thickThinMediumGap" w:sz="6" w:space="0" w:color="C0C0C0"/>
            </w:tcBorders>
          </w:tcPr>
          <w:p w:rsidR="00CC0A1B" w:rsidRPr="00746D9B" w:rsidRDefault="00CC0A1B" w:rsidP="009B5959">
            <w:pPr>
              <w:pStyle w:val="TableParagraph"/>
              <w:spacing w:line="303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Исполнительный</w:t>
            </w:r>
          </w:p>
          <w:p w:rsidR="00CC0A1B" w:rsidRPr="00746D9B" w:rsidRDefault="00CC0A1B" w:rsidP="00AD1C90">
            <w:pPr>
              <w:pStyle w:val="TableParagraph"/>
              <w:spacing w:line="307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Новокиреметско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  <w:p w:rsidR="00CC0A1B" w:rsidRPr="00746D9B" w:rsidRDefault="00CC0A1B" w:rsidP="009B5959">
            <w:pPr>
              <w:pStyle w:val="TableParagraph"/>
              <w:spacing w:line="303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C0A1B" w:rsidRPr="00746D9B" w:rsidTr="00F67950">
        <w:trPr>
          <w:trHeight w:val="3302"/>
        </w:trPr>
        <w:tc>
          <w:tcPr>
            <w:tcW w:w="394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righ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программ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условиями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кредитования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C0A1B" w:rsidRPr="00746D9B" w:rsidRDefault="00CC0A1B" w:rsidP="00AD1C90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C0A1B" w:rsidRPr="00746D9B" w:rsidRDefault="00CC0A1B" w:rsidP="00CC0A1B">
            <w:pPr>
              <w:pStyle w:val="TableParagraph"/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416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Информационное</w:t>
            </w:r>
          </w:p>
          <w:p w:rsidR="00CC0A1B" w:rsidRPr="00746D9B" w:rsidRDefault="00CC0A1B" w:rsidP="00CC0A1B">
            <w:pPr>
              <w:pStyle w:val="TableParagraph"/>
              <w:spacing w:before="2"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  <w:r w:rsidRPr="00746D9B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малого 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CC0A1B" w:rsidRPr="00746D9B" w:rsidRDefault="00CC0A1B" w:rsidP="00AD1C90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C0A1B" w:rsidRPr="00746D9B" w:rsidRDefault="00CC0A1B" w:rsidP="00CC0A1B">
            <w:pPr>
              <w:pStyle w:val="TableParagraph"/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132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без финанси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24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6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6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before="16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right w:val="thickThinMediumGap" w:sz="6" w:space="0" w:color="C0C0C0"/>
            </w:tcBorders>
          </w:tcPr>
          <w:p w:rsidR="00CC0A1B" w:rsidRPr="00746D9B" w:rsidRDefault="00CC0A1B" w:rsidP="00AD1C90">
            <w:pPr>
              <w:pStyle w:val="TableParagraph"/>
              <w:spacing w:line="316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Исполнительный</w:t>
            </w:r>
          </w:p>
          <w:p w:rsidR="00CC0A1B" w:rsidRPr="00746D9B" w:rsidRDefault="00CC0A1B" w:rsidP="00AD1C90">
            <w:pPr>
              <w:pStyle w:val="TableParagraph"/>
              <w:spacing w:before="2" w:line="307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  <w:p w:rsidR="00CC0A1B" w:rsidRPr="00746D9B" w:rsidRDefault="009B5959" w:rsidP="009B5959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Новокирем</w:t>
            </w:r>
            <w:r w:rsidR="00CC0A1B" w:rsidRPr="00746D9B">
              <w:rPr>
                <w:rFonts w:ascii="Arial" w:hAnsi="Arial" w:cs="Arial"/>
                <w:spacing w:val="-2"/>
                <w:sz w:val="24"/>
                <w:szCs w:val="24"/>
              </w:rPr>
              <w:t>етского сельско</w:t>
            </w:r>
            <w:r w:rsidR="00CC0A1B" w:rsidRPr="00746D9B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</w:p>
          <w:p w:rsidR="00CC0A1B" w:rsidRPr="00746D9B" w:rsidRDefault="00CC0A1B" w:rsidP="009B5959">
            <w:pPr>
              <w:pStyle w:val="TableParagraph"/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796F8D" w:rsidRPr="00746D9B" w:rsidTr="00796F8D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F8D" w:rsidRPr="00746D9B" w:rsidTr="00796F8D">
        <w:trPr>
          <w:trHeight w:val="2580"/>
        </w:trPr>
        <w:tc>
          <w:tcPr>
            <w:tcW w:w="39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ind w:left="15" w:right="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Консультационно -методическая </w:t>
            </w:r>
            <w:r w:rsidRPr="00746D9B">
              <w:rPr>
                <w:rFonts w:ascii="Arial" w:hAnsi="Arial" w:cs="Arial"/>
                <w:sz w:val="24"/>
                <w:szCs w:val="24"/>
              </w:rPr>
              <w:t>помощь в</w:t>
            </w:r>
          </w:p>
          <w:p w:rsidR="00796F8D" w:rsidRPr="00746D9B" w:rsidRDefault="00796F8D" w:rsidP="00AD1C90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вопросах организации 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работ по охране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16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 xml:space="preserve">Защита интересов </w:t>
            </w: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1132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796F8D" w:rsidP="00AD1C90">
            <w:pPr>
              <w:pStyle w:val="TableParagraph"/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796F8D" w:rsidRPr="00746D9B" w:rsidRDefault="00CC0A1B" w:rsidP="00AD1C90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796F8D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  <w:p w:rsidR="00796F8D" w:rsidRPr="00746D9B" w:rsidRDefault="00796F8D" w:rsidP="00AD1C90">
            <w:pPr>
              <w:pStyle w:val="TableParagraph"/>
              <w:spacing w:line="322" w:lineRule="exact"/>
              <w:ind w:left="22" w:righ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796F8D" w:rsidRPr="00746D9B" w:rsidTr="00796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6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Разработка мер по обеспечению к 2028 году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уровня</w:t>
            </w:r>
          </w:p>
          <w:p w:rsidR="00796F8D" w:rsidRPr="00746D9B" w:rsidRDefault="00796F8D" w:rsidP="00AD1C90">
            <w:pPr>
              <w:pStyle w:val="TableParagraph"/>
              <w:spacing w:line="322" w:lineRule="exact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заработной</w:t>
            </w:r>
          </w:p>
          <w:p w:rsidR="00796F8D" w:rsidRPr="00746D9B" w:rsidRDefault="00796F8D" w:rsidP="00AD1C90">
            <w:pPr>
              <w:pStyle w:val="TableParagraph"/>
              <w:ind w:left="15"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>платы в системе СМСП на</w:t>
            </w:r>
          </w:p>
          <w:p w:rsidR="00796F8D" w:rsidRPr="00746D9B" w:rsidRDefault="00796F8D" w:rsidP="00AD1C90">
            <w:pPr>
              <w:pStyle w:val="TableParagraph"/>
              <w:spacing w:line="322" w:lineRule="exact"/>
              <w:ind w:left="15" w:right="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z w:val="24"/>
                <w:szCs w:val="24"/>
              </w:rPr>
              <w:t xml:space="preserve">уровне не ниже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минимального потребительског</w:t>
            </w:r>
            <w:r w:rsidRPr="00746D9B">
              <w:rPr>
                <w:rFonts w:ascii="Arial" w:hAnsi="Arial" w:cs="Arial"/>
                <w:sz w:val="24"/>
                <w:szCs w:val="24"/>
              </w:rPr>
              <w:t xml:space="preserve">о бюджета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ind w:left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318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318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796F8D" w:rsidP="00AD1C90">
            <w:pPr>
              <w:pStyle w:val="TableParagraph"/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6F8D" w:rsidRPr="00746D9B" w:rsidRDefault="00796F8D" w:rsidP="00AD1C90">
            <w:pPr>
              <w:pStyle w:val="TableParagraph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D" w:rsidRPr="00746D9B" w:rsidRDefault="00CC0A1B" w:rsidP="00AD1C90">
            <w:pPr>
              <w:pStyle w:val="TableParagraph"/>
              <w:ind w:left="2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6D9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ельный комитет Новокиреметско</w:t>
            </w:r>
            <w:r w:rsidR="00796F8D" w:rsidRPr="00746D9B">
              <w:rPr>
                <w:rFonts w:ascii="Arial" w:hAnsi="Arial" w:cs="Arial"/>
                <w:spacing w:val="-6"/>
                <w:sz w:val="24"/>
                <w:szCs w:val="24"/>
              </w:rPr>
              <w:t xml:space="preserve">го </w:t>
            </w:r>
            <w:r w:rsidR="00796F8D" w:rsidRPr="00746D9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="00796F8D" w:rsidRPr="00746D9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796F8D" w:rsidRPr="00746D9B" w:rsidRDefault="00796F8D" w:rsidP="002A07CE">
      <w:pPr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CC0A1B" w:rsidP="00CC0A1B">
      <w:pPr>
        <w:tabs>
          <w:tab w:val="left" w:pos="391"/>
        </w:tabs>
        <w:spacing w:before="307" w:line="319" w:lineRule="exact"/>
        <w:ind w:left="112"/>
        <w:jc w:val="center"/>
        <w:rPr>
          <w:rFonts w:ascii="Arial" w:hAnsi="Arial" w:cs="Arial"/>
          <w:b/>
          <w:sz w:val="24"/>
          <w:szCs w:val="24"/>
        </w:rPr>
      </w:pPr>
      <w:r w:rsidRPr="00746D9B">
        <w:rPr>
          <w:rFonts w:ascii="Arial" w:hAnsi="Arial" w:cs="Arial"/>
          <w:b/>
          <w:sz w:val="24"/>
          <w:szCs w:val="24"/>
        </w:rPr>
        <w:t xml:space="preserve">6. </w:t>
      </w:r>
      <w:r w:rsidR="00796F8D" w:rsidRPr="00746D9B">
        <w:rPr>
          <w:rFonts w:ascii="Arial" w:hAnsi="Arial" w:cs="Arial"/>
          <w:b/>
          <w:sz w:val="24"/>
          <w:szCs w:val="24"/>
        </w:rPr>
        <w:t xml:space="preserve">Организация управления Программой (механизм реализации </w:t>
      </w:r>
      <w:r w:rsidR="00796F8D" w:rsidRPr="00746D9B">
        <w:rPr>
          <w:rFonts w:ascii="Arial" w:hAnsi="Arial" w:cs="Arial"/>
          <w:b/>
          <w:spacing w:val="-2"/>
          <w:sz w:val="24"/>
          <w:szCs w:val="24"/>
        </w:rPr>
        <w:t xml:space="preserve">Программы) 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6.1 Механизм реализации Программы–это система программных 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Новокиреметского сельского поселения Аксубаевского муниципального района, в задачи которого входит организация выполнения мероприятий Программы и координация взаимодействия </w:t>
      </w:r>
      <w:r w:rsidRPr="00746D9B">
        <w:rPr>
          <w:rFonts w:ascii="Arial" w:hAnsi="Arial" w:cs="Arial"/>
          <w:spacing w:val="-2"/>
          <w:sz w:val="24"/>
          <w:szCs w:val="24"/>
        </w:rPr>
        <w:t>исполнителей.</w:t>
      </w:r>
    </w:p>
    <w:p w:rsidR="00796F8D" w:rsidRPr="00746D9B" w:rsidRDefault="00796F8D" w:rsidP="00796F8D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Выполнение мероприятий Программы осуществляется в соответствии </w:t>
      </w:r>
      <w:r w:rsidRPr="00746D9B">
        <w:rPr>
          <w:rFonts w:ascii="Arial" w:hAnsi="Arial" w:cs="Arial"/>
          <w:spacing w:val="-10"/>
          <w:sz w:val="24"/>
          <w:szCs w:val="24"/>
        </w:rPr>
        <w:t>с</w:t>
      </w:r>
    </w:p>
    <w:p w:rsidR="00796F8D" w:rsidRPr="00746D9B" w:rsidRDefault="00796F8D" w:rsidP="00796F8D">
      <w:pPr>
        <w:pStyle w:val="a3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Реализацияпункта2.1ПеречнямероприятийПрограммыосуществляетсяпосле документального подтверждения фактов оплаты указанных расходов.</w:t>
      </w:r>
    </w:p>
    <w:p w:rsidR="00796F8D" w:rsidRPr="00746D9B" w:rsidRDefault="00796F8D" w:rsidP="00796F8D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Субсидии предоставляются при соблюдении следующих условий, </w:t>
      </w:r>
      <w:r w:rsidRPr="00746D9B">
        <w:rPr>
          <w:rFonts w:ascii="Arial" w:hAnsi="Arial" w:cs="Arial"/>
          <w:spacing w:val="-2"/>
          <w:sz w:val="24"/>
          <w:szCs w:val="24"/>
        </w:rPr>
        <w:t>если:</w:t>
      </w:r>
    </w:p>
    <w:p w:rsidR="00796F8D" w:rsidRPr="00746D9B" w:rsidRDefault="00796F8D" w:rsidP="00796F8D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Выставочное - ярмарочное мероприятие проводится вне территории муниципального образования, где зарегистрирован и осуществляет свою деятельность субъект малого и среднего предпринимательства;</w:t>
      </w:r>
    </w:p>
    <w:p w:rsidR="00796F8D" w:rsidRPr="00746D9B" w:rsidRDefault="00796F8D" w:rsidP="00796F8D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Текущие обязательства по договорам, направленным на участие в выставочно - ярмарочных мероприятиях на территории Российской Федерации, исполнены и оплачены в 2024-2028 годах.</w:t>
      </w:r>
    </w:p>
    <w:p w:rsidR="00796F8D" w:rsidRPr="00746D9B" w:rsidRDefault="00796F8D" w:rsidP="00796F8D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Порядок предоставления данных субсидий определяется Исполнительным комитетом 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При исполнении пункта 2.2 Перечня мероприятий Программы субсидии 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796F8D" w:rsidRPr="00746D9B" w:rsidRDefault="00796F8D" w:rsidP="00796F8D">
      <w:pPr>
        <w:pStyle w:val="a3"/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Определяемом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3"/>
        <w:ind w:right="159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Право на субсидию по уплате части процентной ставки по кредитам, 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 Новокиреметского сельского поселения Аксубаевского муниципального района,</w:t>
      </w:r>
    </w:p>
    <w:p w:rsidR="00796F8D" w:rsidRPr="00746D9B" w:rsidRDefault="00796F8D" w:rsidP="00796F8D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Фактически занимающиеся предпринимательской деятельностью не менее трех </w:t>
      </w:r>
      <w:r w:rsidRPr="00746D9B">
        <w:rPr>
          <w:rFonts w:ascii="Arial" w:hAnsi="Arial" w:cs="Arial"/>
          <w:spacing w:val="-4"/>
          <w:sz w:val="24"/>
          <w:szCs w:val="24"/>
        </w:rPr>
        <w:t>лет.</w:t>
      </w:r>
    </w:p>
    <w:p w:rsidR="00796F8D" w:rsidRPr="00746D9B" w:rsidRDefault="00796F8D" w:rsidP="00796F8D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Отбор субъектов малого и среднего предпринимательства для предоставления субсидий на уплат участи процентной ставки по кредитам, привлекаемым субъектами малого и среднего предпринимательства в кредитных организациях, осуществляется конкурсной комиссией, деятельность и состав которой определяется Исполнительным комитетом Новокиреметского сельского поселения Аксубаевского муниципального </w:t>
      </w:r>
      <w:r w:rsidRPr="00746D9B">
        <w:rPr>
          <w:rFonts w:ascii="Arial" w:hAnsi="Arial" w:cs="Arial"/>
          <w:spacing w:val="-2"/>
          <w:sz w:val="24"/>
          <w:szCs w:val="24"/>
        </w:rPr>
        <w:t>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Порядок и условия субсидирования проектов начинающих субъектов малого и </w:t>
      </w:r>
      <w:r w:rsidRPr="00746D9B">
        <w:rPr>
          <w:rFonts w:ascii="Arial" w:hAnsi="Arial" w:cs="Arial"/>
          <w:sz w:val="24"/>
          <w:szCs w:val="24"/>
        </w:rPr>
        <w:lastRenderedPageBreak/>
        <w:t>среднего предпринимательства (п. 2.3 Перечня мероприятий Программы) определяется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Поддержка СМСП, участвующих в реализации мероприятий программ поддержки и развития малого и среднего предпринимательства, осуществляющих</w:t>
      </w:r>
    </w:p>
    <w:p w:rsidR="00796F8D" w:rsidRPr="00746D9B" w:rsidRDefault="00796F8D" w:rsidP="00796F8D">
      <w:pPr>
        <w:pStyle w:val="a3"/>
        <w:ind w:right="10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отдельные виды деятельности по приоритетным 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 Исполнительным комитетом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3"/>
        <w:ind w:right="361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Субсидии по мероприятиям Программы предоставляются субъектам малого и среднего предпринимательства, осуществляющим приоритетные виды деятельности на территории Новокиреметского сельского поселения Аксубаевского муниципального района, в соответствии со ст.78 Бюджетного кодекса Российской Федерации.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 пункта 2.6 Перечня мероприятий Программы осуществляется в соответствии с порядком предоставления муниципальных гарантий Аксубаевского муниципального района, определяемым Исполнительным комитетом Новокиреметского сельского поселения Аксубаевского муниципального района.</w:t>
      </w:r>
      <w:r w:rsidRPr="00746D9B">
        <w:rPr>
          <w:rFonts w:ascii="Arial" w:hAnsi="Arial" w:cs="Arial"/>
          <w:sz w:val="24"/>
          <w:szCs w:val="24"/>
        </w:rPr>
        <w:tab/>
      </w:r>
      <w:r w:rsidRPr="00746D9B">
        <w:rPr>
          <w:rFonts w:ascii="Arial" w:hAnsi="Arial" w:cs="Arial"/>
          <w:spacing w:val="-10"/>
          <w:sz w:val="24"/>
          <w:szCs w:val="24"/>
        </w:rPr>
        <w:t>.</w:t>
      </w:r>
    </w:p>
    <w:p w:rsidR="00796F8D" w:rsidRPr="00746D9B" w:rsidRDefault="00796F8D" w:rsidP="00796F8D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Исполнение п.3.3. Перечня мероприятий Программы осуществляется в соответствии сост. 18 Федерального закона от 24 июля 2007г. №209-ФЗ «Оразвитии малого и среднего предпринимательства в Российской Федерации».</w:t>
      </w:r>
    </w:p>
    <w:p w:rsidR="00796F8D" w:rsidRPr="00746D9B" w:rsidRDefault="009B5959" w:rsidP="009B5959">
      <w:pPr>
        <w:pStyle w:val="1"/>
        <w:keepNext w:val="0"/>
        <w:widowControl w:val="0"/>
        <w:tabs>
          <w:tab w:val="left" w:pos="391"/>
        </w:tabs>
        <w:autoSpaceDE w:val="0"/>
        <w:autoSpaceDN w:val="0"/>
        <w:spacing w:before="320" w:after="0" w:line="321" w:lineRule="exact"/>
        <w:ind w:left="112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7. </w:t>
      </w:r>
      <w:r w:rsidR="00796F8D" w:rsidRPr="00746D9B">
        <w:rPr>
          <w:rFonts w:ascii="Arial" w:hAnsi="Arial" w:cs="Arial"/>
          <w:sz w:val="24"/>
          <w:szCs w:val="24"/>
        </w:rPr>
        <w:t xml:space="preserve">Контроль за ходом реализации </w:t>
      </w:r>
      <w:r w:rsidR="00796F8D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Контроль за ходом реализации Программы и осуществляют Исполнительный комитет Новокиреметского сельского поселения Аксубаевского муниципального района.</w:t>
      </w:r>
    </w:p>
    <w:p w:rsidR="00796F8D" w:rsidRPr="00746D9B" w:rsidRDefault="00796F8D" w:rsidP="00796F8D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Исполнительный комитет Новокиреметского сельского поселения Аксубаевского муниципального района ежегодно предоставляет отчеты о ходе выполнения программы в Совет Новокиреметского сельского поселения Аксубаевского муниципального </w:t>
      </w:r>
      <w:r w:rsidRPr="00746D9B">
        <w:rPr>
          <w:rFonts w:ascii="Arial" w:hAnsi="Arial" w:cs="Arial"/>
          <w:spacing w:val="-2"/>
          <w:sz w:val="24"/>
          <w:szCs w:val="24"/>
        </w:rPr>
        <w:t>района.</w:t>
      </w:r>
    </w:p>
    <w:p w:rsidR="00796F8D" w:rsidRPr="00746D9B" w:rsidRDefault="00796F8D" w:rsidP="00796F8D">
      <w:pPr>
        <w:pStyle w:val="a3"/>
        <w:tabs>
          <w:tab w:val="left" w:pos="4185"/>
        </w:tabs>
        <w:spacing w:before="4"/>
        <w:ind w:left="0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ab/>
      </w:r>
    </w:p>
    <w:p w:rsidR="00796F8D" w:rsidRPr="00746D9B" w:rsidRDefault="00796F8D" w:rsidP="00796F8D">
      <w:pPr>
        <w:pStyle w:val="a3"/>
        <w:tabs>
          <w:tab w:val="left" w:pos="4185"/>
        </w:tabs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796F8D" w:rsidRPr="00746D9B" w:rsidRDefault="009B5959" w:rsidP="009B5959">
      <w:pPr>
        <w:pStyle w:val="1"/>
        <w:keepNext w:val="0"/>
        <w:widowControl w:val="0"/>
        <w:tabs>
          <w:tab w:val="left" w:pos="391"/>
        </w:tabs>
        <w:autoSpaceDE w:val="0"/>
        <w:autoSpaceDN w:val="0"/>
        <w:spacing w:before="0" w:after="0" w:line="319" w:lineRule="exact"/>
        <w:ind w:left="112"/>
        <w:jc w:val="center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8. </w:t>
      </w:r>
      <w:r w:rsidR="00796F8D" w:rsidRPr="00746D9B">
        <w:rPr>
          <w:rFonts w:ascii="Arial" w:hAnsi="Arial" w:cs="Arial"/>
          <w:sz w:val="24"/>
          <w:szCs w:val="24"/>
        </w:rPr>
        <w:t xml:space="preserve">Оценка социально-экономической эффективности </w:t>
      </w:r>
      <w:r w:rsidR="00796F8D" w:rsidRPr="00746D9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796F8D" w:rsidRPr="00746D9B" w:rsidRDefault="00796F8D" w:rsidP="00796F8D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</w:t>
      </w:r>
      <w:r w:rsidR="004835E4">
        <w:rPr>
          <w:rFonts w:ascii="Arial" w:hAnsi="Arial" w:cs="Arial"/>
          <w:sz w:val="24"/>
          <w:szCs w:val="24"/>
        </w:rPr>
        <w:t xml:space="preserve"> </w:t>
      </w:r>
      <w:r w:rsidRPr="00746D9B">
        <w:rPr>
          <w:rFonts w:ascii="Arial" w:hAnsi="Arial" w:cs="Arial"/>
          <w:sz w:val="24"/>
          <w:szCs w:val="24"/>
        </w:rPr>
        <w:t>о способности субъектов малого и среднего предпринимательства и улучшению качества предоставляемых</w:t>
      </w:r>
      <w:r w:rsidRPr="00746D9B">
        <w:rPr>
          <w:rFonts w:ascii="Arial" w:hAnsi="Arial" w:cs="Arial"/>
          <w:spacing w:val="-2"/>
          <w:sz w:val="24"/>
          <w:szCs w:val="24"/>
        </w:rPr>
        <w:t xml:space="preserve"> услуг.</w:t>
      </w:r>
    </w:p>
    <w:p w:rsidR="00796F8D" w:rsidRPr="00746D9B" w:rsidRDefault="00796F8D" w:rsidP="00796F8D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796F8D" w:rsidRPr="00746D9B" w:rsidRDefault="00796F8D" w:rsidP="00796F8D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796F8D" w:rsidRPr="00746D9B" w:rsidRDefault="00796F8D" w:rsidP="00796F8D">
      <w:pPr>
        <w:pStyle w:val="a3"/>
        <w:spacing w:line="317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Результатами Программы к 2028 году должны </w:t>
      </w:r>
      <w:r w:rsidRPr="00746D9B">
        <w:rPr>
          <w:rFonts w:ascii="Arial" w:hAnsi="Arial" w:cs="Arial"/>
          <w:spacing w:val="-2"/>
          <w:sz w:val="24"/>
          <w:szCs w:val="24"/>
        </w:rPr>
        <w:t>стать: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Увеличение числа субъектов малого и среднего предпринимательства на </w:t>
      </w:r>
      <w:r w:rsidRPr="00746D9B">
        <w:rPr>
          <w:rFonts w:ascii="Arial" w:hAnsi="Arial" w:cs="Arial"/>
          <w:spacing w:val="-4"/>
          <w:sz w:val="24"/>
          <w:szCs w:val="24"/>
        </w:rPr>
        <w:t>20%;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 среднесписочной численности работников субъектов малого и среднего предпринимательства на 10% по сравнению с 2023 годом;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 размера средней заработной платы в малом предпринимательстве до среднеотраслевого уровня;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Увеличение налоговых поступлений от субъектов малого и среднего предпринимательства в бюджеты всех уровней до 20 %;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>развитиеинфраструктурырайонаиулучшениекачествапредоставляемых</w:t>
      </w:r>
      <w:r w:rsidRPr="00746D9B">
        <w:rPr>
          <w:rFonts w:ascii="Arial" w:hAnsi="Arial" w:cs="Arial"/>
          <w:spacing w:val="-2"/>
          <w:sz w:val="24"/>
          <w:szCs w:val="24"/>
        </w:rPr>
        <w:t>услуг;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jc w:val="both"/>
        <w:rPr>
          <w:rFonts w:ascii="Arial" w:hAnsi="Arial" w:cs="Arial"/>
          <w:sz w:val="24"/>
          <w:szCs w:val="24"/>
        </w:rPr>
      </w:pPr>
      <w:r w:rsidRPr="00746D9B">
        <w:rPr>
          <w:rFonts w:ascii="Arial" w:hAnsi="Arial" w:cs="Arial"/>
          <w:sz w:val="24"/>
          <w:szCs w:val="24"/>
        </w:rPr>
        <w:t xml:space="preserve">изменение отраслевой структуры малого предпринимательства района в сторону </w:t>
      </w:r>
      <w:r w:rsidRPr="00746D9B">
        <w:rPr>
          <w:rFonts w:ascii="Arial" w:hAnsi="Arial" w:cs="Arial"/>
          <w:sz w:val="24"/>
          <w:szCs w:val="24"/>
        </w:rPr>
        <w:lastRenderedPageBreak/>
        <w:t>увеличения доли малых предприятий осуществляющих деятельность в приоритетных отраслях экономики района: в сфере услуг (бытовые, строительство, ЖКХ) – на 15%, в сельском хозяйстве - на 10 %;</w:t>
      </w:r>
    </w:p>
    <w:p w:rsidR="00796F8D" w:rsidRPr="00746D9B" w:rsidRDefault="00796F8D" w:rsidP="00796F8D">
      <w:pPr>
        <w:pStyle w:val="a5"/>
        <w:numPr>
          <w:ilvl w:val="0"/>
          <w:numId w:val="11"/>
        </w:numPr>
        <w:tabs>
          <w:tab w:val="left" w:pos="625"/>
        </w:tabs>
        <w:ind w:right="498" w:firstLine="348"/>
        <w:jc w:val="both"/>
        <w:rPr>
          <w:rFonts w:ascii="Arial" w:hAnsi="Arial" w:cs="Arial"/>
          <w:sz w:val="24"/>
          <w:szCs w:val="24"/>
        </w:rPr>
        <w:sectPr w:rsidR="00796F8D" w:rsidRPr="00746D9B" w:rsidSect="00847909">
          <w:pgSz w:w="11910" w:h="16840"/>
          <w:pgMar w:top="567" w:right="570" w:bottom="426" w:left="1020" w:header="720" w:footer="720" w:gutter="0"/>
          <w:cols w:space="720"/>
        </w:sectPr>
      </w:pPr>
      <w:r w:rsidRPr="00746D9B">
        <w:rPr>
          <w:rFonts w:ascii="Arial" w:hAnsi="Arial" w:cs="Arial"/>
          <w:sz w:val="24"/>
          <w:szCs w:val="24"/>
        </w:rPr>
        <w:t>увеличение объема товаров собственного производства, выполненных работ и услуг собственными силами организациями малого бизнеса на 20% по сравнению 2023 годом.</w:t>
      </w:r>
    </w:p>
    <w:p w:rsidR="006E64A1" w:rsidRPr="00746D9B" w:rsidRDefault="006E64A1" w:rsidP="002A07CE">
      <w:pPr>
        <w:tabs>
          <w:tab w:val="left" w:pos="624"/>
        </w:tabs>
        <w:spacing w:before="67" w:line="242" w:lineRule="auto"/>
        <w:ind w:right="567"/>
        <w:jc w:val="both"/>
        <w:rPr>
          <w:rFonts w:ascii="Arial" w:hAnsi="Arial" w:cs="Arial"/>
          <w:sz w:val="24"/>
          <w:szCs w:val="24"/>
        </w:rPr>
      </w:pPr>
    </w:p>
    <w:sectPr w:rsidR="006E64A1" w:rsidRPr="00746D9B" w:rsidSect="00847909">
      <w:pgSz w:w="11910" w:h="16840"/>
      <w:pgMar w:top="567" w:right="570" w:bottom="426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AE7" w:rsidRDefault="006B1AE7" w:rsidP="00CA163F">
      <w:r>
        <w:separator/>
      </w:r>
    </w:p>
  </w:endnote>
  <w:endnote w:type="continuationSeparator" w:id="1">
    <w:p w:rsidR="006B1AE7" w:rsidRDefault="006B1AE7" w:rsidP="00CA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AE7" w:rsidRDefault="006B1AE7" w:rsidP="00CA163F">
      <w:r>
        <w:separator/>
      </w:r>
    </w:p>
  </w:footnote>
  <w:footnote w:type="continuationSeparator" w:id="1">
    <w:p w:rsidR="006B1AE7" w:rsidRDefault="006B1AE7" w:rsidP="00CA1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1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3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6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7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8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64A1"/>
    <w:rsid w:val="000044D4"/>
    <w:rsid w:val="00041EB0"/>
    <w:rsid w:val="00042803"/>
    <w:rsid w:val="00061ECD"/>
    <w:rsid w:val="00062C38"/>
    <w:rsid w:val="0008039A"/>
    <w:rsid w:val="000810B5"/>
    <w:rsid w:val="000B31F9"/>
    <w:rsid w:val="000B37EB"/>
    <w:rsid w:val="00103F59"/>
    <w:rsid w:val="00127CAE"/>
    <w:rsid w:val="001C0611"/>
    <w:rsid w:val="0024193D"/>
    <w:rsid w:val="002A07CE"/>
    <w:rsid w:val="002B6C61"/>
    <w:rsid w:val="002C44E8"/>
    <w:rsid w:val="0034546C"/>
    <w:rsid w:val="003872A4"/>
    <w:rsid w:val="003A4354"/>
    <w:rsid w:val="0045598B"/>
    <w:rsid w:val="004817ED"/>
    <w:rsid w:val="004835E4"/>
    <w:rsid w:val="004C0E1C"/>
    <w:rsid w:val="004E66A8"/>
    <w:rsid w:val="00544C30"/>
    <w:rsid w:val="00565BBE"/>
    <w:rsid w:val="00567233"/>
    <w:rsid w:val="00604700"/>
    <w:rsid w:val="00685DC1"/>
    <w:rsid w:val="006A6DD8"/>
    <w:rsid w:val="006B1AE7"/>
    <w:rsid w:val="006D3238"/>
    <w:rsid w:val="006E2F5C"/>
    <w:rsid w:val="006E64A1"/>
    <w:rsid w:val="006F4FC2"/>
    <w:rsid w:val="00711BF5"/>
    <w:rsid w:val="00746D9B"/>
    <w:rsid w:val="00770835"/>
    <w:rsid w:val="007918C1"/>
    <w:rsid w:val="00796F8D"/>
    <w:rsid w:val="00847909"/>
    <w:rsid w:val="00867290"/>
    <w:rsid w:val="0089780C"/>
    <w:rsid w:val="008B58BA"/>
    <w:rsid w:val="008E22BA"/>
    <w:rsid w:val="008E58AB"/>
    <w:rsid w:val="0094331E"/>
    <w:rsid w:val="009A77EB"/>
    <w:rsid w:val="009B5959"/>
    <w:rsid w:val="009D287C"/>
    <w:rsid w:val="00A533B0"/>
    <w:rsid w:val="00AA6578"/>
    <w:rsid w:val="00AB5726"/>
    <w:rsid w:val="00AD1C90"/>
    <w:rsid w:val="00B271F9"/>
    <w:rsid w:val="00B4202E"/>
    <w:rsid w:val="00B627F5"/>
    <w:rsid w:val="00B66899"/>
    <w:rsid w:val="00BA14B1"/>
    <w:rsid w:val="00BE1BBA"/>
    <w:rsid w:val="00CA163F"/>
    <w:rsid w:val="00CC0A1B"/>
    <w:rsid w:val="00CC4C8C"/>
    <w:rsid w:val="00D53C8D"/>
    <w:rsid w:val="00DA672A"/>
    <w:rsid w:val="00DD46AE"/>
    <w:rsid w:val="00DF4393"/>
    <w:rsid w:val="00DF6153"/>
    <w:rsid w:val="00E06884"/>
    <w:rsid w:val="00E57072"/>
    <w:rsid w:val="00E70CB7"/>
    <w:rsid w:val="00EA2288"/>
    <w:rsid w:val="00ED3279"/>
    <w:rsid w:val="00EE3CF7"/>
    <w:rsid w:val="00EF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formattext">
    <w:name w:val="x_formattext"/>
    <w:basedOn w:val="a"/>
    <w:rsid w:val="008978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xmsointenseemphasis">
    <w:name w:val="x_msointenseemphasis"/>
    <w:basedOn w:val="a0"/>
    <w:rsid w:val="0089780C"/>
  </w:style>
  <w:style w:type="paragraph" w:styleId="ac">
    <w:name w:val="Balloon Text"/>
    <w:basedOn w:val="a"/>
    <w:link w:val="ad"/>
    <w:uiPriority w:val="99"/>
    <w:semiHidden/>
    <w:unhideWhenUsed/>
    <w:rsid w:val="006E2F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2F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</cp:lastModifiedBy>
  <cp:revision>20</cp:revision>
  <cp:lastPrinted>2024-10-18T10:35:00Z</cp:lastPrinted>
  <dcterms:created xsi:type="dcterms:W3CDTF">2024-10-17T07:37:00Z</dcterms:created>
  <dcterms:modified xsi:type="dcterms:W3CDTF">2024-10-21T05:58:00Z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