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66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6467CA" w:rsidRPr="008D2F13" w:rsidTr="00D163A4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467CA" w:rsidRPr="00583E90" w:rsidRDefault="006467CA" w:rsidP="00D163A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6467CA" w:rsidRPr="00583E90" w:rsidRDefault="006467CA" w:rsidP="00D163A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6467CA" w:rsidRPr="00583E90" w:rsidRDefault="006467CA" w:rsidP="00D163A4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467CA" w:rsidRPr="008D2F13" w:rsidRDefault="006467CA" w:rsidP="00D163A4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10D33" wp14:editId="05A4369F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6467CA" w:rsidRPr="00583E90" w:rsidRDefault="006467CA" w:rsidP="00D163A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6467CA" w:rsidRPr="00583E90" w:rsidRDefault="006467CA" w:rsidP="00D163A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6467CA" w:rsidRPr="00583E90" w:rsidRDefault="006467CA" w:rsidP="00D163A4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6467CA" w:rsidRPr="00583E90" w:rsidRDefault="006467CA" w:rsidP="00D163A4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6467CA" w:rsidRPr="008D2F13" w:rsidTr="00D163A4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6467CA" w:rsidRPr="008D2F13" w:rsidRDefault="006467CA" w:rsidP="00D163A4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6467CA" w:rsidRPr="008D2F13" w:rsidRDefault="006467CA" w:rsidP="00D163A4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6467CA" w:rsidRPr="008D2F13" w:rsidRDefault="006467CA" w:rsidP="00D163A4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6467CA" w:rsidRPr="00DF7CFF" w:rsidTr="00D163A4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467CA" w:rsidRPr="00DF7CFF" w:rsidRDefault="006467CA" w:rsidP="00D163A4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6467CA" w:rsidRPr="00DF7CFF" w:rsidRDefault="006467CA" w:rsidP="00D163A4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6467CA" w:rsidRPr="00DF7CFF" w:rsidRDefault="006467CA" w:rsidP="00D163A4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467CA" w:rsidRPr="00DF7CFF" w:rsidRDefault="006467CA" w:rsidP="00D163A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467CA" w:rsidRPr="00DF7CFF" w:rsidRDefault="006467CA" w:rsidP="00D163A4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6467CA" w:rsidRPr="00D163A4" w:rsidTr="00D163A4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6467CA" w:rsidRPr="00DF7CFF" w:rsidRDefault="006467CA" w:rsidP="00D163A4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1021605355012,ОКПО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27842371, ИНН/КПП 1603000997/160301001</w:t>
            </w:r>
          </w:p>
          <w:p w:rsidR="006467CA" w:rsidRPr="00DF7CFF" w:rsidRDefault="006467CA" w:rsidP="00D163A4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2F4164">
              <w:rPr>
                <w:rFonts w:ascii="Arial" w:hAnsi="Arial" w:cs="Arial"/>
                <w:sz w:val="20"/>
                <w:szCs w:val="20"/>
                <w:lang w:val="tt-RU"/>
              </w:rPr>
              <w:t>Suzeev.aks@tatar.ru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//aksubayevo.tatarstan.ru</w:t>
            </w:r>
          </w:p>
        </w:tc>
      </w:tr>
      <w:tr w:rsidR="006467CA" w:rsidRPr="00D163A4" w:rsidTr="00D163A4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D163A4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D163A4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845049" w:rsidRPr="005B1618" w:rsidRDefault="002F4164" w:rsidP="002F4164">
      <w:pPr>
        <w:jc w:val="center"/>
        <w:rPr>
          <w:rFonts w:ascii="Arial" w:hAnsi="Arial" w:cs="Arial"/>
          <w:lang w:val="tt-RU"/>
        </w:rPr>
      </w:pPr>
      <w:r w:rsidRPr="005B1618">
        <w:rPr>
          <w:rFonts w:ascii="Arial" w:hAnsi="Arial" w:cs="Arial"/>
          <w:lang w:val="tt-RU"/>
        </w:rPr>
        <w:t xml:space="preserve">РЕШЕНИЕ </w:t>
      </w:r>
    </w:p>
    <w:p w:rsidR="00B17CCB" w:rsidRPr="005B1618" w:rsidRDefault="00845049" w:rsidP="006467CA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  <w:lang w:val="tt-RU"/>
        </w:rPr>
      </w:pPr>
      <w:r w:rsidRPr="005B1618"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 w:rsidRPr="005B1618">
        <w:rPr>
          <w:rStyle w:val="a3"/>
          <w:rFonts w:cs="Arial"/>
          <w:b w:val="0"/>
          <w:color w:val="auto"/>
          <w:lang w:val="tt-RU"/>
        </w:rPr>
        <w:t>№</w:t>
      </w:r>
      <w:r w:rsidR="006467CA" w:rsidRPr="005B1618">
        <w:rPr>
          <w:rStyle w:val="a3"/>
          <w:rFonts w:cs="Arial"/>
          <w:b w:val="0"/>
          <w:color w:val="auto"/>
          <w:lang w:val="tt-RU"/>
        </w:rPr>
        <w:t xml:space="preserve">                      </w:t>
      </w:r>
      <w:r w:rsidRPr="005B1618">
        <w:rPr>
          <w:rStyle w:val="a3"/>
          <w:rFonts w:cs="Arial"/>
          <w:b w:val="0"/>
          <w:color w:val="auto"/>
          <w:lang w:val="tt-RU"/>
        </w:rPr>
        <w:t xml:space="preserve">      </w:t>
      </w:r>
      <w:r w:rsidR="006467CA" w:rsidRPr="005B1618">
        <w:rPr>
          <w:rStyle w:val="a3"/>
          <w:rFonts w:cs="Arial"/>
          <w:b w:val="0"/>
          <w:color w:val="auto"/>
          <w:lang w:val="tt-RU"/>
        </w:rPr>
        <w:t xml:space="preserve">                                                          </w:t>
      </w:r>
      <w:r w:rsidRPr="005B1618">
        <w:rPr>
          <w:rStyle w:val="a3"/>
          <w:rFonts w:cs="Arial"/>
          <w:b w:val="0"/>
          <w:color w:val="auto"/>
          <w:lang w:val="tt-RU"/>
        </w:rPr>
        <w:t xml:space="preserve">от </w:t>
      </w:r>
      <w:bookmarkStart w:id="0" w:name="_GoBack"/>
      <w:bookmarkEnd w:id="0"/>
    </w:p>
    <w:p w:rsidR="0024570D" w:rsidRDefault="006A40F8" w:rsidP="006A40F8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</w:t>
      </w:r>
    </w:p>
    <w:p w:rsidR="006A40F8" w:rsidRPr="006A40F8" w:rsidRDefault="0024570D" w:rsidP="006A40F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</w:t>
      </w:r>
      <w:r w:rsidR="006A40F8" w:rsidRPr="006A40F8">
        <w:rPr>
          <w:rFonts w:ascii="Arial" w:hAnsi="Arial" w:cs="Arial"/>
          <w:lang w:val="tt-RU"/>
        </w:rPr>
        <w:t xml:space="preserve">О признании утратившим силу решения Совета </w:t>
      </w:r>
      <w:r w:rsidR="006A40F8">
        <w:rPr>
          <w:rFonts w:ascii="Arial" w:hAnsi="Arial" w:cs="Arial"/>
          <w:lang w:val="tt-RU"/>
        </w:rPr>
        <w:t>Староузе</w:t>
      </w:r>
      <w:r w:rsidR="006A40F8" w:rsidRPr="006A40F8">
        <w:rPr>
          <w:rFonts w:ascii="Arial" w:hAnsi="Arial" w:cs="Arial"/>
          <w:lang w:val="tt-RU"/>
        </w:rPr>
        <w:t xml:space="preserve">евского сельского поселения Аксубаевского муниципального района Республики Татарстан № </w:t>
      </w:r>
      <w:r w:rsidR="006A40F8">
        <w:rPr>
          <w:rFonts w:ascii="Arial" w:hAnsi="Arial" w:cs="Arial"/>
          <w:lang w:val="tt-RU"/>
        </w:rPr>
        <w:t>9</w:t>
      </w:r>
      <w:r w:rsidR="006A40F8" w:rsidRPr="006A40F8">
        <w:rPr>
          <w:rFonts w:ascii="Arial" w:hAnsi="Arial" w:cs="Arial"/>
          <w:lang w:val="tt-RU"/>
        </w:rPr>
        <w:t xml:space="preserve"> от </w:t>
      </w:r>
      <w:r w:rsidR="006A40F8">
        <w:rPr>
          <w:rFonts w:ascii="Arial" w:hAnsi="Arial" w:cs="Arial"/>
          <w:lang w:val="tt-RU"/>
        </w:rPr>
        <w:t>04</w:t>
      </w:r>
      <w:r w:rsidR="006A40F8" w:rsidRPr="006A40F8">
        <w:rPr>
          <w:rFonts w:ascii="Arial" w:hAnsi="Arial" w:cs="Arial"/>
          <w:lang w:val="tt-RU"/>
        </w:rPr>
        <w:t xml:space="preserve"> </w:t>
      </w:r>
      <w:r w:rsidR="006A40F8">
        <w:rPr>
          <w:rFonts w:ascii="Arial" w:hAnsi="Arial" w:cs="Arial"/>
          <w:lang w:val="tt-RU"/>
        </w:rPr>
        <w:t>августа</w:t>
      </w:r>
      <w:r w:rsidR="006A40F8" w:rsidRPr="006A40F8">
        <w:rPr>
          <w:rFonts w:ascii="Arial" w:hAnsi="Arial" w:cs="Arial"/>
          <w:lang w:val="tt-RU"/>
        </w:rPr>
        <w:t xml:space="preserve"> 2014 года </w:t>
      </w:r>
      <w:r w:rsidR="006A40F8" w:rsidRPr="006A40F8">
        <w:rPr>
          <w:rFonts w:ascii="Arial" w:hAnsi="Arial" w:cs="Arial"/>
        </w:rPr>
        <w:t>«Об утверждении</w:t>
      </w:r>
      <w:r w:rsidR="006A40F8">
        <w:rPr>
          <w:rFonts w:ascii="Arial" w:hAnsi="Arial" w:cs="Arial"/>
        </w:rPr>
        <w:t xml:space="preserve"> </w:t>
      </w:r>
      <w:r w:rsidR="006A40F8" w:rsidRPr="006A40F8">
        <w:rPr>
          <w:rFonts w:ascii="Arial" w:hAnsi="Arial" w:cs="Arial"/>
        </w:rPr>
        <w:t>правил землепользования и застройки муниципального образования «</w:t>
      </w:r>
      <w:proofErr w:type="spellStart"/>
      <w:r w:rsidR="006A40F8">
        <w:rPr>
          <w:rFonts w:ascii="Arial" w:hAnsi="Arial" w:cs="Arial"/>
          <w:bCs/>
        </w:rPr>
        <w:t>Староузе</w:t>
      </w:r>
      <w:r w:rsidR="006A40F8" w:rsidRPr="006A40F8">
        <w:rPr>
          <w:rFonts w:ascii="Arial" w:hAnsi="Arial" w:cs="Arial"/>
          <w:bCs/>
        </w:rPr>
        <w:t>евское</w:t>
      </w:r>
      <w:proofErr w:type="spellEnd"/>
      <w:r w:rsidR="006A40F8" w:rsidRPr="006A40F8">
        <w:rPr>
          <w:rFonts w:ascii="Arial" w:hAnsi="Arial" w:cs="Arial"/>
          <w:bCs/>
        </w:rPr>
        <w:t xml:space="preserve"> сельское поселение</w:t>
      </w:r>
      <w:r w:rsidR="006A40F8" w:rsidRPr="006A40F8">
        <w:rPr>
          <w:rFonts w:ascii="Arial" w:hAnsi="Arial" w:cs="Arial"/>
        </w:rPr>
        <w:t>» Аксубаевского муниципального района Республики Татарстан»</w:t>
      </w:r>
    </w:p>
    <w:p w:rsidR="006A40F8" w:rsidRPr="006A40F8" w:rsidRDefault="006A40F8" w:rsidP="006A40F8">
      <w:pPr>
        <w:ind w:right="4535"/>
        <w:jc w:val="both"/>
        <w:rPr>
          <w:rFonts w:ascii="Arial" w:hAnsi="Arial" w:cs="Arial"/>
        </w:rPr>
      </w:pPr>
    </w:p>
    <w:p w:rsidR="006A40F8" w:rsidRPr="006A40F8" w:rsidRDefault="006A40F8" w:rsidP="006A40F8">
      <w:pPr>
        <w:ind w:firstLine="284"/>
        <w:jc w:val="both"/>
        <w:rPr>
          <w:rFonts w:ascii="Arial" w:hAnsi="Arial" w:cs="Arial"/>
          <w:b/>
        </w:rPr>
      </w:pPr>
      <w:r w:rsidRPr="006A40F8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жилищно-коммунального хозяйства Республики Татарстан (приказ от 26.02.2025 г. № 189/о) правил землепользования и застройки муниципального образования «</w:t>
      </w:r>
      <w:proofErr w:type="spellStart"/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>евское</w:t>
      </w:r>
      <w:proofErr w:type="spellEnd"/>
      <w:r w:rsidRPr="006A40F8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руководствуясь Уставом муниципального образования «</w:t>
      </w:r>
      <w:proofErr w:type="spellStart"/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>евское</w:t>
      </w:r>
      <w:proofErr w:type="spellEnd"/>
      <w:r w:rsidRPr="006A40F8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>евского сельского поселения Аксубаевского муниципального района Республики Татарстан</w:t>
      </w:r>
      <w:bookmarkStart w:id="1" w:name="bookmark3"/>
      <w:bookmarkStart w:id="2" w:name="bookmark4"/>
      <w:bookmarkStart w:id="3" w:name="bookmark5"/>
      <w:r w:rsidRPr="006A40F8">
        <w:rPr>
          <w:rFonts w:ascii="Arial" w:hAnsi="Arial" w:cs="Arial"/>
        </w:rPr>
        <w:t xml:space="preserve"> </w:t>
      </w:r>
      <w:r w:rsidRPr="006A40F8">
        <w:rPr>
          <w:rFonts w:ascii="Arial" w:hAnsi="Arial" w:cs="Arial"/>
          <w:b/>
        </w:rPr>
        <w:t>РЕШИЛ:</w:t>
      </w:r>
      <w:bookmarkEnd w:id="1"/>
      <w:bookmarkEnd w:id="2"/>
      <w:bookmarkEnd w:id="3"/>
    </w:p>
    <w:p w:rsidR="006A40F8" w:rsidRPr="006A40F8" w:rsidRDefault="006A40F8" w:rsidP="006A40F8">
      <w:pPr>
        <w:numPr>
          <w:ilvl w:val="0"/>
          <w:numId w:val="10"/>
        </w:numPr>
        <w:ind w:left="0" w:firstLine="426"/>
        <w:jc w:val="both"/>
        <w:rPr>
          <w:rFonts w:ascii="Arial" w:hAnsi="Arial" w:cs="Arial"/>
        </w:rPr>
      </w:pPr>
      <w:r w:rsidRPr="006A40F8">
        <w:rPr>
          <w:rFonts w:ascii="Arial" w:hAnsi="Arial" w:cs="Arial"/>
        </w:rPr>
        <w:t>Признать</w:t>
      </w:r>
      <w:r w:rsidR="0024570D">
        <w:rPr>
          <w:rFonts w:ascii="Arial" w:hAnsi="Arial" w:cs="Arial"/>
        </w:rPr>
        <w:t xml:space="preserve"> </w:t>
      </w:r>
      <w:r w:rsidRPr="006A40F8">
        <w:rPr>
          <w:rFonts w:ascii="Arial" w:hAnsi="Arial" w:cs="Arial"/>
        </w:rPr>
        <w:t xml:space="preserve">решение Совета </w:t>
      </w:r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 xml:space="preserve">евского сельского поселения Аксубаевского муниципального района Республики Татарстан № </w:t>
      </w:r>
      <w:r>
        <w:rPr>
          <w:rFonts w:ascii="Arial" w:hAnsi="Arial" w:cs="Arial"/>
        </w:rPr>
        <w:t>9</w:t>
      </w:r>
      <w:r w:rsidRPr="006A40F8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04</w:t>
      </w:r>
      <w:r w:rsidRPr="006A40F8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6A40F8">
        <w:rPr>
          <w:rFonts w:ascii="Arial" w:hAnsi="Arial" w:cs="Arial"/>
        </w:rPr>
        <w:t>.2014 года. «Об утверждении правил землепользования и застройки муниципального образования «</w:t>
      </w:r>
      <w:proofErr w:type="spellStart"/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>евское</w:t>
      </w:r>
      <w:proofErr w:type="spellEnd"/>
      <w:r w:rsidRPr="006A40F8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Татарстан» утратившим силу.</w:t>
      </w:r>
    </w:p>
    <w:p w:rsidR="006A40F8" w:rsidRPr="006A40F8" w:rsidRDefault="006A40F8" w:rsidP="006A40F8">
      <w:pPr>
        <w:ind w:firstLine="426"/>
        <w:jc w:val="both"/>
        <w:rPr>
          <w:rFonts w:ascii="Arial" w:hAnsi="Arial" w:cs="Arial"/>
        </w:rPr>
      </w:pPr>
      <w:bookmarkStart w:id="4" w:name="bookmark7"/>
      <w:bookmarkEnd w:id="4"/>
      <w:r w:rsidRPr="006A40F8">
        <w:rPr>
          <w:rFonts w:ascii="Arial" w:hAnsi="Arial" w:cs="Arial"/>
        </w:rPr>
        <w:t xml:space="preserve">2. Опубликовать (обнародовать) настоящее Решение на информационных стендах </w:t>
      </w:r>
      <w:r>
        <w:rPr>
          <w:rFonts w:ascii="Arial" w:hAnsi="Arial" w:cs="Arial"/>
        </w:rPr>
        <w:t>Староузе</w:t>
      </w:r>
      <w:r w:rsidRPr="006A40F8">
        <w:rPr>
          <w:rFonts w:ascii="Arial" w:hAnsi="Arial" w:cs="Arial"/>
        </w:rPr>
        <w:t>евского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Pr="006A40F8">
          <w:rPr>
            <w:rFonts w:ascii="Arial" w:hAnsi="Arial" w:cs="Arial"/>
          </w:rPr>
          <w:t>http://pravo.tatarstan.ru</w:t>
        </w:r>
      </w:hyperlink>
      <w:r w:rsidRPr="006A40F8">
        <w:rPr>
          <w:rFonts w:ascii="Arial" w:hAnsi="Arial" w:cs="Arial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Pr="006A40F8">
          <w:rPr>
            <w:rFonts w:ascii="Arial" w:hAnsi="Arial" w:cs="Arial"/>
          </w:rPr>
          <w:t>http://aksubayevo.tatarstan.ru</w:t>
        </w:r>
      </w:hyperlink>
      <w:r w:rsidRPr="006A40F8">
        <w:rPr>
          <w:rFonts w:ascii="Arial" w:hAnsi="Arial" w:cs="Arial"/>
        </w:rPr>
        <w:t>) в информационно-</w:t>
      </w:r>
      <w:r w:rsidRPr="006A40F8">
        <w:rPr>
          <w:rFonts w:ascii="Arial" w:hAnsi="Arial" w:cs="Arial"/>
        </w:rPr>
        <w:softHyphen/>
        <w:t>телекоммуникационной сети "Интернет".</w:t>
      </w:r>
      <w:bookmarkStart w:id="5" w:name="bookmark8"/>
      <w:bookmarkEnd w:id="5"/>
    </w:p>
    <w:p w:rsidR="006A40F8" w:rsidRPr="006A40F8" w:rsidRDefault="006A40F8" w:rsidP="006A40F8">
      <w:pPr>
        <w:ind w:firstLine="284"/>
        <w:jc w:val="both"/>
        <w:rPr>
          <w:rFonts w:ascii="Arial" w:hAnsi="Arial" w:cs="Arial"/>
        </w:rPr>
      </w:pPr>
      <w:r w:rsidRPr="006A40F8">
        <w:rPr>
          <w:rFonts w:ascii="Arial" w:hAnsi="Arial" w:cs="Arial"/>
        </w:rPr>
        <w:t>3.Настоящее решение вступает в силу после его опубликования (обнародования).</w:t>
      </w:r>
    </w:p>
    <w:p w:rsidR="006A40F8" w:rsidRPr="006A40F8" w:rsidRDefault="006A40F8" w:rsidP="006A40F8">
      <w:pPr>
        <w:ind w:firstLine="284"/>
        <w:jc w:val="both"/>
        <w:rPr>
          <w:rFonts w:ascii="Arial" w:hAnsi="Arial" w:cs="Arial"/>
        </w:rPr>
      </w:pPr>
      <w:bookmarkStart w:id="6" w:name="bookmark9"/>
      <w:bookmarkEnd w:id="6"/>
      <w:r w:rsidRPr="006A40F8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6A40F8" w:rsidRDefault="006A40F8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6A40F8" w:rsidRDefault="006A40F8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D64FF1" w:rsidRDefault="00D64FF1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Председатель, </w:t>
      </w:r>
      <w:r w:rsidR="002F4164" w:rsidRPr="005B1618">
        <w:rPr>
          <w:rFonts w:ascii="Arial" w:eastAsia="Arial Unicode MS" w:hAnsi="Arial" w:cs="Arial"/>
        </w:rPr>
        <w:t xml:space="preserve">Глава </w:t>
      </w:r>
      <w:r w:rsidR="002F4164" w:rsidRPr="005B1618">
        <w:rPr>
          <w:rFonts w:ascii="Arial" w:eastAsia="Arial Unicode MS" w:hAnsi="Arial" w:cs="Arial"/>
          <w:shd w:val="clear" w:color="auto" w:fill="FFFFFF"/>
        </w:rPr>
        <w:t>Староузеевского</w:t>
      </w:r>
      <w:r w:rsidR="002F4164" w:rsidRPr="005B1618">
        <w:rPr>
          <w:rFonts w:ascii="Arial" w:eastAsia="Arial Unicode MS" w:hAnsi="Arial" w:cs="Arial"/>
        </w:rPr>
        <w:t xml:space="preserve"> </w:t>
      </w:r>
    </w:p>
    <w:p w:rsidR="00D64FF1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proofErr w:type="gramStart"/>
      <w:r w:rsidRPr="005B1618">
        <w:rPr>
          <w:rFonts w:ascii="Arial" w:eastAsia="Arial Unicode MS" w:hAnsi="Arial" w:cs="Arial"/>
        </w:rPr>
        <w:t>сельского</w:t>
      </w:r>
      <w:proofErr w:type="gramEnd"/>
      <w:r w:rsidRPr="005B1618">
        <w:rPr>
          <w:rFonts w:ascii="Arial" w:eastAsia="Arial Unicode MS" w:hAnsi="Arial" w:cs="Arial"/>
        </w:rPr>
        <w:t xml:space="preserve"> поселения</w:t>
      </w:r>
      <w:r w:rsidR="00D64FF1">
        <w:rPr>
          <w:rFonts w:ascii="Arial" w:eastAsia="Arial Unicode MS" w:hAnsi="Arial" w:cs="Arial"/>
        </w:rPr>
        <w:t xml:space="preserve"> </w:t>
      </w:r>
      <w:r w:rsidRPr="005B1618">
        <w:rPr>
          <w:rFonts w:ascii="Arial" w:eastAsia="Arial Unicode MS" w:hAnsi="Arial" w:cs="Arial"/>
        </w:rPr>
        <w:t>Аксубаевского</w:t>
      </w:r>
    </w:p>
    <w:p w:rsidR="002F4164" w:rsidRPr="005B1618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proofErr w:type="gramStart"/>
      <w:r w:rsidRPr="005B1618">
        <w:rPr>
          <w:rFonts w:ascii="Arial" w:eastAsia="Arial Unicode MS" w:hAnsi="Arial" w:cs="Arial"/>
        </w:rPr>
        <w:t>муниципального</w:t>
      </w:r>
      <w:proofErr w:type="gramEnd"/>
      <w:r w:rsidRPr="005B1618">
        <w:rPr>
          <w:rFonts w:ascii="Arial" w:eastAsia="Arial Unicode MS" w:hAnsi="Arial" w:cs="Arial"/>
        </w:rPr>
        <w:t xml:space="preserve"> района  РТ                                              </w:t>
      </w:r>
      <w:r w:rsidR="00D64FF1">
        <w:rPr>
          <w:rFonts w:ascii="Arial" w:eastAsia="Arial Unicode MS" w:hAnsi="Arial" w:cs="Arial"/>
        </w:rPr>
        <w:t xml:space="preserve">            </w:t>
      </w:r>
      <w:r w:rsidRPr="005B1618">
        <w:rPr>
          <w:rFonts w:ascii="Arial" w:eastAsia="Arial Unicode MS" w:hAnsi="Arial" w:cs="Arial"/>
        </w:rPr>
        <w:t xml:space="preserve">  </w:t>
      </w:r>
      <w:proofErr w:type="spellStart"/>
      <w:r w:rsidRPr="005B1618">
        <w:rPr>
          <w:rFonts w:ascii="Arial" w:eastAsia="Calibri" w:hAnsi="Arial" w:cs="Arial"/>
        </w:rPr>
        <w:t>Н.В.Айдова</w:t>
      </w:r>
      <w:proofErr w:type="spellEnd"/>
    </w:p>
    <w:p w:rsidR="00884427" w:rsidRPr="005B1618" w:rsidRDefault="00884427" w:rsidP="002F416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</w:p>
    <w:sectPr w:rsidR="00884427" w:rsidRPr="005B1618" w:rsidSect="002F4164">
      <w:headerReference w:type="default" r:id="rId10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7C" w:rsidRDefault="00923B7C" w:rsidP="00D163A4">
      <w:r>
        <w:separator/>
      </w:r>
    </w:p>
  </w:endnote>
  <w:endnote w:type="continuationSeparator" w:id="0">
    <w:p w:rsidR="00923B7C" w:rsidRDefault="00923B7C" w:rsidP="00D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7C" w:rsidRDefault="00923B7C" w:rsidP="00D163A4">
      <w:r>
        <w:separator/>
      </w:r>
    </w:p>
  </w:footnote>
  <w:footnote w:type="continuationSeparator" w:id="0">
    <w:p w:rsidR="00923B7C" w:rsidRDefault="00923B7C" w:rsidP="00D1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A4" w:rsidRPr="00D163A4" w:rsidRDefault="00D163A4" w:rsidP="00D163A4">
    <w:pPr>
      <w:pStyle w:val="ae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B932CE7"/>
    <w:multiLevelType w:val="hybridMultilevel"/>
    <w:tmpl w:val="C7C08F70"/>
    <w:lvl w:ilvl="0" w:tplc="52504CA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0751667"/>
    <w:multiLevelType w:val="hybridMultilevel"/>
    <w:tmpl w:val="BBD0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9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60C91"/>
    <w:rsid w:val="0019017D"/>
    <w:rsid w:val="00236D43"/>
    <w:rsid w:val="0024570D"/>
    <w:rsid w:val="00253B36"/>
    <w:rsid w:val="00283772"/>
    <w:rsid w:val="00286487"/>
    <w:rsid w:val="002F4164"/>
    <w:rsid w:val="0039151E"/>
    <w:rsid w:val="003A421C"/>
    <w:rsid w:val="00424BBE"/>
    <w:rsid w:val="00456F91"/>
    <w:rsid w:val="004E4A76"/>
    <w:rsid w:val="005220CB"/>
    <w:rsid w:val="00583E90"/>
    <w:rsid w:val="005B1618"/>
    <w:rsid w:val="005C79AC"/>
    <w:rsid w:val="005F7424"/>
    <w:rsid w:val="00632505"/>
    <w:rsid w:val="006467CA"/>
    <w:rsid w:val="00661918"/>
    <w:rsid w:val="006A40F8"/>
    <w:rsid w:val="006E263F"/>
    <w:rsid w:val="006E5C38"/>
    <w:rsid w:val="007259E4"/>
    <w:rsid w:val="007408FA"/>
    <w:rsid w:val="00797AA2"/>
    <w:rsid w:val="007D4065"/>
    <w:rsid w:val="00845049"/>
    <w:rsid w:val="00884427"/>
    <w:rsid w:val="008D2F13"/>
    <w:rsid w:val="00923B7C"/>
    <w:rsid w:val="0093296E"/>
    <w:rsid w:val="00A15709"/>
    <w:rsid w:val="00A81DB3"/>
    <w:rsid w:val="00AD0B81"/>
    <w:rsid w:val="00B17CCB"/>
    <w:rsid w:val="00BB01EB"/>
    <w:rsid w:val="00D163A4"/>
    <w:rsid w:val="00D64FF1"/>
    <w:rsid w:val="00D907D5"/>
    <w:rsid w:val="00DF7CFF"/>
    <w:rsid w:val="00E068E0"/>
    <w:rsid w:val="00E47C24"/>
    <w:rsid w:val="00E81E60"/>
    <w:rsid w:val="00EE034C"/>
    <w:rsid w:val="00F026DA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7CA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7CA"/>
    <w:rPr>
      <w:rFonts w:ascii="Cambria" w:eastAsia="Times New Roman" w:hAnsi="Cambria"/>
      <w:b/>
      <w:i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467CA"/>
  </w:style>
  <w:style w:type="paragraph" w:styleId="a8">
    <w:name w:val="footer"/>
    <w:basedOn w:val="a"/>
    <w:link w:val="a9"/>
    <w:uiPriority w:val="99"/>
    <w:rsid w:val="006467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467CA"/>
    <w:rPr>
      <w:rFonts w:ascii="Arial" w:eastAsia="Times New Roman" w:hAnsi="Arial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467CA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467CA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6467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Цветовое выделение"/>
    <w:rsid w:val="006467CA"/>
    <w:rPr>
      <w:b/>
      <w:color w:val="000080"/>
      <w:sz w:val="22"/>
    </w:rPr>
  </w:style>
  <w:style w:type="paragraph" w:customStyle="1" w:styleId="ab">
    <w:name w:val="Таблицы (моноширинный)"/>
    <w:basedOn w:val="a"/>
    <w:next w:val="a"/>
    <w:uiPriority w:val="99"/>
    <w:rsid w:val="0064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64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6467CA"/>
    <w:rPr>
      <w:sz w:val="24"/>
    </w:rPr>
  </w:style>
  <w:style w:type="paragraph" w:customStyle="1" w:styleId="13">
    <w:name w:val="Знак1"/>
    <w:basedOn w:val="a"/>
    <w:next w:val="ad"/>
    <w:uiPriority w:val="99"/>
    <w:rsid w:val="006467CA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6467CA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467CA"/>
    <w:rPr>
      <w:rFonts w:cs="Times New Roman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467C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paragraph" w:customStyle="1" w:styleId="16">
    <w:name w:val="Ñòèëü1"/>
    <w:basedOn w:val="a"/>
    <w:rsid w:val="006467CA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6467CA"/>
    <w:pPr>
      <w:jc w:val="center"/>
    </w:pPr>
    <w:rPr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uiPriority w:val="99"/>
    <w:rsid w:val="006467CA"/>
    <w:rPr>
      <w:rFonts w:eastAsia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46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467CA"/>
    <w:pPr>
      <w:spacing w:after="120" w:line="276" w:lineRule="auto"/>
    </w:pPr>
    <w:rPr>
      <w:rFonts w:ascii="Calibri" w:hAnsi="Calibri"/>
      <w:sz w:val="16"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67CA"/>
    <w:rPr>
      <w:rFonts w:ascii="Calibri" w:eastAsia="Times New Roman" w:hAnsi="Calibri"/>
      <w:sz w:val="16"/>
      <w:szCs w:val="20"/>
      <w:lang w:val="x-none"/>
    </w:rPr>
  </w:style>
  <w:style w:type="paragraph" w:styleId="af2">
    <w:name w:val="Subtitle"/>
    <w:basedOn w:val="a"/>
    <w:link w:val="af3"/>
    <w:uiPriority w:val="99"/>
    <w:qFormat/>
    <w:rsid w:val="006467CA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467CA"/>
    <w:rPr>
      <w:rFonts w:eastAsia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467CA"/>
    <w:pPr>
      <w:spacing w:after="120" w:line="480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character" w:styleId="af4">
    <w:name w:val="FollowedHyperlink"/>
    <w:uiPriority w:val="99"/>
    <w:rsid w:val="006467C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467CA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467CA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6467C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6467CA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6467CA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6467CA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6467C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6467CA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6467CA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6467CA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6467CA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6467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6467CA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6467CA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6467CA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467CA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6467CA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6467CA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467CA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6467CA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6467CA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7">
    <w:name w:val="Сильное выделение1"/>
    <w:uiPriority w:val="99"/>
    <w:rsid w:val="006467CA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467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6">
    <w:name w:val="Заголовок Знак"/>
    <w:rsid w:val="006467CA"/>
    <w:rPr>
      <w:rFonts w:ascii="Times New Roman" w:hAnsi="Times New Roman"/>
      <w:i/>
      <w:sz w:val="32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6467CA"/>
    <w:pPr>
      <w:spacing w:after="120"/>
    </w:pPr>
    <w:rPr>
      <w:rFonts w:eastAsiaTheme="minorHAnsi"/>
      <w:szCs w:val="28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6467CA"/>
    <w:rPr>
      <w:rFonts w:eastAsia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24BBE"/>
  </w:style>
  <w:style w:type="paragraph" w:styleId="af7">
    <w:name w:val="Normal (Web)"/>
    <w:basedOn w:val="a"/>
    <w:uiPriority w:val="99"/>
    <w:unhideWhenUsed/>
    <w:rsid w:val="00456F9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25</cp:revision>
  <cp:lastPrinted>2025-04-30T08:33:00Z</cp:lastPrinted>
  <dcterms:created xsi:type="dcterms:W3CDTF">2024-12-02T12:36:00Z</dcterms:created>
  <dcterms:modified xsi:type="dcterms:W3CDTF">2025-04-30T09:16:00Z</dcterms:modified>
</cp:coreProperties>
</file>