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04" w:rsidRPr="00026604" w:rsidRDefault="00026604" w:rsidP="00026604">
      <w:pPr>
        <w:pStyle w:val="ConsPlusTitle"/>
        <w:widowControl/>
        <w:jc w:val="center"/>
        <w:rPr>
          <w:sz w:val="24"/>
          <w:szCs w:val="24"/>
        </w:rPr>
      </w:pPr>
      <w:r w:rsidRPr="00026604">
        <w:rPr>
          <w:sz w:val="24"/>
          <w:szCs w:val="24"/>
        </w:rPr>
        <w:t xml:space="preserve">Исполнительный комитет </w:t>
      </w:r>
      <w:proofErr w:type="spellStart"/>
      <w:r w:rsidRPr="00026604">
        <w:rPr>
          <w:sz w:val="24"/>
          <w:szCs w:val="24"/>
        </w:rPr>
        <w:t>Аксубаевского</w:t>
      </w:r>
      <w:proofErr w:type="spellEnd"/>
      <w:r w:rsidRPr="00026604">
        <w:rPr>
          <w:sz w:val="24"/>
          <w:szCs w:val="24"/>
        </w:rPr>
        <w:t xml:space="preserve"> муниципального района </w:t>
      </w:r>
    </w:p>
    <w:p w:rsidR="00026604" w:rsidRPr="00026604" w:rsidRDefault="00026604" w:rsidP="00026604">
      <w:pPr>
        <w:pStyle w:val="ConsPlusTitle"/>
        <w:widowControl/>
        <w:jc w:val="center"/>
        <w:rPr>
          <w:sz w:val="24"/>
          <w:szCs w:val="24"/>
          <w:lang w:eastAsia="zh-CN"/>
        </w:rPr>
      </w:pPr>
      <w:r w:rsidRPr="00026604">
        <w:rPr>
          <w:sz w:val="24"/>
          <w:szCs w:val="24"/>
        </w:rPr>
        <w:t xml:space="preserve">Республики Татарстан </w:t>
      </w:r>
    </w:p>
    <w:p w:rsidR="00026604" w:rsidRPr="00026604" w:rsidRDefault="00026604" w:rsidP="000266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6604" w:rsidRPr="001967A9" w:rsidRDefault="00026604" w:rsidP="00026604">
      <w:pPr>
        <w:jc w:val="center"/>
        <w:rPr>
          <w:rFonts w:ascii="Times New Roman" w:hAnsi="Times New Roman"/>
          <w:b/>
          <w:sz w:val="24"/>
          <w:szCs w:val="24"/>
        </w:rPr>
      </w:pPr>
      <w:r w:rsidRPr="00026604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1967A9">
        <w:rPr>
          <w:rFonts w:ascii="Times New Roman" w:hAnsi="Times New Roman"/>
          <w:b/>
          <w:sz w:val="24"/>
          <w:szCs w:val="24"/>
        </w:rPr>
        <w:t>(ПРОЕКТ)</w:t>
      </w:r>
    </w:p>
    <w:p w:rsidR="00026604" w:rsidRPr="00026604" w:rsidRDefault="00026604" w:rsidP="0002660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6604" w:rsidRPr="001462D8" w:rsidRDefault="00026604" w:rsidP="0002660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ab/>
      </w:r>
      <w:r w:rsidRPr="00026604">
        <w:rPr>
          <w:rFonts w:ascii="Times New Roman" w:hAnsi="Times New Roman"/>
          <w:b/>
          <w:sz w:val="24"/>
          <w:szCs w:val="24"/>
        </w:rPr>
        <w:t xml:space="preserve"> от </w:t>
      </w:r>
      <w:r w:rsidRPr="00026604">
        <w:rPr>
          <w:rFonts w:ascii="Times New Roman" w:hAnsi="Times New Roman"/>
          <w:b/>
          <w:sz w:val="24"/>
          <w:szCs w:val="24"/>
        </w:rPr>
        <w:tab/>
      </w:r>
      <w:r w:rsidR="001967A9">
        <w:rPr>
          <w:rFonts w:ascii="Times New Roman" w:hAnsi="Times New Roman"/>
          <w:b/>
          <w:sz w:val="24"/>
          <w:szCs w:val="24"/>
        </w:rPr>
        <w:t>___</w:t>
      </w:r>
      <w:r w:rsidR="001462D8">
        <w:rPr>
          <w:rFonts w:ascii="Times New Roman" w:hAnsi="Times New Roman"/>
          <w:b/>
          <w:sz w:val="24"/>
          <w:szCs w:val="24"/>
        </w:rPr>
        <w:t>2</w:t>
      </w:r>
      <w:r w:rsidRPr="001462D8">
        <w:rPr>
          <w:rFonts w:ascii="Times New Roman" w:hAnsi="Times New Roman"/>
          <w:b/>
          <w:sz w:val="24"/>
          <w:szCs w:val="24"/>
        </w:rPr>
        <w:t>025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№ </w:t>
      </w:r>
    </w:p>
    <w:p w:rsidR="00026604" w:rsidRDefault="00026604" w:rsidP="001E6B0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8210C" w:rsidRDefault="001967A9" w:rsidP="001967A9">
      <w:pPr>
        <w:pStyle w:val="HEADERTEXT"/>
        <w:ind w:right="340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изменения в постановление Исполнительного комитета </w:t>
      </w:r>
      <w:proofErr w:type="spellStart"/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от 27.05.2025 № 144 «</w:t>
      </w:r>
      <w:r w:rsidR="00510604" w:rsidRPr="00A577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единовременной денежной выплате при рождении ребенка (детей) </w:t>
      </w:r>
      <w:r w:rsidR="00510604" w:rsidRPr="00A577A0">
        <w:rPr>
          <w:rFonts w:ascii="Times New Roman" w:hAnsi="Times New Roman" w:cs="Times New Roman"/>
          <w:color w:val="auto"/>
          <w:sz w:val="28"/>
          <w:szCs w:val="28"/>
        </w:rPr>
        <w:t>гражданам</w:t>
      </w:r>
      <w:r w:rsidR="000033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577A0">
        <w:rPr>
          <w:rFonts w:ascii="Times New Roman" w:hAnsi="Times New Roman" w:cs="Times New Roman"/>
          <w:color w:val="auto"/>
          <w:sz w:val="28"/>
          <w:szCs w:val="28"/>
        </w:rPr>
        <w:t>Аксубаев</w:t>
      </w:r>
      <w:r w:rsidR="00510604" w:rsidRPr="00A577A0">
        <w:rPr>
          <w:rFonts w:ascii="Times New Roman" w:hAnsi="Times New Roman" w:cs="Times New Roman"/>
          <w:color w:val="auto"/>
          <w:sz w:val="28"/>
          <w:szCs w:val="28"/>
        </w:rPr>
        <w:t>ского</w:t>
      </w:r>
      <w:proofErr w:type="spellEnd"/>
      <w:r w:rsidR="00510604" w:rsidRPr="00A577A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10604" w:rsidRPr="00A57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967A9" w:rsidRPr="00A577A0" w:rsidRDefault="001967A9" w:rsidP="001967A9">
      <w:pPr>
        <w:pStyle w:val="HEADERTEXT"/>
        <w:ind w:right="3401"/>
        <w:jc w:val="both"/>
        <w:rPr>
          <w:rFonts w:ascii="Times New Roman" w:hAnsi="Times New Roman" w:cs="Times New Roman"/>
        </w:rPr>
      </w:pPr>
    </w:p>
    <w:p w:rsidR="00C8210C" w:rsidRPr="00A577A0" w:rsidRDefault="00C8210C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920BF9" w:rsidRDefault="00510604" w:rsidP="00920BF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77A0">
        <w:rPr>
          <w:rFonts w:ascii="Times New Roman" w:hAnsi="Times New Roman" w:cs="Times New Roman"/>
          <w:sz w:val="28"/>
          <w:szCs w:val="28"/>
        </w:rPr>
        <w:t xml:space="preserve">В целях улучшения демографической ситуации и преодоления негативных тенденций снижения численности населения в </w:t>
      </w:r>
      <w:proofErr w:type="spellStart"/>
      <w:r w:rsidR="00A577A0">
        <w:rPr>
          <w:rFonts w:ascii="Times New Roman" w:hAnsi="Times New Roman" w:cs="Times New Roman"/>
          <w:sz w:val="28"/>
          <w:szCs w:val="28"/>
        </w:rPr>
        <w:t>Аксубаев</w:t>
      </w:r>
      <w:r w:rsidRPr="00A577A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577A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</w:t>
      </w:r>
      <w:proofErr w:type="gramStart"/>
      <w:r w:rsidRPr="00A577A0">
        <w:rPr>
          <w:rFonts w:ascii="Times New Roman" w:hAnsi="Times New Roman" w:cs="Times New Roman"/>
          <w:sz w:val="28"/>
          <w:szCs w:val="28"/>
        </w:rPr>
        <w:t xml:space="preserve">Татарстан, </w:t>
      </w:r>
      <w:r w:rsidR="00D009D1">
        <w:rPr>
          <w:rFonts w:ascii="Times New Roman" w:hAnsi="Times New Roman" w:cs="Times New Roman"/>
          <w:sz w:val="28"/>
          <w:szCs w:val="28"/>
        </w:rPr>
        <w:t xml:space="preserve"> И</w:t>
      </w:r>
      <w:r w:rsidRPr="00A577A0">
        <w:rPr>
          <w:rFonts w:ascii="Times New Roman" w:hAnsi="Times New Roman" w:cs="Times New Roman"/>
          <w:sz w:val="28"/>
          <w:szCs w:val="28"/>
        </w:rPr>
        <w:t>сполнительный</w:t>
      </w:r>
      <w:proofErr w:type="gramEnd"/>
      <w:r w:rsidRPr="00A577A0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D009D1">
        <w:rPr>
          <w:rFonts w:ascii="Times New Roman" w:hAnsi="Times New Roman" w:cs="Times New Roman"/>
          <w:sz w:val="28"/>
          <w:szCs w:val="28"/>
        </w:rPr>
        <w:t>Аксубаев</w:t>
      </w:r>
      <w:r w:rsidR="00D009D1" w:rsidRPr="00A577A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009D1" w:rsidRPr="00A577A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009D1">
        <w:rPr>
          <w:rFonts w:ascii="Times New Roman" w:hAnsi="Times New Roman" w:cs="Times New Roman"/>
          <w:sz w:val="28"/>
          <w:szCs w:val="28"/>
        </w:rPr>
        <w:t>го</w:t>
      </w:r>
      <w:r w:rsidR="00D009D1" w:rsidRPr="00A577A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009D1">
        <w:rPr>
          <w:rFonts w:ascii="Times New Roman" w:hAnsi="Times New Roman" w:cs="Times New Roman"/>
          <w:sz w:val="28"/>
          <w:szCs w:val="28"/>
        </w:rPr>
        <w:t>а</w:t>
      </w:r>
      <w:r w:rsidR="00D009D1" w:rsidRPr="00A577A0">
        <w:rPr>
          <w:rFonts w:ascii="Times New Roman" w:hAnsi="Times New Roman" w:cs="Times New Roman"/>
          <w:sz w:val="28"/>
          <w:szCs w:val="28"/>
        </w:rPr>
        <w:t xml:space="preserve"> </w:t>
      </w:r>
      <w:r w:rsidR="00D009D1">
        <w:rPr>
          <w:rFonts w:ascii="Times New Roman" w:hAnsi="Times New Roman" w:cs="Times New Roman"/>
          <w:sz w:val="28"/>
          <w:szCs w:val="28"/>
        </w:rPr>
        <w:t xml:space="preserve"> </w:t>
      </w:r>
      <w:r w:rsidR="00920B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210C" w:rsidRDefault="00920BF9" w:rsidP="00920BF9">
      <w:pPr>
        <w:pStyle w:val="FORMATTEX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BF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10604" w:rsidRPr="00920BF9">
        <w:rPr>
          <w:rFonts w:ascii="Times New Roman" w:hAnsi="Times New Roman" w:cs="Times New Roman"/>
          <w:b/>
          <w:sz w:val="28"/>
          <w:szCs w:val="28"/>
        </w:rPr>
        <w:t>:</w:t>
      </w:r>
    </w:p>
    <w:p w:rsidR="001967A9" w:rsidRDefault="001967A9" w:rsidP="008015AC">
      <w:pPr>
        <w:pStyle w:val="HEADERTEXT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1.Внести </w:t>
      </w:r>
      <w:r w:rsidR="008015A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hyperlink r:id="rId8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r w:rsidR="00CE65A8" w:rsidRPr="00CE65A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Порядок осуществления единовременной денежной выплаты при рождении ребенка (детей) гражданам </w:t>
        </w:r>
      </w:hyperlink>
      <w:hyperlink r:id="rId9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proofErr w:type="spellStart"/>
        <w:r w:rsidR="00CE65A8" w:rsidRPr="00CE65A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Аксубаевского</w:t>
        </w:r>
        <w:proofErr w:type="spellEnd"/>
      </w:hyperlink>
      <w:hyperlink r:id="rId10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r w:rsidR="00CE65A8" w:rsidRPr="00CE65A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Татарстан, зарегистрировавших рождение ребенка по месту жительства в </w:t>
        </w:r>
      </w:hyperlink>
      <w:hyperlink r:id="rId11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proofErr w:type="spellStart"/>
        <w:r w:rsidR="00CE65A8" w:rsidRPr="00CE65A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Аксубаевско</w:t>
        </w:r>
      </w:hyperlink>
      <w:r w:rsidR="00CE65A8" w:rsidRPr="00CE65A8">
        <w:rPr>
          <w:rFonts w:ascii="Times New Roman" w:hAnsi="Times New Roman" w:cs="Times New Roman"/>
          <w:color w:val="auto"/>
          <w:sz w:val="28"/>
          <w:szCs w:val="28"/>
        </w:rPr>
        <w:t>м</w:t>
      </w:r>
      <w:bookmarkStart w:id="0" w:name="_GoBack"/>
      <w:bookmarkEnd w:id="0"/>
      <w:proofErr w:type="spellEnd"/>
      <w:r w:rsidR="00147B33">
        <w:fldChar w:fldCharType="begin"/>
      </w:r>
      <w:r w:rsidR="00147B33">
        <w:instrText xml:space="preserve"> HYPERLINK "kodeks://link/d?nd=13020</w:instrText>
      </w:r>
      <w:r w:rsidR="00147B33">
        <w:instrText>35163&amp;point=mark=000000000000000000000000000000000000000000000000005JHDSU" \o 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</w:instrText>
      </w:r>
      <w:r w:rsidR="00147B33">
        <w:instrText xml:space="preserve">тан от 10.05.2023 N 6-рСтатус: Действующая редакция документа" </w:instrText>
      </w:r>
      <w:r w:rsidR="00147B33">
        <w:fldChar w:fldCharType="separate"/>
      </w:r>
      <w:r w:rsidR="008015A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47B33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r w:rsidR="008015AC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утвержденный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постановление</w:t>
      </w:r>
      <w:r w:rsidR="008015AC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муниципального района от 27.05.2025 № 144 «</w:t>
      </w:r>
      <w:r w:rsidRPr="00A577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единовременной денежной выплате при рождении ребенка (детей) </w:t>
      </w:r>
      <w:r w:rsidRPr="00A577A0">
        <w:rPr>
          <w:rFonts w:ascii="Times New Roman" w:hAnsi="Times New Roman" w:cs="Times New Roman"/>
          <w:color w:val="auto"/>
          <w:sz w:val="28"/>
          <w:szCs w:val="28"/>
        </w:rPr>
        <w:t>гражданам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Аксубаев</w:t>
      </w:r>
      <w:r w:rsidRPr="00A577A0">
        <w:rPr>
          <w:rFonts w:ascii="Times New Roman" w:hAnsi="Times New Roman" w:cs="Times New Roman"/>
          <w:color w:val="auto"/>
          <w:sz w:val="28"/>
          <w:szCs w:val="28"/>
        </w:rPr>
        <w:t>ского</w:t>
      </w:r>
      <w:proofErr w:type="spellEnd"/>
      <w:r w:rsidRPr="00A577A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577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следующее изменение:</w:t>
      </w:r>
    </w:p>
    <w:p w:rsidR="008015AC" w:rsidRDefault="008015AC" w:rsidP="008015A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A577A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следующей  редакции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015AC" w:rsidRPr="00A577A0" w:rsidRDefault="008015AC" w:rsidP="008015AC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A577A0">
        <w:rPr>
          <w:rFonts w:ascii="Times New Roman" w:hAnsi="Times New Roman" w:cs="Times New Roman"/>
          <w:sz w:val="28"/>
          <w:szCs w:val="28"/>
        </w:rPr>
        <w:t>Единовременная</w:t>
      </w:r>
      <w:proofErr w:type="gramEnd"/>
      <w:r w:rsidRPr="00A577A0">
        <w:rPr>
          <w:rFonts w:ascii="Times New Roman" w:hAnsi="Times New Roman" w:cs="Times New Roman"/>
          <w:sz w:val="28"/>
          <w:szCs w:val="28"/>
        </w:rPr>
        <w:t xml:space="preserve"> денежная выплата в размере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577A0">
        <w:rPr>
          <w:rFonts w:ascii="Times New Roman" w:hAnsi="Times New Roman" w:cs="Times New Roman"/>
          <w:sz w:val="28"/>
          <w:szCs w:val="28"/>
        </w:rPr>
        <w:t xml:space="preserve">000,00 рублей предоставляется при рождении ребенка (детей)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</w:t>
      </w:r>
      <w:r w:rsidRPr="00A577A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577A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соблюдения следующих условий:</w:t>
      </w:r>
    </w:p>
    <w:p w:rsidR="008015AC" w:rsidRPr="00A577A0" w:rsidRDefault="008015AC" w:rsidP="008015AC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577A0">
        <w:rPr>
          <w:rFonts w:ascii="Times New Roman" w:hAnsi="Times New Roman" w:cs="Times New Roman"/>
          <w:sz w:val="28"/>
          <w:szCs w:val="28"/>
        </w:rPr>
        <w:t xml:space="preserve">- рождение ребенка должно зарегистрироваться по месту жительства в </w:t>
      </w:r>
      <w:hyperlink r:id="rId12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proofErr w:type="spellStart"/>
        <w:r>
          <w:rPr>
            <w:rFonts w:ascii="Times New Roman" w:hAnsi="Times New Roman" w:cs="Times New Roman"/>
            <w:sz w:val="28"/>
            <w:szCs w:val="28"/>
          </w:rPr>
          <w:t>Аксубаев</w:t>
        </w:r>
        <w:r w:rsidRPr="00A577A0">
          <w:rPr>
            <w:rFonts w:ascii="Times New Roman" w:hAnsi="Times New Roman" w:cs="Times New Roman"/>
            <w:sz w:val="28"/>
            <w:szCs w:val="28"/>
          </w:rPr>
          <w:t>ско</w:t>
        </w:r>
      </w:hyperlink>
      <w:r w:rsidRPr="00A577A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577A0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в отделе ЗАГС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</w:t>
      </w:r>
      <w:r w:rsidRPr="00A577A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57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r w:rsidRPr="00A577A0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8015AC" w:rsidRDefault="008015AC" w:rsidP="008015AC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77A0">
        <w:rPr>
          <w:rFonts w:ascii="Times New Roman" w:hAnsi="Times New Roman" w:cs="Times New Roman"/>
          <w:sz w:val="28"/>
          <w:szCs w:val="28"/>
        </w:rPr>
        <w:t>-  ребенок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77A0">
        <w:rPr>
          <w:rFonts w:ascii="Times New Roman" w:hAnsi="Times New Roman" w:cs="Times New Roman"/>
          <w:sz w:val="28"/>
          <w:szCs w:val="28"/>
        </w:rPr>
        <w:t xml:space="preserve">н зарегистрироваться по месту жительства в </w:t>
      </w:r>
      <w:hyperlink r:id="rId13" w:tooltip="’’О единовременной денежной выплате при рождении ребенка (детей) граждан, участвующих в специальной ...’’Распоряжение Главы Алексеевского муниципального района Республики Татарстан от 10.05.2023 N 6-рСтатус: Действующая редакция документа" w:history="1">
        <w:proofErr w:type="spellStart"/>
        <w:r>
          <w:rPr>
            <w:rFonts w:ascii="Times New Roman" w:hAnsi="Times New Roman" w:cs="Times New Roman"/>
            <w:sz w:val="28"/>
            <w:szCs w:val="28"/>
          </w:rPr>
          <w:t>Аксубаев</w:t>
        </w:r>
        <w:r w:rsidRPr="00A577A0">
          <w:rPr>
            <w:rFonts w:ascii="Times New Roman" w:hAnsi="Times New Roman" w:cs="Times New Roman"/>
            <w:sz w:val="28"/>
            <w:szCs w:val="28"/>
          </w:rPr>
          <w:t>ско</w:t>
        </w:r>
      </w:hyperlink>
      <w:r w:rsidRPr="00A577A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577A0">
        <w:rPr>
          <w:rFonts w:ascii="Times New Roman" w:hAnsi="Times New Roman" w:cs="Times New Roman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sz w:val="28"/>
          <w:szCs w:val="28"/>
        </w:rPr>
        <w:t>ном районе Республики Татарстан;</w:t>
      </w:r>
    </w:p>
    <w:p w:rsidR="008015AC" w:rsidRPr="00A577A0" w:rsidRDefault="008015AC" w:rsidP="008015AC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ребенок должен быть рождён не ранее 1.07.2025 года».</w:t>
      </w:r>
    </w:p>
    <w:p w:rsidR="00C8210C" w:rsidRPr="001E6B01" w:rsidRDefault="001967A9" w:rsidP="00920BF9">
      <w:pPr>
        <w:pStyle w:val="formattext0"/>
        <w:spacing w:beforeAutospacing="0" w:afterAutospacing="0" w:line="240" w:lineRule="auto"/>
        <w:ind w:firstLine="567"/>
        <w:jc w:val="both"/>
      </w:pPr>
      <w:r>
        <w:rPr>
          <w:sz w:val="28"/>
          <w:szCs w:val="28"/>
        </w:rPr>
        <w:t>2</w:t>
      </w:r>
      <w:r w:rsidR="00D009D1" w:rsidRPr="00920BF9">
        <w:rPr>
          <w:sz w:val="28"/>
          <w:szCs w:val="28"/>
        </w:rPr>
        <w:t>.</w:t>
      </w:r>
      <w:r w:rsidR="001E6B01" w:rsidRPr="00920BF9">
        <w:rPr>
          <w:sz w:val="28"/>
          <w:szCs w:val="28"/>
        </w:rPr>
        <w:t xml:space="preserve"> Разместить настоящее постановление  на официальном сайте </w:t>
      </w:r>
      <w:proofErr w:type="spellStart"/>
      <w:r w:rsidR="001E6B01" w:rsidRPr="00920BF9">
        <w:rPr>
          <w:sz w:val="28"/>
          <w:szCs w:val="28"/>
        </w:rPr>
        <w:t>Аксубаевского</w:t>
      </w:r>
      <w:proofErr w:type="spellEnd"/>
      <w:r w:rsidR="001E6B01" w:rsidRPr="00920BF9">
        <w:rPr>
          <w:sz w:val="28"/>
          <w:szCs w:val="28"/>
        </w:rPr>
        <w:t xml:space="preserve"> муниципального района Республики </w:t>
      </w:r>
      <w:r w:rsidR="001E6B01" w:rsidRPr="00920BF9">
        <w:rPr>
          <w:color w:val="000000" w:themeColor="text1"/>
          <w:sz w:val="28"/>
          <w:szCs w:val="28"/>
        </w:rPr>
        <w:t>Татарстан (</w:t>
      </w:r>
      <w:hyperlink r:id="rId14" w:history="1">
        <w:r w:rsidR="001E6B01" w:rsidRPr="00920BF9">
          <w:rPr>
            <w:rStyle w:val="a5"/>
            <w:rFonts w:eastAsia="Gulim"/>
            <w:color w:val="000000" w:themeColor="text1"/>
            <w:sz w:val="28"/>
            <w:szCs w:val="28"/>
          </w:rPr>
          <w:t>http://aksubayevo.tatarstan.ru</w:t>
        </w:r>
      </w:hyperlink>
      <w:r w:rsidR="001E6B01" w:rsidRPr="00920BF9">
        <w:rPr>
          <w:color w:val="000000" w:themeColor="text1"/>
          <w:sz w:val="28"/>
          <w:szCs w:val="28"/>
        </w:rPr>
        <w:t xml:space="preserve">) </w:t>
      </w:r>
      <w:r w:rsidR="001E6B01" w:rsidRPr="00920BF9">
        <w:rPr>
          <w:sz w:val="28"/>
          <w:szCs w:val="28"/>
        </w:rPr>
        <w:t>и опубликовать  на</w:t>
      </w:r>
      <w:r w:rsidR="001E6B01" w:rsidRPr="000C4AFF">
        <w:rPr>
          <w:sz w:val="28"/>
          <w:szCs w:val="28"/>
        </w:rPr>
        <w:t xml:space="preserve"> официальном портале правовой информации Республики Татарстан (</w:t>
      </w:r>
      <w:proofErr w:type="spellStart"/>
      <w:r w:rsidR="001E6B01" w:rsidRPr="000C4AFF">
        <w:rPr>
          <w:sz w:val="28"/>
          <w:szCs w:val="28"/>
        </w:rPr>
        <w:t>httр</w:t>
      </w:r>
      <w:proofErr w:type="spellEnd"/>
      <w:r w:rsidR="001E6B01" w:rsidRPr="000C4AFF">
        <w:rPr>
          <w:sz w:val="28"/>
          <w:szCs w:val="28"/>
        </w:rPr>
        <w:t xml:space="preserve">://pravo.tatarstan.ru).      </w:t>
      </w:r>
      <w:r w:rsidR="001E6B01" w:rsidRPr="001E6B01">
        <w:rPr>
          <w:sz w:val="28"/>
          <w:szCs w:val="28"/>
        </w:rPr>
        <w:t xml:space="preserve"> </w:t>
      </w:r>
    </w:p>
    <w:p w:rsidR="00C8210C" w:rsidRPr="00A577A0" w:rsidRDefault="001967A9" w:rsidP="008238C1">
      <w:pPr>
        <w:pStyle w:val="FORMATTEX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604" w:rsidRPr="00A577A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009D1">
        <w:rPr>
          <w:rFonts w:ascii="Times New Roman" w:hAnsi="Times New Roman" w:cs="Times New Roman"/>
          <w:sz w:val="28"/>
          <w:szCs w:val="28"/>
        </w:rPr>
        <w:t>постановления</w:t>
      </w:r>
      <w:r w:rsidR="00510604" w:rsidRPr="00A577A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009D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10604" w:rsidRPr="00A577A0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D009D1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009D1">
        <w:rPr>
          <w:rFonts w:ascii="Times New Roman" w:hAnsi="Times New Roman" w:cs="Times New Roman"/>
          <w:sz w:val="28"/>
          <w:szCs w:val="28"/>
        </w:rPr>
        <w:t>Аксубаевс</w:t>
      </w:r>
      <w:r w:rsidR="00920BF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20BF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009D1">
        <w:rPr>
          <w:rFonts w:ascii="Times New Roman" w:hAnsi="Times New Roman" w:cs="Times New Roman"/>
          <w:sz w:val="28"/>
          <w:szCs w:val="28"/>
        </w:rPr>
        <w:t>.</w:t>
      </w:r>
    </w:p>
    <w:p w:rsidR="00C8210C" w:rsidRPr="00A577A0" w:rsidRDefault="00C8210C" w:rsidP="008238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8210C" w:rsidRPr="00A577A0" w:rsidRDefault="00C8210C" w:rsidP="008238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C8210C" w:rsidRPr="00A577A0" w:rsidRDefault="00510604" w:rsidP="008238C1">
      <w:pPr>
        <w:pStyle w:val="FORMATTEXT"/>
        <w:rPr>
          <w:rFonts w:ascii="Times New Roman" w:hAnsi="Times New Roman" w:cs="Times New Roman"/>
        </w:rPr>
      </w:pPr>
      <w:r w:rsidRPr="00A577A0">
        <w:rPr>
          <w:rFonts w:ascii="Times New Roman" w:hAnsi="Times New Roman" w:cs="Times New Roman"/>
          <w:sz w:val="28"/>
          <w:szCs w:val="28"/>
        </w:rPr>
        <w:t>Руководитель</w:t>
      </w:r>
      <w:r w:rsidR="00003376">
        <w:rPr>
          <w:rFonts w:ascii="Times New Roman" w:hAnsi="Times New Roman" w:cs="Times New Roman"/>
          <w:sz w:val="28"/>
          <w:szCs w:val="28"/>
        </w:rPr>
        <w:tab/>
      </w:r>
      <w:r w:rsidR="00003376">
        <w:rPr>
          <w:rFonts w:ascii="Times New Roman" w:hAnsi="Times New Roman" w:cs="Times New Roman"/>
          <w:sz w:val="28"/>
          <w:szCs w:val="28"/>
        </w:rPr>
        <w:tab/>
      </w:r>
      <w:r w:rsidR="0000337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003376">
        <w:rPr>
          <w:rFonts w:ascii="Times New Roman" w:hAnsi="Times New Roman" w:cs="Times New Roman"/>
          <w:sz w:val="28"/>
          <w:szCs w:val="28"/>
        </w:rPr>
        <w:tab/>
      </w:r>
      <w:r w:rsidR="00920BF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03376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p w:rsidR="00C8210C" w:rsidRPr="00A577A0" w:rsidRDefault="00C8210C" w:rsidP="008238C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C8210C" w:rsidRPr="00A577A0">
      <w:headerReference w:type="default" r:id="rId15"/>
      <w:type w:val="continuous"/>
      <w:pgSz w:w="11906" w:h="16838"/>
      <w:pgMar w:top="1275" w:right="567" w:bottom="1134" w:left="1134" w:header="1215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33" w:rsidRDefault="00147B33">
      <w:pPr>
        <w:spacing w:after="0" w:line="240" w:lineRule="auto"/>
      </w:pPr>
      <w:r>
        <w:separator/>
      </w:r>
    </w:p>
  </w:endnote>
  <w:endnote w:type="continuationSeparator" w:id="0">
    <w:p w:rsidR="00147B33" w:rsidRDefault="0014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33" w:rsidRDefault="00147B33">
      <w:r>
        <w:rPr>
          <w:rFonts w:ascii="PT Astra Serif" w:eastAsia="PT Astra Serif" w:hAnsiTheme="minorHAnsi" w:cstheme="minorBidi"/>
          <w:kern w:val="0"/>
          <w:sz w:val="24"/>
          <w:szCs w:val="24"/>
        </w:rPr>
        <w:separator/>
      </w:r>
    </w:p>
  </w:footnote>
  <w:footnote w:type="continuationSeparator" w:id="0">
    <w:p w:rsidR="00147B33" w:rsidRDefault="0014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0C" w:rsidRDefault="00510604">
    <w:pPr>
      <w:pStyle w:val="4B4u44444444444y4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260415DE"/>
    <w:multiLevelType w:val="multilevel"/>
    <w:tmpl w:val="38741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A0"/>
    <w:rsid w:val="00003376"/>
    <w:rsid w:val="00026604"/>
    <w:rsid w:val="001462D8"/>
    <w:rsid w:val="00147B33"/>
    <w:rsid w:val="001967A9"/>
    <w:rsid w:val="001E6B01"/>
    <w:rsid w:val="002B38E6"/>
    <w:rsid w:val="00315976"/>
    <w:rsid w:val="00324DBC"/>
    <w:rsid w:val="00510604"/>
    <w:rsid w:val="005C6300"/>
    <w:rsid w:val="008015AC"/>
    <w:rsid w:val="008238C1"/>
    <w:rsid w:val="00920BF9"/>
    <w:rsid w:val="009B5D92"/>
    <w:rsid w:val="00A577A0"/>
    <w:rsid w:val="00A60A12"/>
    <w:rsid w:val="00C25FF8"/>
    <w:rsid w:val="00C8210C"/>
    <w:rsid w:val="00C97638"/>
    <w:rsid w:val="00CE65A8"/>
    <w:rsid w:val="00D009D1"/>
    <w:rsid w:val="00D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027D6"/>
  <w14:defaultImageDpi w14:val="0"/>
  <w15:docId w15:val="{9CD344B9-1399-46EF-8229-875D335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B4u44444444444y44H444">
    <w:name w:val="В4Bе4uр4・х・4н?4и?4й ?4к?4о?4л?4о?4н?4т4yи4・т・4у ?лH?4З?4н?4а"/>
    <w:basedOn w:val="a0"/>
    <w:uiPriority w:val="99"/>
    <w:rPr>
      <w:rFonts w:ascii="Times New Roman" w:eastAsia="Times New Roman" w:hAnsi="Times New Roman"/>
      <w:color w:val="000000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Pr>
      <w:rFonts w:ascii="Times New Roman" w:eastAsia="Times New Roman" w:hAnsi="Times New Roman"/>
      <w:color w:val="000000"/>
    </w:rPr>
  </w:style>
  <w:style w:type="character" w:customStyle="1" w:styleId="4S4u4444444y4Hp">
    <w:name w:val="Т4Sе4uк4[с4・т・?4в?4ы4~н4о4・с[?кy и4H?З~?нp?а["/>
    <w:basedOn w:val="a0"/>
    <w:uiPriority w:val="9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I44u44444444p">
    <w:name w:val="И4Iн4~т4・еu?р・4н?4е?4т?4・с・4с4|ы4[л4pк"/>
    <w:uiPriority w:val="99"/>
    <w:rPr>
      <w:color w:val="000080"/>
      <w:u w:val="single"/>
    </w:rPr>
  </w:style>
  <w:style w:type="character" w:customStyle="1" w:styleId="4R4y4444444u44">
    <w:name w:val="С4Rи4yл4|ь4・н~?ы・4й ?4а?4к?4ц4uе4~н4・"/>
    <w:uiPriority w:val="99"/>
    <w:rPr>
      <w:b/>
      <w:bCs/>
    </w:rPr>
  </w:style>
  <w:style w:type="character" w:customStyle="1" w:styleId="4R4y44r4444u444y4y">
    <w:name w:val="С4Rи4yм4]в4rо4л4| н4~у4・м]?еu?р・4а?4ц4yи4yи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paragraph" w:customStyle="1" w:styleId="4H4p4s4444r44">
    <w:name w:val="З4Hа4pг4sо4л4|о4в4rо4к4["/>
    <w:basedOn w:val="a"/>
    <w:next w:val="4O4rz4444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customStyle="1" w:styleId="4O4rz4444">
    <w:name w:val="О4Oс4・н~?о?вr?н~?о?йz ?т・4е?4к?4с4・"/>
    <w:basedOn w:val="a"/>
    <w:uiPriority w:val="99"/>
    <w:pPr>
      <w:spacing w:after="140" w:line="276" w:lineRule="exact"/>
    </w:pPr>
  </w:style>
  <w:style w:type="paragraph" w:customStyle="1" w:styleId="4R4y44">
    <w:name w:val="С4Rп4・иy?с・4о?4к"/>
    <w:basedOn w:val="4O4rz4444"/>
    <w:uiPriority w:val="99"/>
    <w:rPr>
      <w:rFonts w:ascii="PT Astra Serif" w:hAnsi="PT Astra Serif" w:cs="Noto Sans Devanagari"/>
    </w:rPr>
  </w:style>
  <w:style w:type="paragraph" w:customStyle="1" w:styleId="4N4p4x4r4p44y4u">
    <w:name w:val="Н4Nа4pз4xв4rа4pн4~и4yе4u"/>
    <w:basedOn w:val="a"/>
    <w:uiPriority w:val="99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Pr>
      <w:rFonts w:ascii="PT Astra Serif" w:hAnsi="PT Astra Serif" w:cs="Noto Sans Devanagari"/>
    </w:rPr>
  </w:style>
  <w:style w:type="paragraph" w:customStyle="1" w:styleId="COLBOTTOM">
    <w:name w:val="#COL_BOTTO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COLTOP">
    <w:name w:val="#COL_TOP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PRINTSECTION">
    <w:name w:val="#PRINT_SECTION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16"/>
      <w:szCs w:val="16"/>
    </w:rPr>
  </w:style>
  <w:style w:type="paragraph" w:customStyle="1" w:styleId="QRCODE">
    <w:name w:val="#QRCOD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QRCODEIMG">
    <w:name w:val="#QRCODE IMG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CENTERTEXT">
    <w:name w:val=".CENTER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DJVU">
    <w:name w:val=".DJVU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FORMATTEXT">
    <w:name w:val=".FORMAT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HEADERTEXT">
    <w:name w:val=".HEADER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kern w:val="1"/>
      <w:sz w:val="20"/>
      <w:szCs w:val="20"/>
    </w:rPr>
  </w:style>
  <w:style w:type="paragraph" w:customStyle="1" w:styleId="HORIZLINE">
    <w:name w:val=".HORIZLIN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MIDDLEPICT">
    <w:name w:val=".MIDDLEPIC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OPLEVELTEXT">
    <w:name w:val=".TOPLEVEL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radeMark">
    <w:name w:val=".TradeMark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16"/>
      <w:szCs w:val="16"/>
    </w:rPr>
  </w:style>
  <w:style w:type="paragraph" w:customStyle="1" w:styleId="UNFORMATTEXT">
    <w:name w:val=".UNFORMATTEX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BODY">
    <w:name w:val="BODY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HTML">
    <w:name w:val="HTM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TABLE">
    <w:name w:val="TAB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1"/>
      <w:sz w:val="24"/>
      <w:szCs w:val="24"/>
    </w:rPr>
  </w:style>
  <w:style w:type="paragraph" w:customStyle="1" w:styleId="4K44444y44">
    <w:name w:val="К4Kо4л4|о4н4~т4・иy?т・4у4|л"/>
    <w:basedOn w:val="a"/>
    <w:uiPriority w:val="99"/>
  </w:style>
  <w:style w:type="paragraph" w:customStyle="1" w:styleId="4B4u44444444444y44">
    <w:name w:val="В4Bе4uр4・х・4н?4и?4й ?4к?4о?4л?4о?4н?4т4yи4・т・4у"/>
    <w:basedOn w:val="a"/>
    <w:uiPriority w:val="99"/>
    <w:pPr>
      <w:tabs>
        <w:tab w:val="center" w:pos="4677"/>
        <w:tab w:val="right" w:pos="9355"/>
      </w:tabs>
    </w:pPr>
  </w:style>
  <w:style w:type="paragraph" w:customStyle="1" w:styleId="4N4y4w44y4z444444y44">
    <w:name w:val="Н4Nи4yж4wн4~и4yй4z к4[о4л4|о4н4~т4・иy?т・4у4|л"/>
    <w:basedOn w:val="a"/>
    <w:uiPriority w:val="99"/>
    <w:pPr>
      <w:tabs>
        <w:tab w:val="center" w:pos="4677"/>
        <w:tab w:val="right" w:pos="9355"/>
      </w:tabs>
    </w:pPr>
  </w:style>
  <w:style w:type="paragraph" w:customStyle="1" w:styleId="formattext0">
    <w:name w:val="formattext"/>
    <w:basedOn w:val="a"/>
    <w:uiPriority w:val="99"/>
    <w:pPr>
      <w:spacing w:beforeAutospacing="1" w:after="0" w:afterAutospacing="1" w:line="240" w:lineRule="exact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pPr>
      <w:spacing w:after="0" w:line="240" w:lineRule="exact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kern w:val="1"/>
      <w:sz w:val="16"/>
      <w:szCs w:val="16"/>
    </w:rPr>
  </w:style>
  <w:style w:type="character" w:customStyle="1" w:styleId="2">
    <w:name w:val="Основной текст (2)_"/>
    <w:link w:val="20"/>
    <w:rsid w:val="000033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3376"/>
    <w:pPr>
      <w:widowControl w:val="0"/>
      <w:shd w:val="clear" w:color="auto" w:fill="FFFFFF"/>
      <w:suppressAutoHyphens w:val="0"/>
      <w:autoSpaceDE/>
      <w:autoSpaceDN/>
      <w:adjustRightInd/>
      <w:spacing w:after="0" w:line="0" w:lineRule="atLeast"/>
      <w:jc w:val="both"/>
    </w:pPr>
    <w:rPr>
      <w:rFonts w:ascii="Times New Roman" w:hAnsi="Times New Roman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1E6B01"/>
    <w:rPr>
      <w:rFonts w:cs="Times New Roman"/>
      <w:color w:val="404040"/>
      <w:u w:val="single"/>
    </w:rPr>
  </w:style>
  <w:style w:type="paragraph" w:styleId="a6">
    <w:name w:val="Normal (Web)"/>
    <w:basedOn w:val="a"/>
    <w:uiPriority w:val="99"/>
    <w:semiHidden/>
    <w:unhideWhenUsed/>
    <w:rsid w:val="00920BF9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itle">
    <w:name w:val="ConsPlusTitle"/>
    <w:qFormat/>
    <w:rsid w:val="00026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08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2035163&amp;point=mark=000000000000000000000000000000000000000000000000005JHDSU" TargetMode="External"/><Relationship Id="rId13" Type="http://schemas.openxmlformats.org/officeDocument/2006/relationships/hyperlink" Target="kodeks://link/d?nd=1302035163&amp;point=mark=000000000000000000000000000000000000000000000000005JHD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1302035163&amp;point=mark=000000000000000000000000000000000000000000000000005JHDS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02035163&amp;point=mark=000000000000000000000000000000000000000000000000005JHDS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kodeks://link/d?nd=1302035163&amp;point=mark=000000000000000000000000000000000000000000000000005JHDS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1302035163&amp;point=mark=000000000000000000000000000000000000000000000000005JHDSU" TargetMode="External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94B3-3BC5-4BE1-9406-20F48DAF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единовременной денежной выплате при рождении ребенка (детей) граждан, участвующих в специальной военной операции, и граждан, погибших (умерших) в результате участия в специальной военной операции</vt:lpstr>
    </vt:vector>
  </TitlesOfParts>
  <Company>Reanimator Extreme Edition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единовременной денежной выплате при рождении ребенка (детей) граждан, участвующих в специальной военной операции, и граждан, погибших (умерших) в результате участия в специальной военной операции</dc:title>
  <dc:creator>admin</dc:creator>
  <cp:lastModifiedBy>USER</cp:lastModifiedBy>
  <cp:revision>13</cp:revision>
  <cp:lastPrinted>2025-01-20T06:23:00Z</cp:lastPrinted>
  <dcterms:created xsi:type="dcterms:W3CDTF">2025-05-19T06:42:00Z</dcterms:created>
  <dcterms:modified xsi:type="dcterms:W3CDTF">2025-06-24T13:47:00Z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