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7E" w:rsidRDefault="00D62F7E" w:rsidP="00D6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D62F7E" w:rsidRDefault="00D62F7E" w:rsidP="00D6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D62F7E" w:rsidRDefault="00D62F7E" w:rsidP="00D6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F7E" w:rsidRDefault="00D62F7E" w:rsidP="00D6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D62F7E" w:rsidRDefault="00D62F7E" w:rsidP="00D6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F7E" w:rsidRDefault="00D62F7E" w:rsidP="00D62F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от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D62F7E" w:rsidRPr="002419B8" w:rsidRDefault="00D62F7E" w:rsidP="00D62F7E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3483F" w:rsidRDefault="0083483F" w:rsidP="00D62F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83483F" w:rsidRDefault="0083483F" w:rsidP="00D62F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83483F" w:rsidRDefault="0083483F" w:rsidP="00D62F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62F7E" w:rsidRDefault="00D62F7E" w:rsidP="00D62F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О внесении изменени</w:t>
      </w:r>
      <w:r w:rsidR="0083483F"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в постановление Исполнительного </w:t>
      </w:r>
    </w:p>
    <w:p w:rsidR="00D62F7E" w:rsidRDefault="00D62F7E" w:rsidP="00D62F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комитета Аксубаевского  муниципального района Республики </w:t>
      </w:r>
    </w:p>
    <w:p w:rsidR="00D62F7E" w:rsidRDefault="00D62F7E" w:rsidP="00D62F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Татарстан от 13.10.2020 № 646 "Об утверждении административных </w:t>
      </w:r>
    </w:p>
    <w:p w:rsidR="00D62F7E" w:rsidRDefault="00D62F7E" w:rsidP="00D62F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регламентов предоставления муниципальных услуг"  </w:t>
      </w:r>
    </w:p>
    <w:p w:rsidR="00D62F7E" w:rsidRDefault="00D62F7E" w:rsidP="00D62F7E">
      <w:pPr>
        <w:spacing w:after="0" w:line="240" w:lineRule="auto"/>
        <w:ind w:left="72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D62F7E" w:rsidRDefault="00D62F7E" w:rsidP="00D62F7E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D62F7E" w:rsidRDefault="00D62F7E" w:rsidP="00D62F7E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D62F7E" w:rsidRDefault="00D62F7E" w:rsidP="00D62F7E">
      <w:pPr>
        <w:pStyle w:val="27"/>
        <w:shd w:val="clear" w:color="auto" w:fill="auto"/>
        <w:spacing w:after="0" w:line="240" w:lineRule="auto"/>
        <w:ind w:firstLine="6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Руководствуясь Федеральным законом от 6 октября 2003 года №131-Ф3 «Об общих принципах организации местного самоуправления в Российской Федерации», Федеральным законом от 27 июля 2010 года </w:t>
      </w:r>
      <w:r>
        <w:rPr>
          <w:color w:val="000000"/>
          <w:sz w:val="28"/>
          <w:szCs w:val="28"/>
          <w:lang w:val="en-US" w:bidi="en-US"/>
        </w:rPr>
        <w:t>N</w:t>
      </w:r>
      <w:r w:rsidRPr="00D62F7E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210-ФЗ "Об организации предоставления государственных и муниципальных услуг", Законом Республики Татарстан от 23 декабря 2023 года № </w:t>
      </w:r>
      <w:r>
        <w:rPr>
          <w:color w:val="000000"/>
          <w:sz w:val="28"/>
          <w:szCs w:val="28"/>
          <w:lang w:bidi="en-US"/>
        </w:rPr>
        <w:t>131-3</w:t>
      </w:r>
      <w:r>
        <w:rPr>
          <w:color w:val="000000"/>
          <w:sz w:val="28"/>
          <w:szCs w:val="28"/>
          <w:lang w:val="en-US" w:bidi="en-US"/>
        </w:rPr>
        <w:t>PT</w:t>
      </w:r>
      <w:r w:rsidRPr="00D62F7E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</w:t>
      </w:r>
      <w:r>
        <w:t xml:space="preserve"> (</w:t>
      </w:r>
      <w:r>
        <w:rPr>
          <w:color w:val="000000"/>
          <w:sz w:val="28"/>
          <w:szCs w:val="28"/>
        </w:rPr>
        <w:t>с изменениями, внесенными постановлениями от 12.01.2021 №3, от 01.07.2021 № 208, от 01.07.2021 № 210, от 27.07.2021 № 235, от 30.07.2021 № 239, от 21.09.2021 № 295, от 13.12.2021 № 412, от 25.01.2022 № 18, от 17.02.2022 № 45, от 28.03.2022 № 84, от 18.04.2022 №112, от 20.07.2022 №193, от 19.08.2022 № 228, от 26.08.2022 № 239, от 30.09.2022 № 281, от 07.11.2022 № 338, от 20.01.2023 № 14, от 22.05.2023 № 132, 14.06.2023 № 154, от 22.04.2024 № 99, от 07.05.2024 № 115, от 25.07.2024 № 206, от 05.09.2024 № 249, от 06.09.2024 № 254, от 18.09.2024 № 280, от 27.12.2024 № 409, от 28.04.2025 № 120, от 30.06.2025 № 178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lang w:bidi="ru-RU"/>
        </w:rPr>
        <w:t xml:space="preserve"> Исполнительный комитет Аксубаевского  муниципального района Республики Татарстан</w:t>
      </w:r>
    </w:p>
    <w:p w:rsidR="00D62F7E" w:rsidRDefault="00D62F7E" w:rsidP="00D62F7E">
      <w:pPr>
        <w:pStyle w:val="27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ПОСТАНОВЛЯЕТ</w:t>
      </w:r>
      <w:r>
        <w:rPr>
          <w:rStyle w:val="23pt"/>
          <w:rFonts w:eastAsia="Arial"/>
          <w:b/>
          <w:sz w:val="28"/>
          <w:szCs w:val="28"/>
        </w:rPr>
        <w:t>:</w:t>
      </w:r>
    </w:p>
    <w:p w:rsidR="00D62F7E" w:rsidRDefault="00D62F7E" w:rsidP="00D62F7E">
      <w:pPr>
        <w:pStyle w:val="27"/>
        <w:numPr>
          <w:ilvl w:val="0"/>
          <w:numId w:val="27"/>
        </w:numPr>
        <w:shd w:val="clear" w:color="auto" w:fill="auto"/>
        <w:tabs>
          <w:tab w:val="left" w:pos="1018"/>
        </w:tabs>
        <w:spacing w:after="0" w:line="322" w:lineRule="exact"/>
        <w:ind w:firstLine="6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Внести в постановление Исполнительного комитета Аксубаевского  муниципального района Республики Татарстан от 13.10.2020 № 646 "Об утверждении административных регламентов предоставления муниц</w:t>
      </w:r>
      <w:r w:rsidR="0083483F">
        <w:rPr>
          <w:color w:val="000000"/>
          <w:sz w:val="28"/>
          <w:szCs w:val="28"/>
          <w:lang w:bidi="ru-RU"/>
        </w:rPr>
        <w:t>ипальных услуг"  следующе</w:t>
      </w:r>
      <w:r>
        <w:rPr>
          <w:color w:val="000000"/>
          <w:sz w:val="28"/>
          <w:szCs w:val="28"/>
          <w:lang w:bidi="ru-RU"/>
        </w:rPr>
        <w:t>е изменени</w:t>
      </w:r>
      <w:r w:rsidR="0083483F"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:</w:t>
      </w:r>
    </w:p>
    <w:p w:rsidR="00D62F7E" w:rsidRDefault="00D62F7E" w:rsidP="00D62F7E">
      <w:pPr>
        <w:spacing w:after="0" w:line="240" w:lineRule="auto"/>
        <w:ind w:firstLine="6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 предоставления муниципальной услуги по </w:t>
      </w:r>
      <w:r w:rsidRPr="00D62F7E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предоставлению муниципальной услуги по </w:t>
      </w:r>
      <w:r w:rsidRPr="00D62F7E">
        <w:rPr>
          <w:rFonts w:ascii="Times New Roman" w:hAnsi="Times New Roman"/>
          <w:sz w:val="28"/>
          <w:szCs w:val="28"/>
          <w:lang w:eastAsia="zh-CN"/>
        </w:rPr>
        <w:t xml:space="preserve">выдаче разрешения </w:t>
      </w:r>
      <w:r w:rsidRPr="00D62F7E">
        <w:rPr>
          <w:rFonts w:ascii="Times New Roman" w:hAnsi="Times New Roman"/>
          <w:sz w:val="28"/>
          <w:szCs w:val="28"/>
          <w:lang w:eastAsia="zh-CN"/>
        </w:rPr>
        <w:br/>
        <w:t xml:space="preserve">на установку и эксплуатацию рекламных конструкций, </w:t>
      </w:r>
      <w:r w:rsidRPr="00D62F7E">
        <w:rPr>
          <w:rFonts w:ascii="Times New Roman" w:hAnsi="Times New Roman"/>
          <w:sz w:val="28"/>
          <w:szCs w:val="28"/>
          <w:lang w:eastAsia="zh-CN"/>
        </w:rPr>
        <w:br/>
        <w:t>аннулирование разрешения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(Приложение № 15) изложить в новой прилагаемой  редакции.</w:t>
      </w:r>
    </w:p>
    <w:p w:rsidR="00D62F7E" w:rsidRDefault="00D62F7E" w:rsidP="00D62F7E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>
          <w:rPr>
            <w:rStyle w:val="afb"/>
            <w:rFonts w:ascii="Times New Roman" w:eastAsia="Gulim" w:hAnsi="Times New Roman"/>
            <w:color w:val="000000" w:themeColor="text1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D62F7E" w:rsidRDefault="00D62F7E" w:rsidP="00D62F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 заместителя руководителя Исполнительного комитета Аксубаевского муниципального района по инфраструктурному развитию.</w:t>
      </w:r>
    </w:p>
    <w:p w:rsidR="00D62F7E" w:rsidRDefault="00D62F7E" w:rsidP="00D62F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2F7E" w:rsidRDefault="00D62F7E" w:rsidP="00D62F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2F7E" w:rsidRDefault="00D62F7E" w:rsidP="00D62F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A74A1" w:rsidRDefault="00D62F7E" w:rsidP="001A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Руководитель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        С.Ю.Зайцев</w:t>
      </w: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 xml:space="preserve">№ 15 </w:t>
      </w:r>
      <w:r w:rsidRPr="0083483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3483F" w:rsidRPr="0083483F" w:rsidRDefault="0083483F" w:rsidP="0083483F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от 13.10.2020 № 646</w:t>
      </w:r>
    </w:p>
    <w:p w:rsidR="0083483F" w:rsidRPr="0083483F" w:rsidRDefault="0083483F" w:rsidP="0083483F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  <w:lang w:bidi="ru-RU"/>
        </w:rPr>
      </w:pPr>
    </w:p>
    <w:p w:rsidR="0083483F" w:rsidRPr="0083483F" w:rsidRDefault="0083483F" w:rsidP="0083483F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3483F" w:rsidRPr="0083483F" w:rsidRDefault="0083483F" w:rsidP="0083483F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 w:rsidRPr="0083483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«___»______</w:t>
      </w:r>
      <w:r w:rsidRPr="0083483F">
        <w:rPr>
          <w:rFonts w:ascii="Times New Roman" w:hAnsi="Times New Roman"/>
          <w:sz w:val="28"/>
          <w:szCs w:val="28"/>
        </w:rPr>
        <w:t xml:space="preserve">2025  № 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83483F">
        <w:rPr>
          <w:rFonts w:ascii="Times New Roman" w:hAnsi="Times New Roman"/>
          <w:sz w:val="28"/>
          <w:szCs w:val="28"/>
        </w:rPr>
        <w:t>)</w:t>
      </w:r>
    </w:p>
    <w:p w:rsidR="003E1E79" w:rsidRDefault="003E1E79">
      <w:pPr>
        <w:spacing w:after="0" w:line="240" w:lineRule="auto"/>
        <w:ind w:left="6521" w:right="-1"/>
        <w:rPr>
          <w:rFonts w:ascii="Times New Roman" w:hAnsi="Times New Roman"/>
          <w:bCs/>
          <w:sz w:val="24"/>
          <w:szCs w:val="24"/>
        </w:rPr>
      </w:pPr>
    </w:p>
    <w:p w:rsidR="003E1E79" w:rsidRDefault="0056173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3E1E79" w:rsidRDefault="0056173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выдаче разрешения 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 xml:space="preserve">на установку и эксплуатацию рекламных конструкций, 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>аннулирование разрешения</w:t>
      </w:r>
    </w:p>
    <w:p w:rsidR="003E1E79" w:rsidRDefault="003E1E7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E1E79" w:rsidRDefault="003E1E7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3E1E79" w:rsidRDefault="0056173E">
      <w:pPr>
        <w:keepNext/>
        <w:tabs>
          <w:tab w:val="left" w:pos="978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по выдаче разрешения на установку и эксплуатацию рекламных конструкций, аннулирование разрешения </w:t>
      </w:r>
      <w:r>
        <w:rPr>
          <w:rFonts w:ascii="Times New Roman" w:hAnsi="Times New Roman"/>
          <w:sz w:val="28"/>
          <w:szCs w:val="20"/>
          <w:lang w:eastAsia="zh-CN"/>
        </w:rPr>
        <w:t>(далее –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 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3E1E79" w:rsidRDefault="0056173E">
      <w:pPr>
        <w:pStyle w:val="aff1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Услуги: физические и юридические лица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3E1E79" w:rsidRDefault="0056173E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3E1E79" w:rsidRDefault="0056173E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3E1E79" w:rsidRDefault="0056173E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3E1E79" w:rsidRDefault="003E1E7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3E1E79" w:rsidRDefault="003E1E79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Выдача разрешения на установку и эксплуатацию рекламных конструкций</w:t>
      </w:r>
      <w:r>
        <w:rPr>
          <w:rFonts w:ascii="Times New Roman" w:hAnsi="Times New Roman"/>
          <w:bCs/>
          <w:sz w:val="28"/>
          <w:szCs w:val="20"/>
          <w:lang w:eastAsia="zh-CN"/>
        </w:rPr>
        <w:t>, аннулирование разрешения</w:t>
      </w:r>
      <w:r>
        <w:rPr>
          <w:rFonts w:ascii="Times New Roman" w:hAnsi="Times New Roman" w:cs="Courier New"/>
          <w:sz w:val="28"/>
          <w:szCs w:val="20"/>
        </w:rPr>
        <w:t>.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Услугу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Услугу предоставляет</w:t>
      </w:r>
      <w:r w:rsidR="00234290">
        <w:rPr>
          <w:rFonts w:ascii="Times New Roman" w:hAnsi="Times New Roman"/>
          <w:i/>
          <w:sz w:val="28"/>
          <w:szCs w:val="28"/>
        </w:rPr>
        <w:t xml:space="preserve"> Исполнительным комитетом Аксубаевского муниципального района</w:t>
      </w:r>
      <w:r>
        <w:rPr>
          <w:rFonts w:ascii="Times New Roman" w:hAnsi="Times New Roman"/>
          <w:i/>
          <w:sz w:val="28"/>
          <w:szCs w:val="28"/>
        </w:rPr>
        <w:t xml:space="preserve"> (указывается наименование органа местного самоуправления муниципального образования, предоставляющего Услугу). В случае делегирования полномочий по предоставлению Услуги указываются орган местного самоуправления и организация, исполняющая полномочия органа.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 w:rsidR="003E1E79" w:rsidRDefault="003E1E7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 обращении заявителя за «Предоставлением разрешения </w:t>
      </w:r>
      <w:r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 результатами Услуги являются:</w:t>
      </w:r>
    </w:p>
    <w:p w:rsidR="003E1E79" w:rsidRDefault="0056173E">
      <w:pPr>
        <w:numPr>
          <w:ilvl w:val="0"/>
          <w:numId w:val="6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разрешение на установку и эксплуатацию рекламных конструкций (приложение № 1);</w:t>
      </w:r>
    </w:p>
    <w:p w:rsidR="003E1E79" w:rsidRDefault="0056173E">
      <w:pPr>
        <w:numPr>
          <w:ilvl w:val="0"/>
          <w:numId w:val="6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решение об отказе в предоставлении муниципальной услуги (приложение № 3);</w:t>
      </w:r>
    </w:p>
    <w:p w:rsidR="003E1E79" w:rsidRDefault="0056173E">
      <w:pPr>
        <w:tabs>
          <w:tab w:val="left" w:pos="1134"/>
          <w:tab w:val="left" w:pos="2127"/>
        </w:tabs>
        <w:spacing w:after="0" w:line="240" w:lineRule="auto"/>
        <w:ind w:right="-1" w:firstLine="72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7. </w:t>
      </w:r>
      <w:r>
        <w:rPr>
          <w:rFonts w:ascii="Times New Roman" w:hAnsi="Times New Roman"/>
          <w:sz w:val="28"/>
          <w:szCs w:val="28"/>
        </w:rPr>
        <w:t>При обращении заявителя за «</w:t>
      </w:r>
      <w:r>
        <w:rPr>
          <w:rFonts w:ascii="Times New Roman" w:hAnsi="Times New Roman" w:cs="Courier New"/>
          <w:sz w:val="28"/>
          <w:szCs w:val="20"/>
        </w:rPr>
        <w:t>Аннулированием разрешения на установку и эксплуатацию рекламной конструкции</w:t>
      </w:r>
      <w:r>
        <w:rPr>
          <w:rFonts w:ascii="Times New Roman" w:hAnsi="Times New Roman"/>
          <w:sz w:val="28"/>
          <w:szCs w:val="28"/>
        </w:rPr>
        <w:t>» результатами Услуги являются:</w:t>
      </w:r>
    </w:p>
    <w:p w:rsidR="003E1E79" w:rsidRDefault="0056173E">
      <w:pPr>
        <w:pStyle w:val="aff1"/>
        <w:numPr>
          <w:ilvl w:val="0"/>
          <w:numId w:val="17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решение об аннулировании разрешения на установку и эксплуатацию рекламной конструкции (приложение № 2);</w:t>
      </w:r>
    </w:p>
    <w:p w:rsidR="003E1E79" w:rsidRDefault="0056173E">
      <w:pPr>
        <w:pStyle w:val="aff1"/>
        <w:numPr>
          <w:ilvl w:val="0"/>
          <w:numId w:val="17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решение об отказе в предоставлении муниципальной услуги (приложение № 3).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:rsidR="003E1E79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F5506">
        <w:rPr>
          <w:rFonts w:ascii="Times New Roman" w:hAnsi="Times New Roman"/>
          <w:sz w:val="28"/>
          <w:szCs w:val="28"/>
        </w:rPr>
        <w:t xml:space="preserve">Максимальный </w:t>
      </w:r>
      <w:r>
        <w:rPr>
          <w:rFonts w:ascii="Times New Roman" w:hAnsi="Times New Roman"/>
          <w:sz w:val="28"/>
          <w:szCs w:val="28"/>
        </w:rPr>
        <w:t>срок предоставления Услуги составляет 12 рабочих дней независимо от категории (признаков) заявителя при обращении в Исполком, в МФЦ, посредством Республиканского портала.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выдаче разрешения на установку и эксплуатацию рекламной конструкции срок предоставления услуги составляет 12 рабочих дней;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аннулировании разрешения на установку и эксплуатацию рекламной конструкции  срок предоставления услуги составляет  – не более 7 рабочих дней.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Услуги.</w:t>
      </w:r>
    </w:p>
    <w:p w:rsidR="003E1E79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представление неполного комплекта документов, установленных приложением № 4 к Регламенту;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представление документов в ненадлежащий орган;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3E1E79" w:rsidRDefault="0056173E">
      <w:pPr>
        <w:pStyle w:val="aff1"/>
        <w:numPr>
          <w:ilvl w:val="0"/>
          <w:numId w:val="19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действующего разрешения на установку и эксплуатацию рекламной конструкции на предполагаемом месте размещения рекламной конструкции.</w:t>
      </w:r>
    </w:p>
    <w:p w:rsidR="003E1E79" w:rsidRDefault="0056173E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приостановления предоставления Услуги  не предусмотрены.</w:t>
      </w:r>
    </w:p>
    <w:p w:rsidR="003E1E79" w:rsidRDefault="0056173E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Решение об отказе в предоставление Услуги «Предоставление разрешения </w:t>
      </w:r>
      <w:r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 принимает Исполком по следующим основаниям: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2)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3) факт оплаты заявителем государственной пошлины за предоставление услуги не подтвержден;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4) несоответствие проекта рекламной конструкции и ее территориального размещения требованиям технического регламента;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5) 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 марта 2006 г. № 38-ФЗ «О рекламе» определяется схемой размещения рекламных конструкций);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6) нарушение требований нормативных актов по безопасности движения транспорта;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 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8) 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9) 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№ 38-ФЗ.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16.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предоставление Услуги «Предоставление разрешения </w:t>
      </w:r>
      <w:r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» принимает Исполком по следующим основаниям: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1) истечение срока действия разрешения на установку и эксплуатацию рекламной конструкции при обращении за аннулированием такого разрешения;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2) </w:t>
      </w:r>
      <w:r>
        <w:rPr>
          <w:rFonts w:ascii="Times New Roman" w:hAnsi="Times New Roman"/>
          <w:sz w:val="28"/>
          <w:szCs w:val="28"/>
        </w:rPr>
        <w:t>отзыв заявления на предоставление муниципальной услуги по инициативе заявителя.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17. Государственная пошлина предусмотрена пунктом 105 части 1 статьи 333.33 Налогового кодекса Российской Федерации в следующем размере: 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за выдачу разрешения на установку рекламной конструкции – 5000 рублей.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Государственная пошлина уплачивается заявителем до подачи заявления.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18. Услуга по аннулированию разрешения на установку и эксплуатацию рекламной конструкции предоставляется на безвозмездной основе.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19. Оплата государственной пошлины за предоставление Услуги может осуществляться заявителем с использованием Республиканского портала по предварительно заполненным реквизитам. 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оплате государственной пошлины за предоставление муниципальной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Заявитель информируется о совершении факта государственной пошлины за предоставление Услуги посредством Республиканского портала.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20. Исполком не вправе требовать от заявителя предоставления документов, подтверждающих внесение заявителем платы за предоставление Услуги.</w:t>
      </w:r>
    </w:p>
    <w:p w:rsidR="003E1E79" w:rsidRDefault="0056173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Предоставление информации об оплате государственной пошлины за предоставление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3E1E79" w:rsidRDefault="0056173E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21. Информации о размере государственной пошлины или иной платы, взимаемой за предоставление Услуги размещается на Едином, Республиканском порталах.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3E1E79" w:rsidRDefault="003E1E7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Время ожидания при подаче заявления на получение Услуги - не более 15 минут.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 w:rsidR="003E1E79" w:rsidRDefault="003E1E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Услуги являются: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Услуги являются: </w:t>
      </w:r>
    </w:p>
    <w:p w:rsidR="003E1E79" w:rsidRDefault="0056173E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3E1E79" w:rsidRDefault="0056173E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 w:rsidR="003E1E79" w:rsidRDefault="0056173E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3E1E79" w:rsidRDefault="0056173E">
      <w:pPr>
        <w:pStyle w:val="aff1"/>
        <w:numPr>
          <w:ilvl w:val="0"/>
          <w:numId w:val="2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28.Проверка услуги на соответствие потребностям заявителей проводится постоянно на основании анализа обратной связи установленной Постановлением_______________________________________________ </w:t>
      </w:r>
      <w:r>
        <w:rPr>
          <w:rFonts w:ascii="Times New Roman" w:hAnsi="Times New Roman"/>
          <w:i/>
          <w:iCs/>
          <w:sz w:val="28"/>
          <w:szCs w:val="28"/>
        </w:rPr>
        <w:t>(указать реквизиты НПА устанавливающего Положение о сборе обратной связи).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Услугу в составе комплексного запроса.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Исполкома, МФЦ,  а также Едином и Республиканском порталах.</w:t>
      </w:r>
    </w:p>
    <w:p w:rsidR="003E1E79" w:rsidRDefault="003E1E7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 w:rsidR="003E1E79" w:rsidRDefault="003E1E7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Услуги в электронной форме заявитель вправе:</w:t>
      </w:r>
    </w:p>
    <w:p w:rsidR="003E1E79" w:rsidRDefault="0056173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 w:rsidR="003E1E79" w:rsidRDefault="0056173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3E1E79" w:rsidRDefault="0056173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3E1E79" w:rsidRDefault="0056173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 w:rsidR="003E1E79" w:rsidRDefault="0056173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33.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3E1E79" w:rsidRDefault="003E1E7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 w:rsidR="003E1E79" w:rsidRDefault="0056173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 w:rsidR="003E1E79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3E1E79" w:rsidRDefault="003E1E7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E1E79" w:rsidRDefault="0056173E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3E1E79" w:rsidRDefault="0056173E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3E1E79" w:rsidRDefault="0056173E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3E1E79" w:rsidRPr="00234290" w:rsidRDefault="0056173E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234290">
        <w:rPr>
          <w:rFonts w:ascii="Times New Roman" w:hAnsi="Times New Roman"/>
          <w:sz w:val="28"/>
          <w:szCs w:val="28"/>
        </w:rPr>
        <w:t>41. Для получения Услуги необходимо направление посредством иных сервисов следующих межведомственных информационных запросов:</w:t>
      </w:r>
    </w:p>
    <w:p w:rsidR="003E1E79" w:rsidRPr="00234290" w:rsidRDefault="0056173E">
      <w:pPr>
        <w:pStyle w:val="aff1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234290">
        <w:rPr>
          <w:rFonts w:ascii="Times New Roman" w:hAnsi="Times New Roman"/>
          <w:sz w:val="28"/>
          <w:szCs w:val="28"/>
        </w:rPr>
        <w:t>информационный запрос «</w:t>
      </w:r>
      <w:r w:rsidRPr="00234290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234290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234290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234290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3E1E79" w:rsidRPr="00234290" w:rsidRDefault="0056173E">
      <w:pPr>
        <w:pStyle w:val="aff1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234290">
        <w:rPr>
          <w:rFonts w:ascii="Times New Roman" w:hAnsi="Times New Roman"/>
          <w:sz w:val="28"/>
          <w:szCs w:val="28"/>
        </w:rPr>
        <w:t>информационный запрос «</w:t>
      </w:r>
      <w:r w:rsidRPr="00234290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234290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234290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234290"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заявителя.</w:t>
      </w:r>
    </w:p>
    <w:p w:rsidR="003E1E79" w:rsidRPr="00234290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2342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3E1E79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3E1E79" w:rsidRDefault="00561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3E1E79" w:rsidRDefault="003E1E7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3E1E79" w:rsidRDefault="003E1E7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1E79" w:rsidRDefault="003E1E79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3E1E79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3E1E79" w:rsidRDefault="003E1E7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3E1E79" w:rsidRDefault="0056173E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3E1E79" w:rsidRDefault="0056173E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3E1E79" w:rsidRDefault="0056173E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3E1E79" w:rsidRDefault="0056173E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3E1E79" w:rsidRDefault="0056173E">
      <w:pPr>
        <w:pStyle w:val="aff1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Разрешение на установку и эксплуатацию рекламных конструкций</w:t>
            </w:r>
          </w:p>
        </w:tc>
        <w:tc>
          <w:tcPr>
            <w:tcW w:w="375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3E1E79" w:rsidRDefault="003E1E79"/>
        </w:tc>
        <w:tc>
          <w:tcPr>
            <w:tcW w:w="375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3E1E79" w:rsidRDefault="003E1E79"/>
        </w:tc>
        <w:tc>
          <w:tcPr>
            <w:tcW w:w="375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Решение об аннулировании разрешения на установку и эксплуатацию рекламной конструкции</w:t>
            </w:r>
          </w:p>
          <w:p w:rsidR="003E1E79" w:rsidRDefault="003E1E79"/>
          <w:p w:rsidR="003E1E79" w:rsidRDefault="003E1E79"/>
          <w:p w:rsidR="003E1E79" w:rsidRDefault="003E1E79"/>
          <w:p w:rsidR="003E1E79" w:rsidRDefault="003E1E79"/>
        </w:tc>
        <w:tc>
          <w:tcPr>
            <w:tcW w:w="375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3E1E79" w:rsidRDefault="003E1E79"/>
        </w:tc>
        <w:tc>
          <w:tcPr>
            <w:tcW w:w="375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480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3E1E79" w:rsidRDefault="003E1E79"/>
        </w:tc>
        <w:tc>
          <w:tcPr>
            <w:tcW w:w="375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заявителя,</w:t>
            </w:r>
          </w:p>
        </w:tc>
        <w:tc>
          <w:tcPr>
            <w:tcW w:w="2480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</w:tbl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3E1E79">
        <w:trPr>
          <w:trHeight w:val="322"/>
        </w:trPr>
        <w:tc>
          <w:tcPr>
            <w:tcW w:w="9922" w:type="dxa"/>
            <w:gridSpan w:val="4"/>
            <w:vMerge w:val="restart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1А-3А, 1Б-3Б</w:t>
            </w:r>
          </w:p>
        </w:tc>
        <w:tc>
          <w:tcPr>
            <w:tcW w:w="4819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3Б</w:t>
            </w:r>
          </w:p>
        </w:tc>
        <w:tc>
          <w:tcPr>
            <w:tcW w:w="4819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1А-3А, 1Б-3Б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Проект рекламной конструкции, подготовленный в соответствии с требованиями к составу и оформлению проекта, установленными приложением № 6 к Регламенту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9922" w:type="dxa"/>
            <w:gridSpan w:val="4"/>
            <w:vMerge w:val="restart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E1E79" w:rsidRDefault="0056173E">
            <w:r>
              <w:rPr>
                <w:rFonts w:ascii="Times New Roman" w:hAnsi="Times New Roman" w:cs="Courier New"/>
                <w:sz w:val="28"/>
                <w:szCs w:val="20"/>
              </w:rPr>
              <w:t>Решение собрания сособственников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3E1E79" w:rsidRDefault="0056173E">
            <w:r>
              <w:rPr>
                <w:rFonts w:ascii="Times New Roman" w:hAnsi="Times New Roman" w:cs="Courier New"/>
                <w:sz w:val="28"/>
                <w:szCs w:val="20"/>
              </w:rPr>
              <w:t>Договор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3E1E79" w:rsidRDefault="0056173E">
            <w:r>
              <w:rPr>
                <w:rFonts w:ascii="Times New Roman" w:hAnsi="Times New Roman" w:cs="Courier New"/>
                <w:sz w:val="28"/>
                <w:szCs w:val="20"/>
              </w:rPr>
              <w:t>Документ, подтверждающий право собственности или иного законного владения имуществом,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1Б-3Б</w:t>
            </w:r>
          </w:p>
        </w:tc>
        <w:tc>
          <w:tcPr>
            <w:tcW w:w="4819" w:type="dxa"/>
            <w:vMerge w:val="restart"/>
          </w:tcPr>
          <w:p w:rsidR="003E1E79" w:rsidRDefault="0056173E">
            <w:r>
              <w:rPr>
                <w:rFonts w:ascii="Times New Roman" w:hAnsi="Times New Roman" w:cs="Courier New"/>
                <w:sz w:val="28"/>
                <w:szCs w:val="20"/>
              </w:rPr>
              <w:t>Документ, подтверждающий прекращение договора на установку и эксплуатацию рекламной конструкции,</w:t>
            </w:r>
            <w:r>
              <w:t xml:space="preserve"> </w:t>
            </w:r>
            <w:r>
              <w:rPr>
                <w:rFonts w:ascii="Times New Roman" w:hAnsi="Times New Roman" w:cs="Courier New"/>
                <w:sz w:val="28"/>
                <w:szCs w:val="20"/>
              </w:rPr>
              <w:t>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34290" w:rsidRDefault="0023429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70BB1" w:rsidRDefault="00870BB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</w:t>
      </w:r>
      <w:r w:rsidR="008F6340">
        <w:rPr>
          <w:rFonts w:ascii="Times New Roman" w:hAnsi="Times New Roman"/>
          <w:b/>
          <w:bCs/>
          <w:sz w:val="28"/>
          <w:szCs w:val="28"/>
        </w:rPr>
        <w:t xml:space="preserve"> перечень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оснований для отказа в  </w:t>
      </w: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3E1E79" w:rsidRDefault="003E1E7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E1E79" w:rsidTr="007F0169">
        <w:trPr>
          <w:trHeight w:val="322"/>
        </w:trPr>
        <w:tc>
          <w:tcPr>
            <w:tcW w:w="9922" w:type="dxa"/>
            <w:gridSpan w:val="3"/>
            <w:vMerge w:val="restart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3E1E79" w:rsidRDefault="007F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="00996F6D" w:rsidRPr="00996F6D">
              <w:rPr>
                <w:rFonts w:ascii="Times New Roman" w:hAnsi="Times New Roman" w:cs="Courier New"/>
                <w:sz w:val="28"/>
                <w:szCs w:val="20"/>
              </w:rPr>
              <w:t>есоответствие проекта рекламной конструкции и ее территориального размещения требованиям технического регламента</w:t>
            </w:r>
            <w:r w:rsidR="00996F6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870BB1" w:rsidRDefault="00870B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3E1E79" w:rsidRDefault="007F0169"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="00996F6D" w:rsidRPr="00996F6D">
              <w:rPr>
                <w:rFonts w:ascii="Times New Roman" w:hAnsi="Times New Roman" w:cs="Courier New"/>
                <w:sz w:val="28"/>
                <w:szCs w:val="20"/>
              </w:rPr>
              <w:t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№ 38-ФЗ определяется схемой размещения рекламных конструкций)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7F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Pr="007F0169">
              <w:rPr>
                <w:rFonts w:ascii="Times New Roman" w:hAnsi="Times New Roman" w:cs="Courier New"/>
                <w:sz w:val="28"/>
                <w:szCs w:val="20"/>
              </w:rPr>
              <w:t>арушение требований нормативных актов по б</w:t>
            </w:r>
            <w:r w:rsidR="00870BB1">
              <w:rPr>
                <w:rFonts w:ascii="Times New Roman" w:hAnsi="Times New Roman" w:cs="Courier New"/>
                <w:sz w:val="28"/>
                <w:szCs w:val="20"/>
              </w:rPr>
              <w:t>езопасности движения транспорта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7F0169">
            <w:pPr>
              <w:spacing w:after="0" w:line="240" w:lineRule="auto"/>
              <w:jc w:val="both"/>
              <w:rPr>
                <w:rFonts w:ascii="Times New Roman" w:hAnsi="Times New Roman" w:cs="Courier New"/>
                <w:sz w:val="28"/>
                <w:szCs w:val="20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Pr="007F0169">
              <w:rPr>
                <w:rFonts w:ascii="Times New Roman" w:hAnsi="Times New Roman" w:cs="Courier New"/>
                <w:sz w:val="28"/>
                <w:szCs w:val="20"/>
              </w:rPr>
              <w:t>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</w:p>
          <w:p w:rsidR="00870BB1" w:rsidRDefault="00870B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7F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Pr="007F0169">
              <w:rPr>
                <w:rFonts w:ascii="Times New Roman" w:hAnsi="Times New Roman" w:cs="Courier New"/>
                <w:sz w:val="28"/>
                <w:szCs w:val="20"/>
              </w:rPr>
      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870BB1" w:rsidRDefault="00870B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7F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Pr="007F0169">
              <w:rPr>
                <w:rFonts w:ascii="Times New Roman" w:hAnsi="Times New Roman" w:cs="Courier New"/>
                <w:sz w:val="28"/>
                <w:szCs w:val="20"/>
              </w:rPr>
              <w:t>арушение требований, установленных частями 5.1, 5.6, 5.7 статьи 19 Федерального закона № 38-ФЗ</w:t>
            </w:r>
          </w:p>
        </w:tc>
      </w:tr>
      <w:tr w:rsidR="003E1E79">
        <w:trPr>
          <w:trHeight w:val="322"/>
        </w:trPr>
        <w:tc>
          <w:tcPr>
            <w:tcW w:w="567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3E1E79" w:rsidRDefault="003E1E79"/>
        </w:tc>
        <w:tc>
          <w:tcPr>
            <w:tcW w:w="7087" w:type="dxa"/>
          </w:tcPr>
          <w:p w:rsidR="003E1E79" w:rsidRDefault="007F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F0169">
              <w:rPr>
                <w:rFonts w:ascii="Times New Roman" w:hAnsi="Times New Roman"/>
                <w:sz w:val="28"/>
                <w:szCs w:val="28"/>
              </w:rPr>
              <w:t>тзыв заявления на предоставление муниципальной услуги по инициативе заявителя</w:t>
            </w:r>
          </w:p>
        </w:tc>
      </w:tr>
      <w:tr w:rsidR="003E1E79" w:rsidTr="007F0169">
        <w:trPr>
          <w:trHeight w:val="322"/>
        </w:trPr>
        <w:tc>
          <w:tcPr>
            <w:tcW w:w="9922" w:type="dxa"/>
            <w:gridSpan w:val="3"/>
            <w:vMerge w:val="restart"/>
          </w:tcPr>
          <w:p w:rsidR="003E1E79" w:rsidRDefault="005617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56173E">
            <w:pPr>
              <w:spacing w:after="0"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  <w:p w:rsidR="00870BB1" w:rsidRDefault="00870BB1">
            <w:pPr>
              <w:spacing w:after="0" w:line="283" w:lineRule="atLeast"/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7F0169" w:rsidP="007F0169">
            <w:pPr>
              <w:spacing w:after="0" w:line="240" w:lineRule="auto"/>
              <w:jc w:val="both"/>
              <w:rPr>
                <w:rFonts w:ascii="Times New Roman" w:hAnsi="Times New Roman" w:cs="Courier New"/>
                <w:sz w:val="28"/>
                <w:szCs w:val="20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Pr="007F0169">
              <w:rPr>
                <w:rFonts w:ascii="Times New Roman" w:hAnsi="Times New Roman" w:cs="Courier New"/>
                <w:sz w:val="28"/>
                <w:szCs w:val="20"/>
              </w:rPr>
              <w:t xml:space="preserve">епредставление документов, </w:t>
            </w:r>
            <w:r>
              <w:rPr>
                <w:rFonts w:ascii="Times New Roman" w:hAnsi="Times New Roman" w:cs="Courier New"/>
                <w:sz w:val="28"/>
                <w:szCs w:val="20"/>
              </w:rPr>
              <w:t xml:space="preserve">которые </w:t>
            </w:r>
            <w:r w:rsidRPr="007F0169">
              <w:rPr>
                <w:rFonts w:ascii="Times New Roman" w:hAnsi="Times New Roman" w:cs="Courier New"/>
                <w:sz w:val="28"/>
                <w:szCs w:val="20"/>
              </w:rPr>
              <w:t>должны предоставляться заявителем самостоятельно, либо представление документов, содержащих противоречивые сведения</w:t>
            </w:r>
          </w:p>
          <w:p w:rsidR="00425D5F" w:rsidRDefault="00425D5F" w:rsidP="007F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870BB1">
            <w:pPr>
              <w:spacing w:after="0" w:line="240" w:lineRule="auto"/>
              <w:jc w:val="both"/>
              <w:rPr>
                <w:rFonts w:ascii="Times New Roman" w:hAnsi="Times New Roman" w:cs="Courier New"/>
                <w:sz w:val="28"/>
                <w:szCs w:val="20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О</w:t>
            </w:r>
            <w:r w:rsidR="007F0169" w:rsidRPr="007F0169">
              <w:rPr>
                <w:rFonts w:ascii="Times New Roman" w:hAnsi="Times New Roman" w:cs="Courier New"/>
                <w:sz w:val="28"/>
                <w:szCs w:val="20"/>
              </w:rPr>
              <w:t>тсутствие сведений об уплате государственной пошлины, предусмотренной частью 12 статьи 19 Федерального закона № 38-ФЗ, пунктом 105 части 1 статьи 333.33 Налогового кодекса Российской Федерации</w:t>
            </w:r>
          </w:p>
          <w:p w:rsidR="00425D5F" w:rsidRDefault="00425D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425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70BB1" w:rsidRPr="00870BB1">
              <w:rPr>
                <w:rFonts w:ascii="Times New Roman" w:hAnsi="Times New Roman"/>
                <w:sz w:val="28"/>
                <w:szCs w:val="28"/>
              </w:rPr>
              <w:t>бращение за предоставлением муниципальной услуги лица, не являющегося получателем муниципальной услуги в соответствии с Регламентом</w:t>
            </w:r>
          </w:p>
          <w:p w:rsidR="00425D5F" w:rsidRDefault="00425D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870BB1" w:rsidRDefault="00870B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3E1E79" w:rsidRDefault="003E1E79"/>
        </w:tc>
        <w:tc>
          <w:tcPr>
            <w:tcW w:w="708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  <w:p w:rsidR="00425D5F" w:rsidRDefault="00425D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3E1E79" w:rsidRDefault="003E1E7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  <w:p w:rsidR="00425D5F" w:rsidRDefault="00425D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E1E79">
        <w:trPr>
          <w:trHeight w:val="322"/>
        </w:trPr>
        <w:tc>
          <w:tcPr>
            <w:tcW w:w="567" w:type="dxa"/>
            <w:vMerge w:val="restart"/>
          </w:tcPr>
          <w:p w:rsidR="003E1E79" w:rsidRDefault="00561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3E1E79" w:rsidRDefault="0056173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3E1E79" w:rsidRDefault="003E1E7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3E1E79" w:rsidRDefault="00425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Н</w:t>
            </w:r>
            <w:r w:rsidR="00870BB1" w:rsidRPr="00870BB1">
              <w:rPr>
                <w:rFonts w:ascii="Times New Roman" w:hAnsi="Times New Roman" w:cs="Courier New"/>
                <w:sz w:val="28"/>
                <w:szCs w:val="20"/>
              </w:rPr>
              <w:t>еподтверждение сведе</w:t>
            </w:r>
            <w:r>
              <w:rPr>
                <w:rFonts w:ascii="Times New Roman" w:hAnsi="Times New Roman" w:cs="Courier New"/>
                <w:sz w:val="28"/>
                <w:szCs w:val="20"/>
              </w:rPr>
              <w:t>ний о законных представителях, З</w:t>
            </w:r>
            <w:r w:rsidR="00870BB1" w:rsidRPr="00870BB1">
              <w:rPr>
                <w:rFonts w:ascii="Times New Roman" w:hAnsi="Times New Roman" w:cs="Courier New"/>
                <w:sz w:val="28"/>
                <w:szCs w:val="20"/>
              </w:rPr>
              <w:t>апрошенных в рамках межведомственного информационного взаимодействия,</w:t>
            </w:r>
            <w:r w:rsidR="00870BB1" w:rsidRPr="00870BB1">
              <w:rPr>
                <w:rFonts w:ascii="Times New Roman" w:hAnsi="Times New Roman"/>
                <w:sz w:val="28"/>
                <w:szCs w:val="28"/>
              </w:rPr>
              <w:t xml:space="preserve"> подача заявления (запроса) от имени заявителя не уполномоченным на то лицом</w:t>
            </w:r>
          </w:p>
          <w:p w:rsidR="00425D5F" w:rsidRDefault="00425D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70BB1">
        <w:trPr>
          <w:trHeight w:val="322"/>
        </w:trPr>
        <w:tc>
          <w:tcPr>
            <w:tcW w:w="567" w:type="dxa"/>
          </w:tcPr>
          <w:p w:rsidR="00870BB1" w:rsidRDefault="00870BB1" w:rsidP="00D62F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870BB1" w:rsidRDefault="00870BB1" w:rsidP="00D62F7E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870BB1" w:rsidRDefault="00870BB1" w:rsidP="00D62F7E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870BB1" w:rsidRDefault="00425D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870BB1" w:rsidRPr="00870BB1">
              <w:rPr>
                <w:rFonts w:ascii="Times New Roman" w:hAnsi="Times New Roman"/>
                <w:color w:val="000000"/>
                <w:sz w:val="28"/>
                <w:szCs w:val="28"/>
              </w:rPr>
              <w:t>аличие действующего разрешения на установку и эксплуатацию рекламной конструкции на предполагаемом месте размещения рекламной конструкции</w:t>
            </w:r>
          </w:p>
          <w:p w:rsidR="00425D5F" w:rsidRPr="00870BB1" w:rsidRDefault="00425D5F">
            <w:pPr>
              <w:spacing w:after="0" w:line="240" w:lineRule="auto"/>
              <w:jc w:val="both"/>
              <w:rPr>
                <w:rFonts w:ascii="Times New Roman" w:hAnsi="Times New Roman" w:cs="Courier New"/>
                <w:sz w:val="28"/>
                <w:szCs w:val="20"/>
              </w:rPr>
            </w:pPr>
          </w:p>
        </w:tc>
      </w:tr>
    </w:tbl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 w:rsidR="003E1E79">
          <w:headerReference w:type="even" r:id="rId8"/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3E1E79" w:rsidRDefault="0056173E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3E1E79" w:rsidRDefault="0056173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Разрешение</w:t>
      </w:r>
    </w:p>
    <w:p w:rsidR="003E1E79" w:rsidRDefault="0056173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установку и эксплуатацию рекламной конструкции</w:t>
      </w:r>
    </w:p>
    <w:p w:rsidR="003E1E79" w:rsidRDefault="0056173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№_____________ от «___» ________ 202__ г.</w:t>
      </w:r>
    </w:p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Borders>
          <w:left w:val="none" w:sz="4" w:space="0" w:color="000000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10"/>
        <w:gridCol w:w="2203"/>
        <w:gridCol w:w="1276"/>
        <w:gridCol w:w="1948"/>
      </w:tblGrid>
      <w:tr w:rsidR="003E1E79"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Выдано:</w:t>
            </w: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юридический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(должность)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(Ф.И.О.)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013" w:type="dxa"/>
            <w:gridSpan w:val="2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Эл. почта</w:t>
            </w:r>
          </w:p>
        </w:tc>
        <w:tc>
          <w:tcPr>
            <w:tcW w:w="1948" w:type="dxa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810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2203" w:type="dxa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1948" w:type="dxa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c>
          <w:tcPr>
            <w:tcW w:w="9923" w:type="dxa"/>
            <w:gridSpan w:val="5"/>
            <w:tcBorders>
              <w:left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установку и эксплуатацию:</w:t>
            </w: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рекламной конструкции по Схеме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размещения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рекламной конструкции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(м x м)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сторон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элементов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информационного поля (кв. м)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Подсвет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Технологическая характеристика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Текст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E7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3E1E79" w:rsidRDefault="0056173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Собственник земельного участка, здания или иного недвижимого имущества, к которому присоединена рекламная конструкция</w:t>
            </w:r>
          </w:p>
        </w:tc>
        <w:tc>
          <w:tcPr>
            <w:tcW w:w="6237" w:type="dxa"/>
            <w:gridSpan w:val="4"/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1E79" w:rsidRDefault="0056173E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</w:t>
      </w:r>
    </w:p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3E1E7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E1E79" w:rsidRDefault="0056173E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Карта</w:t>
      </w:r>
    </w:p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3E1E7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288"/>
      </w:tblGrid>
      <w:tr w:rsidR="003E1E79">
        <w:tc>
          <w:tcPr>
            <w:tcW w:w="99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действия разрешения до: "___" _____________ 202__ г.</w:t>
            </w:r>
          </w:p>
        </w:tc>
      </w:tr>
      <w:tr w:rsidR="003E1E79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уполномоченного должностного лица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расшифровка подписи (Ф.И.О.)</w:t>
            </w:r>
          </w:p>
        </w:tc>
      </w:tr>
      <w:tr w:rsidR="003E1E79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56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1E79" w:rsidRDefault="003E1E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E1E79" w:rsidRDefault="003E1E7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E1E79" w:rsidRDefault="005617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3E1E79" w:rsidRDefault="0056173E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аннулировании ранее выданного разрешения на установку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эксплуатацию рекламной конструкции</w:t>
      </w:r>
      <w:r>
        <w:rPr>
          <w:rFonts w:ascii="Times New Roman" w:hAnsi="Times New Roman"/>
          <w:sz w:val="28"/>
          <w:szCs w:val="28"/>
        </w:rPr>
        <w:br/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E1E79" w:rsidRDefault="0056173E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 соответствии с частью 18 статьи 19 Федерального закона от 13.03.2006 № 38-ФЗ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 (наименование Заявителя).</w:t>
      </w:r>
    </w:p>
    <w:p w:rsidR="003E1E79" w:rsidRDefault="003E1E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E1E79" w:rsidRDefault="003E1E7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3E1E79" w:rsidRDefault="0056173E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E1E79" w:rsidRDefault="003E1E79">
      <w:pPr>
        <w:ind w:right="-1"/>
      </w:pPr>
    </w:p>
    <w:p w:rsidR="003E1E79" w:rsidRDefault="003E1E79">
      <w:pPr>
        <w:ind w:right="-1"/>
      </w:pPr>
    </w:p>
    <w:p w:rsidR="003E1E79" w:rsidRDefault="0056173E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E1E79" w:rsidRDefault="0056173E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3E1E79" w:rsidRDefault="0056173E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E1E79" w:rsidRDefault="00561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3E1E79" w:rsidRDefault="0056173E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br/>
        <w:t>выдаче разрешений на установку и эксплуатацию рекламных конструкций,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аннулированию ранее выданных разрешений</w:t>
      </w:r>
      <w:r>
        <w:rPr>
          <w:rFonts w:ascii="Times New Roman" w:hAnsi="Times New Roman"/>
          <w:sz w:val="28"/>
          <w:szCs w:val="28"/>
        </w:rPr>
        <w:br/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E1E79" w:rsidRDefault="0056173E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E1E79" w:rsidRDefault="003E1E7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3E1E79" w:rsidRDefault="0056173E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E1E79" w:rsidRDefault="003E1E7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3E1E79" w:rsidRDefault="0056173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3E1E79" w:rsidRDefault="003E1E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E1E79" w:rsidRDefault="003E1E7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3E1E79" w:rsidRDefault="0056173E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E1E79" w:rsidRDefault="003E1E79">
      <w:pPr>
        <w:ind w:right="-1"/>
      </w:pPr>
    </w:p>
    <w:p w:rsidR="003E1E79" w:rsidRDefault="003E1E79">
      <w:pPr>
        <w:ind w:right="-1"/>
      </w:pPr>
    </w:p>
    <w:p w:rsidR="003E1E79" w:rsidRDefault="0056173E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E1E79" w:rsidRDefault="0056173E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3E1E79" w:rsidRDefault="0056173E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E1E79" w:rsidRDefault="0056173E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3E1E79" w:rsidRDefault="0056173E">
      <w:pPr>
        <w:spacing w:after="0" w:line="240" w:lineRule="auto"/>
        <w:ind w:left="-110" w:right="-1" w:firstLine="627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3E1E79" w:rsidRDefault="003E1E79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</w:p>
    <w:p w:rsidR="003E1E79" w:rsidRDefault="0056173E">
      <w:pPr>
        <w:pBdr>
          <w:top w:val="single" w:sz="4" w:space="1" w:color="000000"/>
        </w:pBdr>
        <w:spacing w:after="12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3E1E79" w:rsidRDefault="003E1E79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3E1E79" w:rsidRDefault="0056173E">
      <w:pPr>
        <w:pBdr>
          <w:top w:val="single" w:sz="4" w:space="1" w:color="000000"/>
        </w:pBdr>
        <w:spacing w:after="12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ЗАЯВЛЕНИЕ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 выдаче разрешения на установку и эксплуатацию рекламной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конструкции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 от «</w:t>
      </w:r>
      <w:r>
        <w:rPr>
          <w:rFonts w:ascii="Times New Roman" w:eastAsiaTheme="minorHAnsi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_______________ 20__ г.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Сведения о заявителе: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ФИО, дата рождения, данные документа, удостоверяющего личность: _____</w:t>
      </w:r>
      <w:r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eastAsiaTheme="minorHAnsi" w:hAnsi="Times New Roman"/>
          <w:sz w:val="26"/>
          <w:szCs w:val="26"/>
        </w:rPr>
        <w:t>______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физического лица, в том числе зарегистрированного в 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индивидуального предпринимателя)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полное наименование юридического лица: 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______________________________;</w:t>
      </w:r>
      <w:r>
        <w:rPr>
          <w:rFonts w:ascii="Times New Roman" w:eastAsiaTheme="minorHAnsi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юридического лица)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идентификационный номер налогоплательщика (ИНН) 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eastAsiaTheme="minorHAnsi" w:hAnsi="Times New Roman"/>
          <w:sz w:val="26"/>
          <w:szCs w:val="26"/>
        </w:rPr>
        <w:t>___________________;</w:t>
      </w:r>
      <w:r>
        <w:rPr>
          <w:rFonts w:ascii="Times New Roman" w:eastAsiaTheme="minorHAnsi" w:hAnsi="Times New Roman"/>
          <w:sz w:val="26"/>
          <w:szCs w:val="26"/>
        </w:rPr>
        <w:br/>
        <w:t>контактная информация: (тел.): ____________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______________________.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представителя заявителя</w:t>
      </w:r>
      <w:r>
        <w:rPr>
          <w:rFonts w:ascii="Times New Roman" w:eastAsiaTheme="minorHAnsi" w:hAnsi="Times New Roman"/>
          <w:sz w:val="26"/>
          <w:szCs w:val="26"/>
        </w:rPr>
        <w:t xml:space="preserve"> (ФИО, реквизиты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полномочия представителя </w:t>
      </w:r>
      <w:r>
        <w:rPr>
          <w:rFonts w:ascii="Times New Roman" w:hAnsi="Times New Roman"/>
          <w:sz w:val="26"/>
          <w:szCs w:val="26"/>
        </w:rPr>
        <w:t>заявителя, орган, выдавший</w:t>
      </w:r>
      <w:r>
        <w:rPr>
          <w:rFonts w:ascii="Times New Roman" w:eastAsiaTheme="minorHAnsi" w:hAnsi="Times New Roman"/>
          <w:sz w:val="26"/>
          <w:szCs w:val="26"/>
        </w:rPr>
        <w:t xml:space="preserve">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подтверждающий полномочия законного представителя заявителя)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ascii="Times New Roman" w:eastAsiaTheme="minorHAnsi" w:hAnsi="Times New Roman"/>
          <w:sz w:val="26"/>
          <w:szCs w:val="26"/>
        </w:rPr>
        <w:t>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(указывается, в случае если от имени заявителя за предоставлением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муниципальной услуги обращается представитель)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контактная информация: (тел.): __________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eastAsiaTheme="minorHAnsi" w:hAnsi="Times New Roman"/>
          <w:sz w:val="26"/>
          <w:szCs w:val="26"/>
        </w:rPr>
        <w:t>____________________________.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</w:t>
      </w:r>
      <w:r>
        <w:rPr>
          <w:rFonts w:ascii="Times New Roman" w:eastAsiaTheme="minorHAnsi" w:hAnsi="Times New Roman"/>
          <w:sz w:val="26"/>
          <w:szCs w:val="26"/>
        </w:rPr>
        <w:t xml:space="preserve"> разрешение на установку и эксплуатацию рекламной конструкции,</w:t>
      </w:r>
      <w:r>
        <w:rPr>
          <w:rFonts w:ascii="Times New Roman" w:hAnsi="Times New Roman"/>
          <w:sz w:val="26"/>
          <w:szCs w:val="26"/>
        </w:rPr>
        <w:t xml:space="preserve"> сведения о которой указаны в</w:t>
      </w:r>
      <w:r>
        <w:rPr>
          <w:rFonts w:ascii="Times New Roman" w:eastAsiaTheme="minorHAnsi" w:hAnsi="Times New Roman"/>
          <w:sz w:val="26"/>
          <w:szCs w:val="26"/>
        </w:rPr>
        <w:t xml:space="preserve"> прилагаемом к настоящему заявлению проекте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рекламной конструкции.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Сведения об имуществе, к которому присоединяется рекламная конструкция: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наименование и назначение объекта недвижимости ____________________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________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 xml:space="preserve">(указывается </w:t>
      </w:r>
      <w:r>
        <w:rPr>
          <w:rFonts w:ascii="Times New Roman" w:hAnsi="Times New Roman"/>
        </w:rPr>
        <w:t>наименование и назначение здания (строения, сооружения</w:t>
      </w:r>
      <w:r>
        <w:rPr>
          <w:rFonts w:ascii="Times New Roman" w:eastAsiaTheme="minorHAnsi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спортивный, торговый, развлекательный объект</w:t>
      </w:r>
      <w:r>
        <w:rPr>
          <w:rFonts w:ascii="Times New Roman" w:eastAsiaTheme="minorHAnsi" w:hAnsi="Times New Roman"/>
        </w:rPr>
        <w:t>, объект хранения легкового</w:t>
      </w:r>
      <w:r>
        <w:rPr>
          <w:rFonts w:ascii="Times New Roman" w:hAnsi="Times New Roman"/>
        </w:rPr>
        <w:t xml:space="preserve"> автотранспорта и т.д.), к</w:t>
      </w:r>
      <w:r>
        <w:rPr>
          <w:rFonts w:ascii="Times New Roman" w:eastAsiaTheme="minorHAnsi" w:hAnsi="Times New Roman"/>
        </w:rPr>
        <w:t xml:space="preserve"> которому присоединяется рекламная </w:t>
      </w:r>
      <w:r>
        <w:rPr>
          <w:rFonts w:ascii="Times New Roman" w:hAnsi="Times New Roman"/>
        </w:rPr>
        <w:t>конструкция, земельного</w:t>
      </w:r>
      <w:r>
        <w:rPr>
          <w:rFonts w:ascii="Times New Roman" w:eastAsiaTheme="minorHAnsi" w:hAnsi="Times New Roman"/>
        </w:rPr>
        <w:t xml:space="preserve"> участка)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кадастровый номер объекта</w:t>
      </w:r>
      <w:r>
        <w:rPr>
          <w:rFonts w:ascii="Times New Roman" w:eastAsiaTheme="minorHAnsi" w:hAnsi="Times New Roman"/>
          <w:sz w:val="26"/>
          <w:szCs w:val="26"/>
        </w:rPr>
        <w:t xml:space="preserve"> недвижимости (указывается в случае, если объект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прошел </w:t>
      </w:r>
      <w:r>
        <w:rPr>
          <w:rFonts w:ascii="Times New Roman" w:hAnsi="Times New Roman"/>
          <w:sz w:val="26"/>
          <w:szCs w:val="26"/>
        </w:rPr>
        <w:t>государственный кадастровый учет) _______________</w:t>
      </w:r>
      <w:r>
        <w:rPr>
          <w:rFonts w:ascii="Times New Roman" w:eastAsiaTheme="minorHAnsi" w:hAnsi="Times New Roman"/>
          <w:sz w:val="26"/>
          <w:szCs w:val="26"/>
        </w:rPr>
        <w:t>____________________________;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  <w:r>
        <w:rPr>
          <w:rFonts w:ascii="Times New Roman" w:eastAsiaTheme="minorHAnsi" w:hAnsi="Times New Roman"/>
          <w:sz w:val="26"/>
          <w:szCs w:val="26"/>
        </w:rPr>
        <w:t xml:space="preserve"> собственности </w:t>
      </w:r>
      <w:r>
        <w:rPr>
          <w:rFonts w:ascii="Times New Roman" w:hAnsi="Times New Roman"/>
          <w:sz w:val="26"/>
          <w:szCs w:val="26"/>
        </w:rPr>
        <w:t xml:space="preserve">имущества, к которому присоединяется рекламная </w:t>
      </w:r>
      <w:r>
        <w:rPr>
          <w:rFonts w:ascii="Times New Roman" w:eastAsiaTheme="minorHAnsi" w:hAnsi="Times New Roman"/>
          <w:sz w:val="26"/>
          <w:szCs w:val="26"/>
        </w:rPr>
        <w:t>конструкция: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частная / муниципальная</w:t>
      </w:r>
      <w:r>
        <w:rPr>
          <w:rFonts w:ascii="Times New Roman" w:eastAsiaTheme="minorHAnsi" w:hAnsi="Times New Roman"/>
          <w:sz w:val="26"/>
          <w:szCs w:val="26"/>
        </w:rPr>
        <w:t xml:space="preserve"> / федеральная / собственность </w:t>
      </w:r>
      <w:r>
        <w:rPr>
          <w:rFonts w:ascii="Times New Roman" w:hAnsi="Times New Roman"/>
          <w:sz w:val="26"/>
          <w:szCs w:val="26"/>
        </w:rPr>
        <w:t xml:space="preserve">Республики Татарстан / </w:t>
      </w:r>
      <w:r>
        <w:rPr>
          <w:rFonts w:ascii="Times New Roman" w:eastAsiaTheme="minorHAnsi" w:hAnsi="Times New Roman"/>
          <w:sz w:val="26"/>
          <w:szCs w:val="26"/>
        </w:rPr>
        <w:t>государственная собственность не разграничена (нужное подчеркнуть);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и основание законного владения</w:t>
      </w:r>
      <w:r>
        <w:rPr>
          <w:rFonts w:ascii="Times New Roman" w:eastAsiaTheme="minorHAnsi" w:hAnsi="Times New Roman"/>
          <w:sz w:val="26"/>
          <w:szCs w:val="26"/>
        </w:rPr>
        <w:t xml:space="preserve"> имущества, к которому присоединяется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рекламная конструкция: 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</w:t>
      </w:r>
      <w:r>
        <w:rPr>
          <w:rFonts w:ascii="Times New Roman" w:hAnsi="Times New Roman"/>
          <w:sz w:val="26"/>
          <w:szCs w:val="26"/>
        </w:rPr>
        <w:t>__________________</w:t>
      </w:r>
      <w:r>
        <w:rPr>
          <w:rFonts w:ascii="Times New Roman" w:eastAsiaTheme="minorHAnsi" w:hAnsi="Times New Roman"/>
          <w:sz w:val="26"/>
          <w:szCs w:val="26"/>
        </w:rPr>
        <w:t>______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(указывается владелец имущества, вид права владельца имущества, кадастровый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номер объекта недвижимости)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принадлежность здания (строения, сооружения), к</w:t>
      </w:r>
      <w:r>
        <w:rPr>
          <w:rFonts w:ascii="Times New Roman" w:eastAsiaTheme="minorHAnsi" w:hAnsi="Times New Roman"/>
          <w:sz w:val="26"/>
          <w:szCs w:val="26"/>
        </w:rPr>
        <w:t xml:space="preserve"> которому присоединяется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рекламная конструкция, к памятникам истории и культуры __________________</w:t>
      </w:r>
      <w:r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eastAsiaTheme="minorHAnsi" w:hAnsi="Times New Roman"/>
          <w:sz w:val="26"/>
          <w:szCs w:val="26"/>
        </w:rPr>
        <w:t>__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___________________________________.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(в случае, если здание (строение, сооружение) является памятником истории и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культуры, то указывается категория историко-культурного значения объекта)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</w:t>
      </w:r>
      <w:r>
        <w:rPr>
          <w:rFonts w:ascii="Times New Roman" w:eastAsiaTheme="minorHAnsi" w:hAnsi="Times New Roman"/>
          <w:sz w:val="26"/>
          <w:szCs w:val="26"/>
        </w:rPr>
        <w:t xml:space="preserve"> договора на установку и эксплуатацию рекламной конструкции с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 по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</w:t>
      </w:r>
      <w:r>
        <w:rPr>
          <w:rFonts w:ascii="Times New Roman" w:eastAsiaTheme="minorHAnsi" w:hAnsi="Times New Roman"/>
          <w:sz w:val="26"/>
          <w:szCs w:val="26"/>
        </w:rPr>
        <w:t xml:space="preserve"> разрешения на установку и эксплуатацию рекламной конструкции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 по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 20___ г.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В случае, если владелец рекламной конструкции является</w:t>
      </w:r>
      <w:r>
        <w:rPr>
          <w:rFonts w:ascii="Times New Roman" w:eastAsiaTheme="minorHAnsi" w:hAnsi="Times New Roman"/>
        </w:rPr>
        <w:t xml:space="preserve"> собственником</w:t>
      </w:r>
      <w:r>
        <w:rPr>
          <w:rFonts w:ascii="Times New Roman" w:hAnsi="Times New Roman"/>
        </w:rPr>
        <w:t xml:space="preserve"> недвижимого имущества, к которому присоединяется</w:t>
      </w:r>
      <w:r>
        <w:rPr>
          <w:rFonts w:ascii="Times New Roman" w:eastAsiaTheme="minorHAnsi" w:hAnsi="Times New Roman"/>
        </w:rPr>
        <w:t xml:space="preserve"> рекламная конструкция,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либо в случае размещения временной рекламной конструкции)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документа</w:t>
      </w:r>
      <w:r>
        <w:rPr>
          <w:rFonts w:ascii="Times New Roman" w:eastAsiaTheme="minorHAnsi" w:hAnsi="Times New Roman"/>
          <w:sz w:val="26"/>
          <w:szCs w:val="26"/>
        </w:rPr>
        <w:t xml:space="preserve"> об уплате государственной пошлины за выдачу разрешения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на установку и эксплуатацию рекламной конструкции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_______________.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3E1E79">
        <w:trPr>
          <w:trHeight w:val="573"/>
        </w:trPr>
        <w:tc>
          <w:tcPr>
            <w:tcW w:w="9985" w:type="dxa"/>
          </w:tcPr>
          <w:p w:rsidR="003E1E79" w:rsidRDefault="0056173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3E1E79">
        <w:tc>
          <w:tcPr>
            <w:tcW w:w="9985" w:type="dxa"/>
          </w:tcPr>
          <w:p w:rsidR="003E1E79" w:rsidRDefault="0056173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>
                  <wp:extent cx="200025" cy="266700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3E1E79" w:rsidRDefault="003E1E79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E1E79" w:rsidRDefault="0056173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>
                  <wp:extent cx="200025" cy="26670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 xml:space="preserve">(документы, предусмотренные </w:t>
      </w:r>
      <w:hyperlink r:id="rId11" w:tooltip="consultantplus://offline/ref=EAB65BEAC5A9F45509CE9DEC70FD90F98FE58A8F3CB7CA1417E7B147ACD199C1C62D69A5AD42CB3C88CDA5E2554320558923EE2A22ABEDA3FFBD8476p5vAE" w:history="1">
        <w:r>
          <w:rPr>
            <w:rFonts w:ascii="Times New Roman" w:eastAsiaTheme="minorHAnsi" w:hAnsi="Times New Roman"/>
            <w:color w:val="0000FF"/>
          </w:rPr>
          <w:t>пунктом 2.</w:t>
        </w:r>
      </w:hyperlink>
      <w:r>
        <w:rPr>
          <w:rFonts w:ascii="Times New Roman" w:hAnsi="Times New Roman"/>
          <w:color w:val="0000FF"/>
        </w:rPr>
        <w:t>5</w:t>
      </w:r>
      <w:r>
        <w:rPr>
          <w:rFonts w:ascii="Times New Roman" w:eastAsiaTheme="minorHAnsi" w:hAnsi="Times New Roman"/>
        </w:rPr>
        <w:t xml:space="preserve"> Регламента)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Заявитель 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 (_______________________________________________)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подпись) (</w:t>
      </w:r>
      <w:r>
        <w:rPr>
          <w:rFonts w:ascii="Times New Roman" w:eastAsiaTheme="minorHAnsi" w:hAnsi="Times New Roman"/>
        </w:rPr>
        <w:t>фамилия, инициалы лица, подписавшего заявление,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его должность)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</w:t>
      </w:r>
    </w:p>
    <w:p w:rsidR="003E1E79" w:rsidRDefault="0056173E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86"/>
      <w:bookmarkEnd w:id="1"/>
      <w:r>
        <w:rPr>
          <w:rFonts w:ascii="Times New Roman" w:hAnsi="Times New Roman"/>
          <w:sz w:val="26"/>
          <w:szCs w:val="26"/>
        </w:rPr>
        <w:t>&lt;*&gt; в случае размещения рекламной конструкции на здании (строении, сооружении) в данной строке указывается кадастровый номер всего здания (строения, сооружения), а не отдельных помещений, расположенных в нем;</w:t>
      </w:r>
    </w:p>
    <w:p w:rsidR="003E1E79" w:rsidRDefault="0056173E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89"/>
      <w:bookmarkEnd w:id="2"/>
      <w:r>
        <w:rPr>
          <w:rFonts w:ascii="Times New Roman" w:hAnsi="Times New Roman"/>
          <w:sz w:val="26"/>
          <w:szCs w:val="26"/>
        </w:rPr>
        <w:t>&lt;**&gt;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строительства, реквизиты свидетельства о регистрации права собственности на объект незавершенного строительства (если была проведена регистрация). В случае размещения рекламной конструкции на имуществе, которое является общей собственностью, в данной строке указывается данное обстоятельство, иные сведения, предусмотренные строкой, не вносятся.</w:t>
      </w:r>
    </w:p>
    <w:p w:rsidR="003E1E79" w:rsidRDefault="0056173E">
      <w:pPr>
        <w:pStyle w:val="ConsPlusTitle"/>
        <w:tabs>
          <w:tab w:val="left" w:pos="7755"/>
          <w:tab w:val="right" w:pos="9905"/>
        </w:tabs>
        <w:ind w:right="-1" w:firstLine="709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br w:type="page" w:clear="all"/>
      </w:r>
    </w:p>
    <w:p w:rsidR="003E1E79" w:rsidRDefault="0056173E">
      <w:pPr>
        <w:spacing w:after="0" w:line="240" w:lineRule="auto"/>
        <w:ind w:left="5670" w:right="-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3E1E79" w:rsidRDefault="003E1E79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</w:t>
      </w:r>
    </w:p>
    <w:p w:rsidR="003E1E79" w:rsidRDefault="0056173E">
      <w:pPr>
        <w:pBdr>
          <w:top w:val="single" w:sz="4" w:space="1" w:color="000000"/>
        </w:pBdr>
        <w:spacing w:after="12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3E1E79" w:rsidRDefault="003E1E79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3E1E79" w:rsidRDefault="0056173E">
      <w:pPr>
        <w:pBdr>
          <w:top w:val="single" w:sz="4" w:space="1" w:color="000000"/>
        </w:pBdr>
        <w:spacing w:after="12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ЗАЯВЛЕНИЕ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об аннулировании разрешения на установку и эксплуатацию рекламной конструкции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 от «</w:t>
      </w:r>
      <w:r>
        <w:rPr>
          <w:rFonts w:ascii="Times New Roman" w:eastAsiaTheme="minorHAnsi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 xml:space="preserve"> _______________ 20__ г.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Сведения о заявителе: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ФИО, дата рождения, данные документа, удостоверяющего личность: _____</w:t>
      </w:r>
      <w:r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eastAsiaTheme="minorHAnsi" w:hAnsi="Times New Roman"/>
          <w:sz w:val="26"/>
          <w:szCs w:val="26"/>
        </w:rPr>
        <w:t>______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физического лица, в том числе зарегистрированного в 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индивидуального предпринимателя)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полное наименование юридического лица: 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______________________________;</w:t>
      </w:r>
      <w:r>
        <w:rPr>
          <w:rFonts w:ascii="Times New Roman" w:eastAsiaTheme="minorHAnsi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(для юридического лица)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идентификационный номер налогоплательщика (ИНН) 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eastAsiaTheme="minorHAnsi" w:hAnsi="Times New Roman"/>
          <w:sz w:val="26"/>
          <w:szCs w:val="26"/>
        </w:rPr>
        <w:t>___________________;</w:t>
      </w:r>
      <w:r>
        <w:rPr>
          <w:rFonts w:ascii="Times New Roman" w:eastAsiaTheme="minorHAnsi" w:hAnsi="Times New Roman"/>
          <w:sz w:val="26"/>
          <w:szCs w:val="26"/>
        </w:rPr>
        <w:br/>
        <w:t>контактная информация: (тел.): ____________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eastAsiaTheme="minorHAnsi" w:hAnsi="Times New Roman"/>
          <w:sz w:val="26"/>
          <w:szCs w:val="26"/>
        </w:rPr>
        <w:t>______________________.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представителя заявителя</w:t>
      </w:r>
      <w:r>
        <w:rPr>
          <w:rFonts w:ascii="Times New Roman" w:eastAsiaTheme="minorHAnsi" w:hAnsi="Times New Roman"/>
          <w:sz w:val="26"/>
          <w:szCs w:val="26"/>
        </w:rPr>
        <w:t xml:space="preserve"> (ФИО, реквизиты документа, подтверждающего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полномочия представителя </w:t>
      </w:r>
      <w:r>
        <w:rPr>
          <w:rFonts w:ascii="Times New Roman" w:hAnsi="Times New Roman"/>
          <w:sz w:val="26"/>
          <w:szCs w:val="26"/>
        </w:rPr>
        <w:t>заявителя, орган, выдавший</w:t>
      </w:r>
      <w:r>
        <w:rPr>
          <w:rFonts w:ascii="Times New Roman" w:eastAsiaTheme="minorHAnsi" w:hAnsi="Times New Roman"/>
          <w:sz w:val="26"/>
          <w:szCs w:val="26"/>
        </w:rPr>
        <w:t xml:space="preserve"> документ,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подтверждающий полномочия законного представителя заявителя)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</w:t>
      </w:r>
      <w:r>
        <w:rPr>
          <w:rFonts w:ascii="Times New Roman" w:eastAsiaTheme="minorHAnsi" w:hAnsi="Times New Roman"/>
          <w:sz w:val="26"/>
          <w:szCs w:val="26"/>
        </w:rPr>
        <w:t>______________________</w:t>
      </w:r>
      <w:r>
        <w:rPr>
          <w:rFonts w:ascii="Times New Roman" w:eastAsiaTheme="minorHAnsi" w:hAnsi="Times New Roman"/>
          <w:sz w:val="26"/>
          <w:szCs w:val="26"/>
        </w:rPr>
        <w:br/>
        <w:t>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>
        <w:rPr>
          <w:rFonts w:ascii="Times New Roman" w:eastAsiaTheme="minorHAnsi" w:hAnsi="Times New Roman"/>
          <w:sz w:val="26"/>
          <w:szCs w:val="26"/>
        </w:rPr>
        <w:t>__________________________;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(указывается, в случае если от имени заявителя за предоставлением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муниципальной услуги обращается представитель)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контактная информация: (тел.): __________</w:t>
      </w: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eastAsiaTheme="minorHAnsi" w:hAnsi="Times New Roman"/>
          <w:sz w:val="26"/>
          <w:szCs w:val="26"/>
        </w:rPr>
        <w:t>____________________________.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18 статьи 19 Федерального закона от 13.03.2006 № 38-ФЗ «О рекламе» прошу аннулировать разрешение на установку и эксплуатацию рекламной конструкции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____________________ выданное «____» ___________ 20___ г.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3E1E79">
        <w:trPr>
          <w:trHeight w:val="573"/>
        </w:trPr>
        <w:tc>
          <w:tcPr>
            <w:tcW w:w="9985" w:type="dxa"/>
          </w:tcPr>
          <w:p w:rsidR="003E1E79" w:rsidRDefault="0056173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3E1E79">
        <w:tc>
          <w:tcPr>
            <w:tcW w:w="9985" w:type="dxa"/>
          </w:tcPr>
          <w:p w:rsidR="003E1E79" w:rsidRDefault="0056173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3E1E79" w:rsidRDefault="003E1E79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E1E79" w:rsidRDefault="0056173E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 xml:space="preserve">(документы, предусмотренные </w:t>
      </w:r>
      <w:hyperlink r:id="rId12" w:tooltip="consultantplus://offline/ref=EAB65BEAC5A9F45509CE9DEC70FD90F98FE58A8F3CB7CA1417E7B147ACD199C1C62D69A5AD42CB3C88CDA5E2554320558923EE2A22ABEDA3FFBD8476p5vAE" w:history="1">
        <w:r>
          <w:rPr>
            <w:rFonts w:ascii="Times New Roman" w:eastAsiaTheme="minorHAnsi" w:hAnsi="Times New Roman"/>
            <w:color w:val="0000FF"/>
          </w:rPr>
          <w:t>пунктом 2.</w:t>
        </w:r>
      </w:hyperlink>
      <w:r>
        <w:rPr>
          <w:rFonts w:ascii="Times New Roman" w:hAnsi="Times New Roman"/>
          <w:color w:val="0000FF"/>
        </w:rPr>
        <w:t>5</w:t>
      </w:r>
      <w:r>
        <w:rPr>
          <w:rFonts w:ascii="Times New Roman" w:eastAsiaTheme="minorHAnsi" w:hAnsi="Times New Roman"/>
        </w:rPr>
        <w:t xml:space="preserve"> Регламента)</w:t>
      </w:r>
    </w:p>
    <w:p w:rsidR="003E1E79" w:rsidRDefault="003E1E79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6"/>
          <w:szCs w:val="26"/>
        </w:rPr>
        <w:t>Заявитель 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eastAsiaTheme="minorHAnsi" w:hAnsi="Times New Roman"/>
          <w:sz w:val="26"/>
          <w:szCs w:val="26"/>
        </w:rPr>
        <w:t>____ (_______________________________________________)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Theme="minorHAnsi" w:hAnsi="Times New Roman"/>
        </w:rPr>
        <w:t>(</w:t>
      </w:r>
      <w:r>
        <w:rPr>
          <w:rFonts w:ascii="Times New Roman" w:hAnsi="Times New Roman"/>
        </w:rPr>
        <w:t>подпись) (</w:t>
      </w:r>
      <w:r>
        <w:rPr>
          <w:rFonts w:ascii="Times New Roman" w:eastAsiaTheme="minorHAnsi" w:hAnsi="Times New Roman"/>
        </w:rPr>
        <w:t>фамилия, инициалы лица, подписавшего заявление,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HAnsi" w:hAnsi="Times New Roman"/>
        </w:rPr>
        <w:t>его должность)</w:t>
      </w:r>
    </w:p>
    <w:p w:rsidR="003E1E79" w:rsidRDefault="003E1E79">
      <w:pPr>
        <w:spacing w:after="0" w:line="240" w:lineRule="auto"/>
        <w:ind w:left="5670" w:right="-1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3E1E79" w:rsidRDefault="0056173E">
      <w:pPr>
        <w:spacing w:after="0" w:line="240" w:lineRule="auto"/>
        <w:ind w:left="6237" w:right="-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3E1E79" w:rsidRDefault="0056173E">
      <w:pPr>
        <w:pStyle w:val="1"/>
        <w:jc w:val="center"/>
      </w:pPr>
      <w:r>
        <w:t>Проект</w:t>
      </w:r>
      <w:r>
        <w:br/>
        <w:t>рекламной конструкции к разрешению на установку и эксплуатацию рекламной конструкции N ________</w:t>
      </w:r>
    </w:p>
    <w:p w:rsidR="003E1E79" w:rsidRDefault="003E1E7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</w:rPr>
      </w:pP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Владелец рекламной конструкции: ________________________________________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Место предполагаемой установки рекламной конструкции: __________________</w:t>
      </w:r>
    </w:p>
    <w:p w:rsidR="003E1E79" w:rsidRDefault="003E1E79">
      <w:pPr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110"/>
        <w:gridCol w:w="4536"/>
      </w:tblGrid>
      <w:tr w:rsidR="003E1E79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Фотография места предполагаемой установки рекламной конструкции на момент подачи заявления (в цветном исполнении)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Фотография места предполагаемой установки рекламной конструкции с вмонтированной в соответствующем масштабе рекламной конструкцией (в цветном исполнении)</w:t>
            </w:r>
          </w:p>
        </w:tc>
      </w:tr>
    </w:tbl>
    <w:p w:rsidR="003E1E79" w:rsidRDefault="003E1E79">
      <w:pPr>
        <w:rPr>
          <w:rFonts w:ascii="Times New Roman" w:hAnsi="Times New Roman"/>
          <w:sz w:val="28"/>
          <w:szCs w:val="28"/>
        </w:rPr>
      </w:pP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Владелец рекламной конструкции _______________ _______ "___"____ 20__ г.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Наименование,  подпись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должность/Ф.И.О.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СОГЛАСОВАНО</w:t>
      </w:r>
    </w:p>
    <w:p w:rsidR="003E1E79" w:rsidRDefault="003E1E79">
      <w:pPr>
        <w:rPr>
          <w:rFonts w:ascii="Times New Roman" w:hAnsi="Times New Roman"/>
          <w:sz w:val="28"/>
          <w:szCs w:val="28"/>
        </w:rPr>
      </w:pP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Лицо, уполномоченное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согласование проекта рекламной конструкции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  __________  "___"________ 20___ г.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(Должность, Ф.И.О.)         Подпись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3E1E79" w:rsidRDefault="003E1E79">
      <w:pPr>
        <w:rPr>
          <w:rFonts w:ascii="Times New Roman" w:hAnsi="Times New Roman"/>
          <w:sz w:val="28"/>
          <w:szCs w:val="28"/>
        </w:rPr>
      </w:pP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Страница 1</w:t>
      </w:r>
    </w:p>
    <w:p w:rsidR="003E1E79" w:rsidRDefault="003E1E79">
      <w:pPr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5386"/>
        <w:gridCol w:w="3250"/>
      </w:tblGrid>
      <w:tr w:rsidR="003E1E79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Схема расположения с указанием места предполагаемой установки рекламной конструкции, позволяющая точно определить такое место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tcMar>
              <w:top w:w="0" w:type="dxa"/>
              <w:bottom w:w="0" w:type="dxa"/>
            </w:tcMar>
          </w:tcPr>
          <w:p w:rsidR="003E1E79" w:rsidRDefault="003E1E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E79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3E1E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3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Выкопировка с генерального плана города с указанием границ земельного участка и места размещения рекламной конструкции</w:t>
            </w:r>
          </w:p>
        </w:tc>
      </w:tr>
    </w:tbl>
    <w:p w:rsidR="003E1E79" w:rsidRDefault="003E1E79">
      <w:pPr>
        <w:rPr>
          <w:rFonts w:ascii="Times New Roman" w:hAnsi="Times New Roman"/>
          <w:sz w:val="28"/>
          <w:szCs w:val="28"/>
        </w:rPr>
      </w:pP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Владелец рекламной конструкции _______________ _______ "___"____ 20__ г.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Наименование,  подпись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должность/Ф.И.О.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Страница 2</w:t>
      </w:r>
    </w:p>
    <w:p w:rsidR="003E1E79" w:rsidRDefault="003E1E79">
      <w:pPr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8646"/>
      </w:tblGrid>
      <w:tr w:rsidR="003E1E79">
        <w:tc>
          <w:tcPr>
            <w:tcW w:w="157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Формат А4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Конструктивные изображения рекламной конструкции</w:t>
            </w:r>
          </w:p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 вид, вид сбоку</w:t>
            </w:r>
          </w:p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(Проекционные виды рекламной конструкции в разрезе, изображения конструктивных элементов крепления конструкции с размерами и описанием использованных материалов,</w:t>
            </w:r>
          </w:p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схемы монтажа)</w:t>
            </w:r>
          </w:p>
        </w:tc>
      </w:tr>
      <w:tr w:rsidR="003E1E79">
        <w:tc>
          <w:tcPr>
            <w:tcW w:w="157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3E1E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E1E79" w:rsidRDefault="0056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 информационного поля рекламной конструкции (материал, тип подсветки, в отдельных случаях - разрешение, яркость, тип используемых светодиодов)</w:t>
            </w:r>
          </w:p>
        </w:tc>
      </w:tr>
    </w:tbl>
    <w:p w:rsidR="003E1E79" w:rsidRDefault="003E1E79">
      <w:pPr>
        <w:rPr>
          <w:rFonts w:ascii="Times New Roman" w:hAnsi="Times New Roman"/>
          <w:sz w:val="28"/>
          <w:szCs w:val="28"/>
        </w:rPr>
      </w:pP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Владелец рекламной конструкции _______________ _______ "___"____ 20__ г.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Наименование,  подпись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должность/Ф.И.О.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М.П.</w:t>
      </w:r>
    </w:p>
    <w:p w:rsidR="003E1E79" w:rsidRDefault="00561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Страница 3</w:t>
      </w:r>
    </w:p>
    <w:p w:rsidR="003E1E79" w:rsidRDefault="003E1E79">
      <w:pPr>
        <w:rPr>
          <w:sz w:val="28"/>
          <w:szCs w:val="28"/>
        </w:rPr>
      </w:pPr>
    </w:p>
    <w:p w:rsidR="003E1E79" w:rsidRDefault="003E1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E79" w:rsidRDefault="003E1E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3E1E79" w:rsidRDefault="0056173E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 «Выдача разрешений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установку и эксплуатацию рекламных конструкций,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аннулирование ранее выданных разрешений»</w:t>
      </w:r>
      <w:r>
        <w:rPr>
          <w:rFonts w:ascii="Times New Roman" w:hAnsi="Times New Roman"/>
          <w:sz w:val="28"/>
          <w:szCs w:val="28"/>
        </w:rPr>
        <w:br/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E1E79" w:rsidRDefault="0056173E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E1E79" w:rsidRDefault="003E1E7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3E1E79" w:rsidRDefault="0056173E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E1E79" w:rsidRDefault="003E1E7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3E1E79" w:rsidRDefault="0056173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3E1E79" w:rsidRDefault="003E1E7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3E1E79" w:rsidRDefault="003E1E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E1E79" w:rsidRDefault="003E1E7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3E1E79" w:rsidRDefault="0056173E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3E1E79" w:rsidRDefault="0056173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E1E79" w:rsidRDefault="003E1E79">
      <w:pPr>
        <w:ind w:right="-1"/>
      </w:pPr>
    </w:p>
    <w:p w:rsidR="003E1E79" w:rsidRDefault="003E1E79">
      <w:pPr>
        <w:ind w:right="-1"/>
      </w:pPr>
    </w:p>
    <w:p w:rsidR="003E1E79" w:rsidRDefault="0056173E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E1E79" w:rsidRDefault="0056173E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3" w:name="_heading=h.gjdgxs"/>
      <w:bookmarkEnd w:id="3"/>
      <w:r>
        <w:rPr>
          <w:rFonts w:ascii="Times New Roman" w:hAnsi="Times New Roman"/>
          <w:sz w:val="20"/>
          <w:szCs w:val="20"/>
        </w:rPr>
        <w:t>______________________________</w:t>
      </w:r>
    </w:p>
    <w:p w:rsidR="003E1E79" w:rsidRDefault="0056173E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E1E79" w:rsidRDefault="0056173E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3E1E79" w:rsidRDefault="0056173E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8</w:t>
      </w:r>
    </w:p>
    <w:p w:rsidR="003E1E79" w:rsidRDefault="003E1E7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1E79" w:rsidRDefault="0056173E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3E1E79" w:rsidRDefault="0056173E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3E1E79" w:rsidRDefault="0056173E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 w:rsidR="003E1E79" w:rsidRDefault="003E1E7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3E1E79" w:rsidRDefault="0056173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3E1E79" w:rsidRDefault="003E1E7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3E1E79" w:rsidRDefault="0056173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3E1E79" w:rsidRDefault="0056173E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3E1E79" w:rsidRDefault="0056173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3E1E79" w:rsidRDefault="005617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E1E79" w:rsidRDefault="0056173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3E1E79" w:rsidRDefault="0056173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E1E79" w:rsidRDefault="0056173E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E1E79" w:rsidRDefault="003E1E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E1E79" w:rsidRDefault="0056173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3E1E79" w:rsidRDefault="0056173E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sectPr w:rsidR="003E1E79">
      <w:headerReference w:type="default" r:id="rId13"/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09" w:rsidRDefault="006C0D09">
      <w:pPr>
        <w:spacing w:after="0" w:line="240" w:lineRule="auto"/>
      </w:pPr>
      <w:r>
        <w:separator/>
      </w:r>
    </w:p>
  </w:endnote>
  <w:endnote w:type="continuationSeparator" w:id="0">
    <w:p w:rsidR="006C0D09" w:rsidRDefault="006C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09" w:rsidRDefault="006C0D09">
      <w:pPr>
        <w:spacing w:after="0" w:line="240" w:lineRule="auto"/>
      </w:pPr>
      <w:r>
        <w:separator/>
      </w:r>
    </w:p>
  </w:footnote>
  <w:footnote w:type="continuationSeparator" w:id="0">
    <w:p w:rsidR="006C0D09" w:rsidRDefault="006C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7E" w:rsidRDefault="00D62F7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17</w:t>
    </w:r>
    <w:r>
      <w:rPr>
        <w:rStyle w:val="af1"/>
      </w:rPr>
      <w:fldChar w:fldCharType="end"/>
    </w:r>
  </w:p>
  <w:p w:rsidR="00D62F7E" w:rsidRDefault="00D62F7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7E" w:rsidRDefault="00D62F7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483F">
      <w:rPr>
        <w:rStyle w:val="af1"/>
        <w:noProof/>
      </w:rPr>
      <w:t>3</w:t>
    </w:r>
    <w:r>
      <w:rPr>
        <w:rStyle w:val="af1"/>
      </w:rPr>
      <w:fldChar w:fldCharType="end"/>
    </w:r>
  </w:p>
  <w:p w:rsidR="00D62F7E" w:rsidRDefault="00D62F7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7E" w:rsidRDefault="00D62F7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483F">
      <w:rPr>
        <w:rStyle w:val="af1"/>
        <w:noProof/>
      </w:rPr>
      <w:t>22</w:t>
    </w:r>
    <w:r>
      <w:rPr>
        <w:rStyle w:val="af1"/>
      </w:rPr>
      <w:fldChar w:fldCharType="end"/>
    </w:r>
  </w:p>
  <w:p w:rsidR="00D62F7E" w:rsidRDefault="00D62F7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CAE"/>
    <w:multiLevelType w:val="hybridMultilevel"/>
    <w:tmpl w:val="EA6257E4"/>
    <w:lvl w:ilvl="0" w:tplc="28907DDC">
      <w:start w:val="1"/>
      <w:numFmt w:val="decimal"/>
      <w:lvlText w:val="%1)"/>
      <w:lvlJc w:val="left"/>
      <w:pPr>
        <w:ind w:left="1429" w:hanging="360"/>
      </w:pPr>
    </w:lvl>
    <w:lvl w:ilvl="1" w:tplc="D26ACD60">
      <w:start w:val="1"/>
      <w:numFmt w:val="lowerLetter"/>
      <w:lvlText w:val="%2."/>
      <w:lvlJc w:val="left"/>
      <w:pPr>
        <w:ind w:left="2149" w:hanging="360"/>
      </w:pPr>
    </w:lvl>
    <w:lvl w:ilvl="2" w:tplc="93FA7C5C">
      <w:start w:val="1"/>
      <w:numFmt w:val="lowerRoman"/>
      <w:lvlText w:val="%3."/>
      <w:lvlJc w:val="right"/>
      <w:pPr>
        <w:ind w:left="2869" w:hanging="180"/>
      </w:pPr>
    </w:lvl>
    <w:lvl w:ilvl="3" w:tplc="54826E24">
      <w:start w:val="1"/>
      <w:numFmt w:val="decimal"/>
      <w:lvlText w:val="%4."/>
      <w:lvlJc w:val="left"/>
      <w:pPr>
        <w:ind w:left="3589" w:hanging="360"/>
      </w:pPr>
    </w:lvl>
    <w:lvl w:ilvl="4" w:tplc="E488B274">
      <w:start w:val="1"/>
      <w:numFmt w:val="lowerLetter"/>
      <w:lvlText w:val="%5."/>
      <w:lvlJc w:val="left"/>
      <w:pPr>
        <w:ind w:left="4309" w:hanging="360"/>
      </w:pPr>
    </w:lvl>
    <w:lvl w:ilvl="5" w:tplc="986033B0">
      <w:start w:val="1"/>
      <w:numFmt w:val="lowerRoman"/>
      <w:lvlText w:val="%6."/>
      <w:lvlJc w:val="right"/>
      <w:pPr>
        <w:ind w:left="5029" w:hanging="180"/>
      </w:pPr>
    </w:lvl>
    <w:lvl w:ilvl="6" w:tplc="59F2EEFE">
      <w:start w:val="1"/>
      <w:numFmt w:val="decimal"/>
      <w:lvlText w:val="%7."/>
      <w:lvlJc w:val="left"/>
      <w:pPr>
        <w:ind w:left="5749" w:hanging="360"/>
      </w:pPr>
    </w:lvl>
    <w:lvl w:ilvl="7" w:tplc="1EE0E8CA">
      <w:start w:val="1"/>
      <w:numFmt w:val="lowerLetter"/>
      <w:lvlText w:val="%8."/>
      <w:lvlJc w:val="left"/>
      <w:pPr>
        <w:ind w:left="6469" w:hanging="360"/>
      </w:pPr>
    </w:lvl>
    <w:lvl w:ilvl="8" w:tplc="0AD28A0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64074"/>
    <w:multiLevelType w:val="hybridMultilevel"/>
    <w:tmpl w:val="A6A8132A"/>
    <w:lvl w:ilvl="0" w:tplc="93DCFC34">
      <w:start w:val="1"/>
      <w:numFmt w:val="decimal"/>
      <w:lvlText w:val="%1)"/>
      <w:lvlJc w:val="left"/>
      <w:pPr>
        <w:ind w:left="1429" w:hanging="360"/>
      </w:pPr>
    </w:lvl>
    <w:lvl w:ilvl="1" w:tplc="DF708AF4">
      <w:start w:val="1"/>
      <w:numFmt w:val="lowerLetter"/>
      <w:lvlText w:val="%2."/>
      <w:lvlJc w:val="left"/>
      <w:pPr>
        <w:ind w:left="2149" w:hanging="360"/>
      </w:pPr>
    </w:lvl>
    <w:lvl w:ilvl="2" w:tplc="3370B65A">
      <w:start w:val="1"/>
      <w:numFmt w:val="lowerRoman"/>
      <w:lvlText w:val="%3."/>
      <w:lvlJc w:val="right"/>
      <w:pPr>
        <w:ind w:left="2869" w:hanging="180"/>
      </w:pPr>
    </w:lvl>
    <w:lvl w:ilvl="3" w:tplc="0C92A1A6">
      <w:start w:val="1"/>
      <w:numFmt w:val="decimal"/>
      <w:lvlText w:val="%4."/>
      <w:lvlJc w:val="left"/>
      <w:pPr>
        <w:ind w:left="3589" w:hanging="360"/>
      </w:pPr>
    </w:lvl>
    <w:lvl w:ilvl="4" w:tplc="F17CCCDA">
      <w:start w:val="1"/>
      <w:numFmt w:val="lowerLetter"/>
      <w:lvlText w:val="%5."/>
      <w:lvlJc w:val="left"/>
      <w:pPr>
        <w:ind w:left="4309" w:hanging="360"/>
      </w:pPr>
    </w:lvl>
    <w:lvl w:ilvl="5" w:tplc="745A0804">
      <w:start w:val="1"/>
      <w:numFmt w:val="lowerRoman"/>
      <w:lvlText w:val="%6."/>
      <w:lvlJc w:val="right"/>
      <w:pPr>
        <w:ind w:left="5029" w:hanging="180"/>
      </w:pPr>
    </w:lvl>
    <w:lvl w:ilvl="6" w:tplc="F5EAD34E">
      <w:start w:val="1"/>
      <w:numFmt w:val="decimal"/>
      <w:lvlText w:val="%7."/>
      <w:lvlJc w:val="left"/>
      <w:pPr>
        <w:ind w:left="5749" w:hanging="360"/>
      </w:pPr>
    </w:lvl>
    <w:lvl w:ilvl="7" w:tplc="E0D04C08">
      <w:start w:val="1"/>
      <w:numFmt w:val="lowerLetter"/>
      <w:lvlText w:val="%8."/>
      <w:lvlJc w:val="left"/>
      <w:pPr>
        <w:ind w:left="6469" w:hanging="360"/>
      </w:pPr>
    </w:lvl>
    <w:lvl w:ilvl="8" w:tplc="4C3625C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F745AC"/>
    <w:multiLevelType w:val="hybridMultilevel"/>
    <w:tmpl w:val="1DA8271C"/>
    <w:lvl w:ilvl="0" w:tplc="B21C85C4">
      <w:start w:val="1"/>
      <w:numFmt w:val="decimal"/>
      <w:lvlText w:val="%1)"/>
      <w:lvlJc w:val="left"/>
      <w:pPr>
        <w:ind w:left="1429" w:hanging="360"/>
      </w:pPr>
    </w:lvl>
    <w:lvl w:ilvl="1" w:tplc="20B40BBE">
      <w:start w:val="1"/>
      <w:numFmt w:val="lowerLetter"/>
      <w:lvlText w:val="%2."/>
      <w:lvlJc w:val="left"/>
      <w:pPr>
        <w:ind w:left="2149" w:hanging="360"/>
      </w:pPr>
    </w:lvl>
    <w:lvl w:ilvl="2" w:tplc="D010A68A">
      <w:start w:val="1"/>
      <w:numFmt w:val="lowerRoman"/>
      <w:lvlText w:val="%3."/>
      <w:lvlJc w:val="right"/>
      <w:pPr>
        <w:ind w:left="2869" w:hanging="180"/>
      </w:pPr>
    </w:lvl>
    <w:lvl w:ilvl="3" w:tplc="75CA5C0A">
      <w:start w:val="1"/>
      <w:numFmt w:val="decimal"/>
      <w:lvlText w:val="%4."/>
      <w:lvlJc w:val="left"/>
      <w:pPr>
        <w:ind w:left="3589" w:hanging="360"/>
      </w:pPr>
    </w:lvl>
    <w:lvl w:ilvl="4" w:tplc="8410D334">
      <w:start w:val="1"/>
      <w:numFmt w:val="lowerLetter"/>
      <w:lvlText w:val="%5."/>
      <w:lvlJc w:val="left"/>
      <w:pPr>
        <w:ind w:left="4309" w:hanging="360"/>
      </w:pPr>
    </w:lvl>
    <w:lvl w:ilvl="5" w:tplc="F28EF2C0">
      <w:start w:val="1"/>
      <w:numFmt w:val="lowerRoman"/>
      <w:lvlText w:val="%6."/>
      <w:lvlJc w:val="right"/>
      <w:pPr>
        <w:ind w:left="5029" w:hanging="180"/>
      </w:pPr>
    </w:lvl>
    <w:lvl w:ilvl="6" w:tplc="5F76A43A">
      <w:start w:val="1"/>
      <w:numFmt w:val="decimal"/>
      <w:lvlText w:val="%7."/>
      <w:lvlJc w:val="left"/>
      <w:pPr>
        <w:ind w:left="5749" w:hanging="360"/>
      </w:pPr>
    </w:lvl>
    <w:lvl w:ilvl="7" w:tplc="D480C89A">
      <w:start w:val="1"/>
      <w:numFmt w:val="lowerLetter"/>
      <w:lvlText w:val="%8."/>
      <w:lvlJc w:val="left"/>
      <w:pPr>
        <w:ind w:left="6469" w:hanging="360"/>
      </w:pPr>
    </w:lvl>
    <w:lvl w:ilvl="8" w:tplc="559C920E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135E53"/>
    <w:multiLevelType w:val="multilevel"/>
    <w:tmpl w:val="6666EBA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4F44EA5"/>
    <w:multiLevelType w:val="hybridMultilevel"/>
    <w:tmpl w:val="B53A06EE"/>
    <w:lvl w:ilvl="0" w:tplc="517A428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583C4CC4">
      <w:start w:val="1"/>
      <w:numFmt w:val="lowerLetter"/>
      <w:lvlText w:val="%2."/>
      <w:lvlJc w:val="left"/>
      <w:pPr>
        <w:ind w:left="1789" w:hanging="360"/>
      </w:pPr>
    </w:lvl>
    <w:lvl w:ilvl="2" w:tplc="62CA7DFE">
      <w:start w:val="1"/>
      <w:numFmt w:val="lowerRoman"/>
      <w:lvlText w:val="%3."/>
      <w:lvlJc w:val="right"/>
      <w:pPr>
        <w:ind w:left="2509" w:hanging="180"/>
      </w:pPr>
    </w:lvl>
    <w:lvl w:ilvl="3" w:tplc="0082B31E">
      <w:start w:val="1"/>
      <w:numFmt w:val="decimal"/>
      <w:lvlText w:val="%4."/>
      <w:lvlJc w:val="left"/>
      <w:pPr>
        <w:ind w:left="3229" w:hanging="360"/>
      </w:pPr>
    </w:lvl>
    <w:lvl w:ilvl="4" w:tplc="113EFF80">
      <w:start w:val="1"/>
      <w:numFmt w:val="lowerLetter"/>
      <w:lvlText w:val="%5."/>
      <w:lvlJc w:val="left"/>
      <w:pPr>
        <w:ind w:left="3949" w:hanging="360"/>
      </w:pPr>
    </w:lvl>
    <w:lvl w:ilvl="5" w:tplc="66E82810">
      <w:start w:val="1"/>
      <w:numFmt w:val="lowerRoman"/>
      <w:lvlText w:val="%6."/>
      <w:lvlJc w:val="right"/>
      <w:pPr>
        <w:ind w:left="4669" w:hanging="180"/>
      </w:pPr>
    </w:lvl>
    <w:lvl w:ilvl="6" w:tplc="6F5EEC4C">
      <w:start w:val="1"/>
      <w:numFmt w:val="decimal"/>
      <w:lvlText w:val="%7."/>
      <w:lvlJc w:val="left"/>
      <w:pPr>
        <w:ind w:left="5389" w:hanging="360"/>
      </w:pPr>
    </w:lvl>
    <w:lvl w:ilvl="7" w:tplc="E30019EE">
      <w:start w:val="1"/>
      <w:numFmt w:val="lowerLetter"/>
      <w:lvlText w:val="%8."/>
      <w:lvlJc w:val="left"/>
      <w:pPr>
        <w:ind w:left="6109" w:hanging="360"/>
      </w:pPr>
    </w:lvl>
    <w:lvl w:ilvl="8" w:tplc="3BB60B7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A420E"/>
    <w:multiLevelType w:val="hybridMultilevel"/>
    <w:tmpl w:val="CF1266B0"/>
    <w:lvl w:ilvl="0" w:tplc="F29E61E0">
      <w:start w:val="1"/>
      <w:numFmt w:val="decimal"/>
      <w:lvlText w:val="%1)"/>
      <w:lvlJc w:val="left"/>
      <w:pPr>
        <w:ind w:left="720" w:hanging="360"/>
      </w:pPr>
    </w:lvl>
    <w:lvl w:ilvl="1" w:tplc="44DAD394">
      <w:start w:val="1"/>
      <w:numFmt w:val="lowerLetter"/>
      <w:lvlText w:val="%2."/>
      <w:lvlJc w:val="left"/>
      <w:pPr>
        <w:ind w:left="1440" w:hanging="360"/>
      </w:pPr>
    </w:lvl>
    <w:lvl w:ilvl="2" w:tplc="6B8E90B4">
      <w:start w:val="1"/>
      <w:numFmt w:val="lowerRoman"/>
      <w:lvlText w:val="%3."/>
      <w:lvlJc w:val="right"/>
      <w:pPr>
        <w:ind w:left="2160" w:hanging="180"/>
      </w:pPr>
    </w:lvl>
    <w:lvl w:ilvl="3" w:tplc="F4728394">
      <w:start w:val="1"/>
      <w:numFmt w:val="decimal"/>
      <w:lvlText w:val="%4."/>
      <w:lvlJc w:val="left"/>
      <w:pPr>
        <w:ind w:left="2880" w:hanging="360"/>
      </w:pPr>
    </w:lvl>
    <w:lvl w:ilvl="4" w:tplc="3E8CD5CE">
      <w:start w:val="1"/>
      <w:numFmt w:val="lowerLetter"/>
      <w:lvlText w:val="%5."/>
      <w:lvlJc w:val="left"/>
      <w:pPr>
        <w:ind w:left="3600" w:hanging="360"/>
      </w:pPr>
    </w:lvl>
    <w:lvl w:ilvl="5" w:tplc="CBF897DC">
      <w:start w:val="1"/>
      <w:numFmt w:val="lowerRoman"/>
      <w:lvlText w:val="%6."/>
      <w:lvlJc w:val="right"/>
      <w:pPr>
        <w:ind w:left="4320" w:hanging="180"/>
      </w:pPr>
    </w:lvl>
    <w:lvl w:ilvl="6" w:tplc="7B32A064">
      <w:start w:val="1"/>
      <w:numFmt w:val="decimal"/>
      <w:lvlText w:val="%7."/>
      <w:lvlJc w:val="left"/>
      <w:pPr>
        <w:ind w:left="5040" w:hanging="360"/>
      </w:pPr>
    </w:lvl>
    <w:lvl w:ilvl="7" w:tplc="98CA1A7E">
      <w:start w:val="1"/>
      <w:numFmt w:val="lowerLetter"/>
      <w:lvlText w:val="%8."/>
      <w:lvlJc w:val="left"/>
      <w:pPr>
        <w:ind w:left="5760" w:hanging="360"/>
      </w:pPr>
    </w:lvl>
    <w:lvl w:ilvl="8" w:tplc="921013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A47D9"/>
    <w:multiLevelType w:val="hybridMultilevel"/>
    <w:tmpl w:val="01485E1A"/>
    <w:lvl w:ilvl="0" w:tplc="622492EE">
      <w:start w:val="1"/>
      <w:numFmt w:val="decimal"/>
      <w:lvlText w:val="%1)"/>
      <w:lvlJc w:val="left"/>
      <w:pPr>
        <w:ind w:left="1418" w:hanging="360"/>
      </w:pPr>
    </w:lvl>
    <w:lvl w:ilvl="1" w:tplc="3CC0F862">
      <w:start w:val="1"/>
      <w:numFmt w:val="lowerLetter"/>
      <w:lvlText w:val="%2."/>
      <w:lvlJc w:val="left"/>
      <w:pPr>
        <w:ind w:left="2138" w:hanging="360"/>
      </w:pPr>
    </w:lvl>
    <w:lvl w:ilvl="2" w:tplc="5CACBC78">
      <w:start w:val="1"/>
      <w:numFmt w:val="lowerRoman"/>
      <w:lvlText w:val="%3."/>
      <w:lvlJc w:val="right"/>
      <w:pPr>
        <w:ind w:left="2858" w:hanging="180"/>
      </w:pPr>
    </w:lvl>
    <w:lvl w:ilvl="3" w:tplc="FC68A4A6">
      <w:start w:val="1"/>
      <w:numFmt w:val="decimal"/>
      <w:lvlText w:val="%4."/>
      <w:lvlJc w:val="left"/>
      <w:pPr>
        <w:ind w:left="3578" w:hanging="360"/>
      </w:pPr>
    </w:lvl>
    <w:lvl w:ilvl="4" w:tplc="EB10702E">
      <w:start w:val="1"/>
      <w:numFmt w:val="lowerLetter"/>
      <w:lvlText w:val="%5."/>
      <w:lvlJc w:val="left"/>
      <w:pPr>
        <w:ind w:left="4298" w:hanging="360"/>
      </w:pPr>
    </w:lvl>
    <w:lvl w:ilvl="5" w:tplc="221608F6">
      <w:start w:val="1"/>
      <w:numFmt w:val="lowerRoman"/>
      <w:lvlText w:val="%6."/>
      <w:lvlJc w:val="right"/>
      <w:pPr>
        <w:ind w:left="5018" w:hanging="180"/>
      </w:pPr>
    </w:lvl>
    <w:lvl w:ilvl="6" w:tplc="35C2C5D4">
      <w:start w:val="1"/>
      <w:numFmt w:val="decimal"/>
      <w:lvlText w:val="%7."/>
      <w:lvlJc w:val="left"/>
      <w:pPr>
        <w:ind w:left="5738" w:hanging="360"/>
      </w:pPr>
    </w:lvl>
    <w:lvl w:ilvl="7" w:tplc="075A6B0A">
      <w:start w:val="1"/>
      <w:numFmt w:val="lowerLetter"/>
      <w:lvlText w:val="%8."/>
      <w:lvlJc w:val="left"/>
      <w:pPr>
        <w:ind w:left="6458" w:hanging="360"/>
      </w:pPr>
    </w:lvl>
    <w:lvl w:ilvl="8" w:tplc="BAB40624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44A37126"/>
    <w:multiLevelType w:val="hybridMultilevel"/>
    <w:tmpl w:val="3594D804"/>
    <w:lvl w:ilvl="0" w:tplc="B06CC1B0">
      <w:start w:val="1"/>
      <w:numFmt w:val="decimal"/>
      <w:lvlText w:val="%1)"/>
      <w:lvlJc w:val="left"/>
      <w:pPr>
        <w:ind w:left="1429" w:hanging="360"/>
      </w:pPr>
    </w:lvl>
    <w:lvl w:ilvl="1" w:tplc="00EEE2FC">
      <w:start w:val="1"/>
      <w:numFmt w:val="lowerLetter"/>
      <w:lvlText w:val="%2."/>
      <w:lvlJc w:val="left"/>
      <w:pPr>
        <w:ind w:left="2149" w:hanging="360"/>
      </w:pPr>
    </w:lvl>
    <w:lvl w:ilvl="2" w:tplc="6122B680">
      <w:start w:val="1"/>
      <w:numFmt w:val="lowerRoman"/>
      <w:lvlText w:val="%3."/>
      <w:lvlJc w:val="right"/>
      <w:pPr>
        <w:ind w:left="2869" w:hanging="180"/>
      </w:pPr>
    </w:lvl>
    <w:lvl w:ilvl="3" w:tplc="00A4068A">
      <w:start w:val="1"/>
      <w:numFmt w:val="decimal"/>
      <w:lvlText w:val="%4."/>
      <w:lvlJc w:val="left"/>
      <w:pPr>
        <w:ind w:left="3589" w:hanging="360"/>
      </w:pPr>
    </w:lvl>
    <w:lvl w:ilvl="4" w:tplc="430CA708">
      <w:start w:val="1"/>
      <w:numFmt w:val="lowerLetter"/>
      <w:lvlText w:val="%5."/>
      <w:lvlJc w:val="left"/>
      <w:pPr>
        <w:ind w:left="4309" w:hanging="360"/>
      </w:pPr>
    </w:lvl>
    <w:lvl w:ilvl="5" w:tplc="8966868A">
      <w:start w:val="1"/>
      <w:numFmt w:val="lowerRoman"/>
      <w:lvlText w:val="%6."/>
      <w:lvlJc w:val="right"/>
      <w:pPr>
        <w:ind w:left="5029" w:hanging="180"/>
      </w:pPr>
    </w:lvl>
    <w:lvl w:ilvl="6" w:tplc="DF10F378">
      <w:start w:val="1"/>
      <w:numFmt w:val="decimal"/>
      <w:lvlText w:val="%7."/>
      <w:lvlJc w:val="left"/>
      <w:pPr>
        <w:ind w:left="5749" w:hanging="360"/>
      </w:pPr>
    </w:lvl>
    <w:lvl w:ilvl="7" w:tplc="0A48D36A">
      <w:start w:val="1"/>
      <w:numFmt w:val="lowerLetter"/>
      <w:lvlText w:val="%8."/>
      <w:lvlJc w:val="left"/>
      <w:pPr>
        <w:ind w:left="6469" w:hanging="360"/>
      </w:pPr>
    </w:lvl>
    <w:lvl w:ilvl="8" w:tplc="FFA0699A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123124"/>
    <w:multiLevelType w:val="hybridMultilevel"/>
    <w:tmpl w:val="DB0CF340"/>
    <w:lvl w:ilvl="0" w:tplc="7C9841B0">
      <w:start w:val="1"/>
      <w:numFmt w:val="decimal"/>
      <w:lvlText w:val="%1)"/>
      <w:lvlJc w:val="left"/>
      <w:pPr>
        <w:ind w:left="1429" w:hanging="360"/>
      </w:pPr>
    </w:lvl>
    <w:lvl w:ilvl="1" w:tplc="641ACBD2">
      <w:start w:val="1"/>
      <w:numFmt w:val="lowerLetter"/>
      <w:lvlText w:val="%2."/>
      <w:lvlJc w:val="left"/>
      <w:pPr>
        <w:ind w:left="2149" w:hanging="360"/>
      </w:pPr>
    </w:lvl>
    <w:lvl w:ilvl="2" w:tplc="ECD8C4CA">
      <w:start w:val="1"/>
      <w:numFmt w:val="lowerRoman"/>
      <w:lvlText w:val="%3."/>
      <w:lvlJc w:val="right"/>
      <w:pPr>
        <w:ind w:left="2869" w:hanging="180"/>
      </w:pPr>
    </w:lvl>
    <w:lvl w:ilvl="3" w:tplc="0E4AA234">
      <w:start w:val="1"/>
      <w:numFmt w:val="decimal"/>
      <w:lvlText w:val="%4."/>
      <w:lvlJc w:val="left"/>
      <w:pPr>
        <w:ind w:left="3589" w:hanging="360"/>
      </w:pPr>
    </w:lvl>
    <w:lvl w:ilvl="4" w:tplc="26C0F278">
      <w:start w:val="1"/>
      <w:numFmt w:val="lowerLetter"/>
      <w:lvlText w:val="%5."/>
      <w:lvlJc w:val="left"/>
      <w:pPr>
        <w:ind w:left="4309" w:hanging="360"/>
      </w:pPr>
    </w:lvl>
    <w:lvl w:ilvl="5" w:tplc="797ACDD4">
      <w:start w:val="1"/>
      <w:numFmt w:val="lowerRoman"/>
      <w:lvlText w:val="%6."/>
      <w:lvlJc w:val="right"/>
      <w:pPr>
        <w:ind w:left="5029" w:hanging="180"/>
      </w:pPr>
    </w:lvl>
    <w:lvl w:ilvl="6" w:tplc="BF6AEAEE">
      <w:start w:val="1"/>
      <w:numFmt w:val="decimal"/>
      <w:lvlText w:val="%7."/>
      <w:lvlJc w:val="left"/>
      <w:pPr>
        <w:ind w:left="5749" w:hanging="360"/>
      </w:pPr>
    </w:lvl>
    <w:lvl w:ilvl="7" w:tplc="496AF15E">
      <w:start w:val="1"/>
      <w:numFmt w:val="lowerLetter"/>
      <w:lvlText w:val="%8."/>
      <w:lvlJc w:val="left"/>
      <w:pPr>
        <w:ind w:left="6469" w:hanging="360"/>
      </w:pPr>
    </w:lvl>
    <w:lvl w:ilvl="8" w:tplc="2F949F2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F070F3"/>
    <w:multiLevelType w:val="hybridMultilevel"/>
    <w:tmpl w:val="F238160A"/>
    <w:lvl w:ilvl="0" w:tplc="E314048A">
      <w:start w:val="1"/>
      <w:numFmt w:val="decimal"/>
      <w:lvlText w:val="%1)"/>
      <w:lvlJc w:val="left"/>
      <w:pPr>
        <w:ind w:left="1429" w:hanging="360"/>
      </w:pPr>
    </w:lvl>
    <w:lvl w:ilvl="1" w:tplc="9944440E">
      <w:start w:val="1"/>
      <w:numFmt w:val="lowerLetter"/>
      <w:lvlText w:val="%2."/>
      <w:lvlJc w:val="left"/>
      <w:pPr>
        <w:ind w:left="2149" w:hanging="360"/>
      </w:pPr>
    </w:lvl>
    <w:lvl w:ilvl="2" w:tplc="1A66083E">
      <w:start w:val="1"/>
      <w:numFmt w:val="lowerRoman"/>
      <w:lvlText w:val="%3."/>
      <w:lvlJc w:val="right"/>
      <w:pPr>
        <w:ind w:left="2869" w:hanging="180"/>
      </w:pPr>
    </w:lvl>
    <w:lvl w:ilvl="3" w:tplc="6B6A5644">
      <w:start w:val="1"/>
      <w:numFmt w:val="decimal"/>
      <w:lvlText w:val="%4."/>
      <w:lvlJc w:val="left"/>
      <w:pPr>
        <w:ind w:left="3589" w:hanging="360"/>
      </w:pPr>
    </w:lvl>
    <w:lvl w:ilvl="4" w:tplc="EC006CFE">
      <w:start w:val="1"/>
      <w:numFmt w:val="lowerLetter"/>
      <w:lvlText w:val="%5."/>
      <w:lvlJc w:val="left"/>
      <w:pPr>
        <w:ind w:left="4309" w:hanging="360"/>
      </w:pPr>
    </w:lvl>
    <w:lvl w:ilvl="5" w:tplc="E094174E">
      <w:start w:val="1"/>
      <w:numFmt w:val="lowerRoman"/>
      <w:lvlText w:val="%6."/>
      <w:lvlJc w:val="right"/>
      <w:pPr>
        <w:ind w:left="5029" w:hanging="180"/>
      </w:pPr>
    </w:lvl>
    <w:lvl w:ilvl="6" w:tplc="75EECF08">
      <w:start w:val="1"/>
      <w:numFmt w:val="decimal"/>
      <w:lvlText w:val="%7."/>
      <w:lvlJc w:val="left"/>
      <w:pPr>
        <w:ind w:left="5749" w:hanging="360"/>
      </w:pPr>
    </w:lvl>
    <w:lvl w:ilvl="7" w:tplc="E3F0287E">
      <w:start w:val="1"/>
      <w:numFmt w:val="lowerLetter"/>
      <w:lvlText w:val="%8."/>
      <w:lvlJc w:val="left"/>
      <w:pPr>
        <w:ind w:left="6469" w:hanging="360"/>
      </w:pPr>
    </w:lvl>
    <w:lvl w:ilvl="8" w:tplc="E4E85F8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9329A0"/>
    <w:multiLevelType w:val="hybridMultilevel"/>
    <w:tmpl w:val="589A9A8A"/>
    <w:lvl w:ilvl="0" w:tplc="41A61132">
      <w:start w:val="1"/>
      <w:numFmt w:val="decimal"/>
      <w:lvlText w:val="%1)"/>
      <w:lvlJc w:val="left"/>
      <w:pPr>
        <w:ind w:left="1429" w:hanging="360"/>
      </w:pPr>
    </w:lvl>
    <w:lvl w:ilvl="1" w:tplc="F7C4CF7C">
      <w:start w:val="1"/>
      <w:numFmt w:val="lowerLetter"/>
      <w:lvlText w:val="%2."/>
      <w:lvlJc w:val="left"/>
      <w:pPr>
        <w:ind w:left="2149" w:hanging="360"/>
      </w:pPr>
    </w:lvl>
    <w:lvl w:ilvl="2" w:tplc="553EB23C">
      <w:start w:val="1"/>
      <w:numFmt w:val="lowerRoman"/>
      <w:lvlText w:val="%3."/>
      <w:lvlJc w:val="right"/>
      <w:pPr>
        <w:ind w:left="2869" w:hanging="180"/>
      </w:pPr>
    </w:lvl>
    <w:lvl w:ilvl="3" w:tplc="49943544">
      <w:start w:val="1"/>
      <w:numFmt w:val="decimal"/>
      <w:lvlText w:val="%4."/>
      <w:lvlJc w:val="left"/>
      <w:pPr>
        <w:ind w:left="3589" w:hanging="360"/>
      </w:pPr>
    </w:lvl>
    <w:lvl w:ilvl="4" w:tplc="BB0AF50A">
      <w:start w:val="1"/>
      <w:numFmt w:val="lowerLetter"/>
      <w:lvlText w:val="%5."/>
      <w:lvlJc w:val="left"/>
      <w:pPr>
        <w:ind w:left="4309" w:hanging="360"/>
      </w:pPr>
    </w:lvl>
    <w:lvl w:ilvl="5" w:tplc="48F09DA2">
      <w:start w:val="1"/>
      <w:numFmt w:val="lowerRoman"/>
      <w:lvlText w:val="%6."/>
      <w:lvlJc w:val="right"/>
      <w:pPr>
        <w:ind w:left="5029" w:hanging="180"/>
      </w:pPr>
    </w:lvl>
    <w:lvl w:ilvl="6" w:tplc="CF8CAFF4">
      <w:start w:val="1"/>
      <w:numFmt w:val="decimal"/>
      <w:lvlText w:val="%7."/>
      <w:lvlJc w:val="left"/>
      <w:pPr>
        <w:ind w:left="5749" w:hanging="360"/>
      </w:pPr>
    </w:lvl>
    <w:lvl w:ilvl="7" w:tplc="C554A56E">
      <w:start w:val="1"/>
      <w:numFmt w:val="lowerLetter"/>
      <w:lvlText w:val="%8."/>
      <w:lvlJc w:val="left"/>
      <w:pPr>
        <w:ind w:left="6469" w:hanging="360"/>
      </w:pPr>
    </w:lvl>
    <w:lvl w:ilvl="8" w:tplc="1198792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A12079"/>
    <w:multiLevelType w:val="hybridMultilevel"/>
    <w:tmpl w:val="0694AE0C"/>
    <w:lvl w:ilvl="0" w:tplc="966A0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7CAC0A">
      <w:start w:val="1"/>
      <w:numFmt w:val="lowerLetter"/>
      <w:lvlText w:val="%2."/>
      <w:lvlJc w:val="left"/>
      <w:pPr>
        <w:ind w:left="1789" w:hanging="360"/>
      </w:pPr>
    </w:lvl>
    <w:lvl w:ilvl="2" w:tplc="7B32B2F8">
      <w:start w:val="1"/>
      <w:numFmt w:val="lowerRoman"/>
      <w:lvlText w:val="%3."/>
      <w:lvlJc w:val="right"/>
      <w:pPr>
        <w:ind w:left="2509" w:hanging="180"/>
      </w:pPr>
    </w:lvl>
    <w:lvl w:ilvl="3" w:tplc="6CD6F05C">
      <w:start w:val="1"/>
      <w:numFmt w:val="decimal"/>
      <w:lvlText w:val="%4."/>
      <w:lvlJc w:val="left"/>
      <w:pPr>
        <w:ind w:left="3229" w:hanging="360"/>
      </w:pPr>
    </w:lvl>
    <w:lvl w:ilvl="4" w:tplc="A2F6526E">
      <w:start w:val="1"/>
      <w:numFmt w:val="lowerLetter"/>
      <w:lvlText w:val="%5."/>
      <w:lvlJc w:val="left"/>
      <w:pPr>
        <w:ind w:left="3949" w:hanging="360"/>
      </w:pPr>
    </w:lvl>
    <w:lvl w:ilvl="5" w:tplc="A51ED800">
      <w:start w:val="1"/>
      <w:numFmt w:val="lowerRoman"/>
      <w:lvlText w:val="%6."/>
      <w:lvlJc w:val="right"/>
      <w:pPr>
        <w:ind w:left="4669" w:hanging="180"/>
      </w:pPr>
    </w:lvl>
    <w:lvl w:ilvl="6" w:tplc="FB660E5A">
      <w:start w:val="1"/>
      <w:numFmt w:val="decimal"/>
      <w:lvlText w:val="%7."/>
      <w:lvlJc w:val="left"/>
      <w:pPr>
        <w:ind w:left="5389" w:hanging="360"/>
      </w:pPr>
    </w:lvl>
    <w:lvl w:ilvl="7" w:tplc="082E29B4">
      <w:start w:val="1"/>
      <w:numFmt w:val="lowerLetter"/>
      <w:lvlText w:val="%8."/>
      <w:lvlJc w:val="left"/>
      <w:pPr>
        <w:ind w:left="6109" w:hanging="360"/>
      </w:pPr>
    </w:lvl>
    <w:lvl w:ilvl="8" w:tplc="4D1A5E2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C4F6A"/>
    <w:multiLevelType w:val="hybridMultilevel"/>
    <w:tmpl w:val="CE088C36"/>
    <w:lvl w:ilvl="0" w:tplc="81F87DC6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9A6AEEA">
      <w:start w:val="1"/>
      <w:numFmt w:val="lowerLetter"/>
      <w:lvlText w:val="%2."/>
      <w:lvlJc w:val="left"/>
      <w:pPr>
        <w:ind w:left="2138" w:hanging="360"/>
      </w:pPr>
    </w:lvl>
    <w:lvl w:ilvl="2" w:tplc="C0BEC2AA">
      <w:start w:val="1"/>
      <w:numFmt w:val="lowerRoman"/>
      <w:lvlText w:val="%3."/>
      <w:lvlJc w:val="right"/>
      <w:pPr>
        <w:ind w:left="2858" w:hanging="180"/>
      </w:pPr>
    </w:lvl>
    <w:lvl w:ilvl="3" w:tplc="9692D64C">
      <w:start w:val="1"/>
      <w:numFmt w:val="decimal"/>
      <w:lvlText w:val="%4."/>
      <w:lvlJc w:val="left"/>
      <w:pPr>
        <w:ind w:left="3578" w:hanging="360"/>
      </w:pPr>
    </w:lvl>
    <w:lvl w:ilvl="4" w:tplc="BB3A2880">
      <w:start w:val="1"/>
      <w:numFmt w:val="lowerLetter"/>
      <w:lvlText w:val="%5."/>
      <w:lvlJc w:val="left"/>
      <w:pPr>
        <w:ind w:left="4298" w:hanging="360"/>
      </w:pPr>
    </w:lvl>
    <w:lvl w:ilvl="5" w:tplc="4566A936">
      <w:start w:val="1"/>
      <w:numFmt w:val="lowerRoman"/>
      <w:lvlText w:val="%6."/>
      <w:lvlJc w:val="right"/>
      <w:pPr>
        <w:ind w:left="5018" w:hanging="180"/>
      </w:pPr>
    </w:lvl>
    <w:lvl w:ilvl="6" w:tplc="137E0BD4">
      <w:start w:val="1"/>
      <w:numFmt w:val="decimal"/>
      <w:lvlText w:val="%7."/>
      <w:lvlJc w:val="left"/>
      <w:pPr>
        <w:ind w:left="5738" w:hanging="360"/>
      </w:pPr>
    </w:lvl>
    <w:lvl w:ilvl="7" w:tplc="4A16A658">
      <w:start w:val="1"/>
      <w:numFmt w:val="lowerLetter"/>
      <w:lvlText w:val="%8."/>
      <w:lvlJc w:val="left"/>
      <w:pPr>
        <w:ind w:left="6458" w:hanging="360"/>
      </w:pPr>
    </w:lvl>
    <w:lvl w:ilvl="8" w:tplc="10DADE32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5630283D"/>
    <w:multiLevelType w:val="hybridMultilevel"/>
    <w:tmpl w:val="EB5475D6"/>
    <w:lvl w:ilvl="0" w:tplc="219849C8">
      <w:start w:val="1"/>
      <w:numFmt w:val="decimal"/>
      <w:lvlText w:val="%1)"/>
      <w:lvlJc w:val="left"/>
      <w:pPr>
        <w:ind w:left="1429" w:hanging="360"/>
      </w:pPr>
    </w:lvl>
    <w:lvl w:ilvl="1" w:tplc="01E40194">
      <w:start w:val="1"/>
      <w:numFmt w:val="lowerLetter"/>
      <w:lvlText w:val="%2."/>
      <w:lvlJc w:val="left"/>
      <w:pPr>
        <w:ind w:left="2149" w:hanging="360"/>
      </w:pPr>
    </w:lvl>
    <w:lvl w:ilvl="2" w:tplc="F3A459BA">
      <w:start w:val="1"/>
      <w:numFmt w:val="lowerRoman"/>
      <w:lvlText w:val="%3."/>
      <w:lvlJc w:val="right"/>
      <w:pPr>
        <w:ind w:left="2869" w:hanging="180"/>
      </w:pPr>
    </w:lvl>
    <w:lvl w:ilvl="3" w:tplc="A5D0A508">
      <w:start w:val="1"/>
      <w:numFmt w:val="decimal"/>
      <w:lvlText w:val="%4."/>
      <w:lvlJc w:val="left"/>
      <w:pPr>
        <w:ind w:left="3589" w:hanging="360"/>
      </w:pPr>
    </w:lvl>
    <w:lvl w:ilvl="4" w:tplc="91A63BA8">
      <w:start w:val="1"/>
      <w:numFmt w:val="lowerLetter"/>
      <w:lvlText w:val="%5."/>
      <w:lvlJc w:val="left"/>
      <w:pPr>
        <w:ind w:left="4309" w:hanging="360"/>
      </w:pPr>
    </w:lvl>
    <w:lvl w:ilvl="5" w:tplc="14CE9006">
      <w:start w:val="1"/>
      <w:numFmt w:val="lowerRoman"/>
      <w:lvlText w:val="%6."/>
      <w:lvlJc w:val="right"/>
      <w:pPr>
        <w:ind w:left="5029" w:hanging="180"/>
      </w:pPr>
    </w:lvl>
    <w:lvl w:ilvl="6" w:tplc="B76E6AC4">
      <w:start w:val="1"/>
      <w:numFmt w:val="decimal"/>
      <w:lvlText w:val="%7."/>
      <w:lvlJc w:val="left"/>
      <w:pPr>
        <w:ind w:left="5749" w:hanging="360"/>
      </w:pPr>
    </w:lvl>
    <w:lvl w:ilvl="7" w:tplc="5A7E086E">
      <w:start w:val="1"/>
      <w:numFmt w:val="lowerLetter"/>
      <w:lvlText w:val="%8."/>
      <w:lvlJc w:val="left"/>
      <w:pPr>
        <w:ind w:left="6469" w:hanging="360"/>
      </w:pPr>
    </w:lvl>
    <w:lvl w:ilvl="8" w:tplc="B86EEAB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AE1E96"/>
    <w:multiLevelType w:val="hybridMultilevel"/>
    <w:tmpl w:val="0DE8E18C"/>
    <w:lvl w:ilvl="0" w:tplc="3FD09A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4409740">
      <w:start w:val="1"/>
      <w:numFmt w:val="lowerLetter"/>
      <w:lvlText w:val="%2."/>
      <w:lvlJc w:val="left"/>
      <w:pPr>
        <w:ind w:left="1789" w:hanging="360"/>
      </w:pPr>
    </w:lvl>
    <w:lvl w:ilvl="2" w:tplc="EEBE7C66">
      <w:start w:val="1"/>
      <w:numFmt w:val="lowerRoman"/>
      <w:lvlText w:val="%3."/>
      <w:lvlJc w:val="right"/>
      <w:pPr>
        <w:ind w:left="2509" w:hanging="180"/>
      </w:pPr>
    </w:lvl>
    <w:lvl w:ilvl="3" w:tplc="C90A3792">
      <w:start w:val="1"/>
      <w:numFmt w:val="decimal"/>
      <w:lvlText w:val="%4."/>
      <w:lvlJc w:val="left"/>
      <w:pPr>
        <w:ind w:left="3229" w:hanging="360"/>
      </w:pPr>
    </w:lvl>
    <w:lvl w:ilvl="4" w:tplc="6DDE39BE">
      <w:start w:val="1"/>
      <w:numFmt w:val="lowerLetter"/>
      <w:lvlText w:val="%5."/>
      <w:lvlJc w:val="left"/>
      <w:pPr>
        <w:ind w:left="3949" w:hanging="360"/>
      </w:pPr>
    </w:lvl>
    <w:lvl w:ilvl="5" w:tplc="91EEFC32">
      <w:start w:val="1"/>
      <w:numFmt w:val="lowerRoman"/>
      <w:lvlText w:val="%6."/>
      <w:lvlJc w:val="right"/>
      <w:pPr>
        <w:ind w:left="4669" w:hanging="180"/>
      </w:pPr>
    </w:lvl>
    <w:lvl w:ilvl="6" w:tplc="95B0037E">
      <w:start w:val="1"/>
      <w:numFmt w:val="decimal"/>
      <w:lvlText w:val="%7."/>
      <w:lvlJc w:val="left"/>
      <w:pPr>
        <w:ind w:left="5389" w:hanging="360"/>
      </w:pPr>
    </w:lvl>
    <w:lvl w:ilvl="7" w:tplc="375ADA70">
      <w:start w:val="1"/>
      <w:numFmt w:val="lowerLetter"/>
      <w:lvlText w:val="%8."/>
      <w:lvlJc w:val="left"/>
      <w:pPr>
        <w:ind w:left="6109" w:hanging="360"/>
      </w:pPr>
    </w:lvl>
    <w:lvl w:ilvl="8" w:tplc="92E250B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5631F9"/>
    <w:multiLevelType w:val="hybridMultilevel"/>
    <w:tmpl w:val="D3A627DA"/>
    <w:lvl w:ilvl="0" w:tplc="5186F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F3AA076">
      <w:start w:val="1"/>
      <w:numFmt w:val="lowerLetter"/>
      <w:lvlText w:val="%2."/>
      <w:lvlJc w:val="left"/>
      <w:pPr>
        <w:ind w:left="1789" w:hanging="360"/>
      </w:pPr>
    </w:lvl>
    <w:lvl w:ilvl="2" w:tplc="78748298">
      <w:start w:val="1"/>
      <w:numFmt w:val="lowerRoman"/>
      <w:lvlText w:val="%3."/>
      <w:lvlJc w:val="right"/>
      <w:pPr>
        <w:ind w:left="2509" w:hanging="180"/>
      </w:pPr>
    </w:lvl>
    <w:lvl w:ilvl="3" w:tplc="6EBE107C">
      <w:start w:val="1"/>
      <w:numFmt w:val="decimal"/>
      <w:lvlText w:val="%4."/>
      <w:lvlJc w:val="left"/>
      <w:pPr>
        <w:ind w:left="3229" w:hanging="360"/>
      </w:pPr>
    </w:lvl>
    <w:lvl w:ilvl="4" w:tplc="B6EAA720">
      <w:start w:val="1"/>
      <w:numFmt w:val="lowerLetter"/>
      <w:lvlText w:val="%5."/>
      <w:lvlJc w:val="left"/>
      <w:pPr>
        <w:ind w:left="3949" w:hanging="360"/>
      </w:pPr>
    </w:lvl>
    <w:lvl w:ilvl="5" w:tplc="FE7446E0">
      <w:start w:val="1"/>
      <w:numFmt w:val="lowerRoman"/>
      <w:lvlText w:val="%6."/>
      <w:lvlJc w:val="right"/>
      <w:pPr>
        <w:ind w:left="4669" w:hanging="180"/>
      </w:pPr>
    </w:lvl>
    <w:lvl w:ilvl="6" w:tplc="5B9CCC20">
      <w:start w:val="1"/>
      <w:numFmt w:val="decimal"/>
      <w:lvlText w:val="%7."/>
      <w:lvlJc w:val="left"/>
      <w:pPr>
        <w:ind w:left="5389" w:hanging="360"/>
      </w:pPr>
    </w:lvl>
    <w:lvl w:ilvl="7" w:tplc="9D9A9BF0">
      <w:start w:val="1"/>
      <w:numFmt w:val="lowerLetter"/>
      <w:lvlText w:val="%8."/>
      <w:lvlJc w:val="left"/>
      <w:pPr>
        <w:ind w:left="6109" w:hanging="360"/>
      </w:pPr>
    </w:lvl>
    <w:lvl w:ilvl="8" w:tplc="D31C5BD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8B01AC"/>
    <w:multiLevelType w:val="hybridMultilevel"/>
    <w:tmpl w:val="9B4E6E18"/>
    <w:lvl w:ilvl="0" w:tplc="23ACEF1A">
      <w:start w:val="1"/>
      <w:numFmt w:val="decimal"/>
      <w:lvlText w:val="%1)"/>
      <w:lvlJc w:val="left"/>
      <w:pPr>
        <w:ind w:left="1429" w:hanging="360"/>
      </w:pPr>
    </w:lvl>
    <w:lvl w:ilvl="1" w:tplc="7BB082D4">
      <w:start w:val="1"/>
      <w:numFmt w:val="lowerLetter"/>
      <w:lvlText w:val="%2."/>
      <w:lvlJc w:val="left"/>
      <w:pPr>
        <w:ind w:left="2149" w:hanging="360"/>
      </w:pPr>
    </w:lvl>
    <w:lvl w:ilvl="2" w:tplc="83189C6A">
      <w:start w:val="1"/>
      <w:numFmt w:val="lowerRoman"/>
      <w:lvlText w:val="%3."/>
      <w:lvlJc w:val="right"/>
      <w:pPr>
        <w:ind w:left="2869" w:hanging="180"/>
      </w:pPr>
    </w:lvl>
    <w:lvl w:ilvl="3" w:tplc="3F621CC2">
      <w:start w:val="1"/>
      <w:numFmt w:val="decimal"/>
      <w:lvlText w:val="%4."/>
      <w:lvlJc w:val="left"/>
      <w:pPr>
        <w:ind w:left="3589" w:hanging="360"/>
      </w:pPr>
    </w:lvl>
    <w:lvl w:ilvl="4" w:tplc="B44A1FEA">
      <w:start w:val="1"/>
      <w:numFmt w:val="lowerLetter"/>
      <w:lvlText w:val="%5."/>
      <w:lvlJc w:val="left"/>
      <w:pPr>
        <w:ind w:left="4309" w:hanging="360"/>
      </w:pPr>
    </w:lvl>
    <w:lvl w:ilvl="5" w:tplc="B082083E">
      <w:start w:val="1"/>
      <w:numFmt w:val="lowerRoman"/>
      <w:lvlText w:val="%6."/>
      <w:lvlJc w:val="right"/>
      <w:pPr>
        <w:ind w:left="5029" w:hanging="180"/>
      </w:pPr>
    </w:lvl>
    <w:lvl w:ilvl="6" w:tplc="9AEE07E0">
      <w:start w:val="1"/>
      <w:numFmt w:val="decimal"/>
      <w:lvlText w:val="%7."/>
      <w:lvlJc w:val="left"/>
      <w:pPr>
        <w:ind w:left="5749" w:hanging="360"/>
      </w:pPr>
    </w:lvl>
    <w:lvl w:ilvl="7" w:tplc="5A829C1A">
      <w:start w:val="1"/>
      <w:numFmt w:val="lowerLetter"/>
      <w:lvlText w:val="%8."/>
      <w:lvlJc w:val="left"/>
      <w:pPr>
        <w:ind w:left="6469" w:hanging="360"/>
      </w:pPr>
    </w:lvl>
    <w:lvl w:ilvl="8" w:tplc="1ECE4EB4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A31327"/>
    <w:multiLevelType w:val="hybridMultilevel"/>
    <w:tmpl w:val="DB0E39D0"/>
    <w:lvl w:ilvl="0" w:tplc="301E76E4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3981CFE">
      <w:start w:val="1"/>
      <w:numFmt w:val="lowerLetter"/>
      <w:lvlText w:val="%2."/>
      <w:lvlJc w:val="left"/>
      <w:pPr>
        <w:ind w:left="1789" w:hanging="360"/>
      </w:pPr>
    </w:lvl>
    <w:lvl w:ilvl="2" w:tplc="8D5EC660">
      <w:start w:val="1"/>
      <w:numFmt w:val="lowerRoman"/>
      <w:lvlText w:val="%3."/>
      <w:lvlJc w:val="right"/>
      <w:pPr>
        <w:ind w:left="2509" w:hanging="180"/>
      </w:pPr>
    </w:lvl>
    <w:lvl w:ilvl="3" w:tplc="ED4E757E">
      <w:start w:val="1"/>
      <w:numFmt w:val="decimal"/>
      <w:lvlText w:val="%4."/>
      <w:lvlJc w:val="left"/>
      <w:pPr>
        <w:ind w:left="3229" w:hanging="360"/>
      </w:pPr>
    </w:lvl>
    <w:lvl w:ilvl="4" w:tplc="EED4C0D2">
      <w:start w:val="1"/>
      <w:numFmt w:val="lowerLetter"/>
      <w:lvlText w:val="%5."/>
      <w:lvlJc w:val="left"/>
      <w:pPr>
        <w:ind w:left="3949" w:hanging="360"/>
      </w:pPr>
    </w:lvl>
    <w:lvl w:ilvl="5" w:tplc="DB469D60">
      <w:start w:val="1"/>
      <w:numFmt w:val="lowerRoman"/>
      <w:lvlText w:val="%6."/>
      <w:lvlJc w:val="right"/>
      <w:pPr>
        <w:ind w:left="4669" w:hanging="180"/>
      </w:pPr>
    </w:lvl>
    <w:lvl w:ilvl="6" w:tplc="F816F466">
      <w:start w:val="1"/>
      <w:numFmt w:val="decimal"/>
      <w:lvlText w:val="%7."/>
      <w:lvlJc w:val="left"/>
      <w:pPr>
        <w:ind w:left="5389" w:hanging="360"/>
      </w:pPr>
    </w:lvl>
    <w:lvl w:ilvl="7" w:tplc="7C38EFA8">
      <w:start w:val="1"/>
      <w:numFmt w:val="lowerLetter"/>
      <w:lvlText w:val="%8."/>
      <w:lvlJc w:val="left"/>
      <w:pPr>
        <w:ind w:left="6109" w:hanging="360"/>
      </w:pPr>
    </w:lvl>
    <w:lvl w:ilvl="8" w:tplc="C58E4EB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84616B"/>
    <w:multiLevelType w:val="hybridMultilevel"/>
    <w:tmpl w:val="FD068524"/>
    <w:lvl w:ilvl="0" w:tplc="5B30AE46">
      <w:start w:val="1"/>
      <w:numFmt w:val="decimal"/>
      <w:lvlText w:val="%1)"/>
      <w:lvlJc w:val="left"/>
      <w:pPr>
        <w:ind w:left="1429" w:hanging="360"/>
      </w:pPr>
    </w:lvl>
    <w:lvl w:ilvl="1" w:tplc="581E0CDC">
      <w:start w:val="1"/>
      <w:numFmt w:val="lowerLetter"/>
      <w:lvlText w:val="%2."/>
      <w:lvlJc w:val="left"/>
      <w:pPr>
        <w:ind w:left="2149" w:hanging="360"/>
      </w:pPr>
    </w:lvl>
    <w:lvl w:ilvl="2" w:tplc="AFD2885A">
      <w:start w:val="1"/>
      <w:numFmt w:val="lowerRoman"/>
      <w:lvlText w:val="%3."/>
      <w:lvlJc w:val="right"/>
      <w:pPr>
        <w:ind w:left="2869" w:hanging="180"/>
      </w:pPr>
    </w:lvl>
    <w:lvl w:ilvl="3" w:tplc="5FEE9A94">
      <w:start w:val="1"/>
      <w:numFmt w:val="decimal"/>
      <w:lvlText w:val="%4."/>
      <w:lvlJc w:val="left"/>
      <w:pPr>
        <w:ind w:left="3589" w:hanging="360"/>
      </w:pPr>
    </w:lvl>
    <w:lvl w:ilvl="4" w:tplc="A5DA1D70">
      <w:start w:val="1"/>
      <w:numFmt w:val="lowerLetter"/>
      <w:lvlText w:val="%5."/>
      <w:lvlJc w:val="left"/>
      <w:pPr>
        <w:ind w:left="4309" w:hanging="360"/>
      </w:pPr>
    </w:lvl>
    <w:lvl w:ilvl="5" w:tplc="CF50ECDC">
      <w:start w:val="1"/>
      <w:numFmt w:val="lowerRoman"/>
      <w:lvlText w:val="%6."/>
      <w:lvlJc w:val="right"/>
      <w:pPr>
        <w:ind w:left="5029" w:hanging="180"/>
      </w:pPr>
    </w:lvl>
    <w:lvl w:ilvl="6" w:tplc="646E5A5E">
      <w:start w:val="1"/>
      <w:numFmt w:val="decimal"/>
      <w:lvlText w:val="%7."/>
      <w:lvlJc w:val="left"/>
      <w:pPr>
        <w:ind w:left="5749" w:hanging="360"/>
      </w:pPr>
    </w:lvl>
    <w:lvl w:ilvl="7" w:tplc="507C3EAE">
      <w:start w:val="1"/>
      <w:numFmt w:val="lowerLetter"/>
      <w:lvlText w:val="%8."/>
      <w:lvlJc w:val="left"/>
      <w:pPr>
        <w:ind w:left="6469" w:hanging="360"/>
      </w:pPr>
    </w:lvl>
    <w:lvl w:ilvl="8" w:tplc="160E675A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D7609F6"/>
    <w:multiLevelType w:val="hybridMultilevel"/>
    <w:tmpl w:val="974A5718"/>
    <w:lvl w:ilvl="0" w:tplc="C80866AE">
      <w:start w:val="1"/>
      <w:numFmt w:val="decimal"/>
      <w:lvlText w:val="%1)"/>
      <w:lvlJc w:val="left"/>
      <w:pPr>
        <w:ind w:left="1418" w:hanging="360"/>
      </w:pPr>
    </w:lvl>
    <w:lvl w:ilvl="1" w:tplc="769EFC7C">
      <w:start w:val="1"/>
      <w:numFmt w:val="lowerLetter"/>
      <w:lvlText w:val="%2."/>
      <w:lvlJc w:val="left"/>
      <w:pPr>
        <w:ind w:left="2138" w:hanging="360"/>
      </w:pPr>
    </w:lvl>
    <w:lvl w:ilvl="2" w:tplc="C81EDE04">
      <w:start w:val="1"/>
      <w:numFmt w:val="lowerRoman"/>
      <w:lvlText w:val="%3."/>
      <w:lvlJc w:val="right"/>
      <w:pPr>
        <w:ind w:left="2858" w:hanging="180"/>
      </w:pPr>
    </w:lvl>
    <w:lvl w:ilvl="3" w:tplc="01103D06">
      <w:start w:val="1"/>
      <w:numFmt w:val="decimal"/>
      <w:lvlText w:val="%4."/>
      <w:lvlJc w:val="left"/>
      <w:pPr>
        <w:ind w:left="3578" w:hanging="360"/>
      </w:pPr>
    </w:lvl>
    <w:lvl w:ilvl="4" w:tplc="9A3A10C6">
      <w:start w:val="1"/>
      <w:numFmt w:val="lowerLetter"/>
      <w:lvlText w:val="%5."/>
      <w:lvlJc w:val="left"/>
      <w:pPr>
        <w:ind w:left="4298" w:hanging="360"/>
      </w:pPr>
    </w:lvl>
    <w:lvl w:ilvl="5" w:tplc="DB107ED2">
      <w:start w:val="1"/>
      <w:numFmt w:val="lowerRoman"/>
      <w:lvlText w:val="%6."/>
      <w:lvlJc w:val="right"/>
      <w:pPr>
        <w:ind w:left="5018" w:hanging="180"/>
      </w:pPr>
    </w:lvl>
    <w:lvl w:ilvl="6" w:tplc="BB30A972">
      <w:start w:val="1"/>
      <w:numFmt w:val="decimal"/>
      <w:lvlText w:val="%7."/>
      <w:lvlJc w:val="left"/>
      <w:pPr>
        <w:ind w:left="5738" w:hanging="360"/>
      </w:pPr>
    </w:lvl>
    <w:lvl w:ilvl="7" w:tplc="25C0C056">
      <w:start w:val="1"/>
      <w:numFmt w:val="lowerLetter"/>
      <w:lvlText w:val="%8."/>
      <w:lvlJc w:val="left"/>
      <w:pPr>
        <w:ind w:left="6458" w:hanging="360"/>
      </w:pPr>
    </w:lvl>
    <w:lvl w:ilvl="8" w:tplc="2226975E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72754520"/>
    <w:multiLevelType w:val="hybridMultilevel"/>
    <w:tmpl w:val="28CC681A"/>
    <w:lvl w:ilvl="0" w:tplc="49B86878">
      <w:start w:val="1"/>
      <w:numFmt w:val="decimal"/>
      <w:lvlText w:val="%1)"/>
      <w:lvlJc w:val="left"/>
      <w:pPr>
        <w:ind w:left="1429" w:hanging="360"/>
      </w:pPr>
    </w:lvl>
    <w:lvl w:ilvl="1" w:tplc="2F5AEE32">
      <w:start w:val="1"/>
      <w:numFmt w:val="lowerLetter"/>
      <w:lvlText w:val="%2."/>
      <w:lvlJc w:val="left"/>
      <w:pPr>
        <w:ind w:left="2149" w:hanging="360"/>
      </w:pPr>
    </w:lvl>
    <w:lvl w:ilvl="2" w:tplc="A2901092">
      <w:start w:val="1"/>
      <w:numFmt w:val="lowerRoman"/>
      <w:lvlText w:val="%3."/>
      <w:lvlJc w:val="right"/>
      <w:pPr>
        <w:ind w:left="2869" w:hanging="180"/>
      </w:pPr>
    </w:lvl>
    <w:lvl w:ilvl="3" w:tplc="38044382">
      <w:start w:val="1"/>
      <w:numFmt w:val="decimal"/>
      <w:lvlText w:val="%4."/>
      <w:lvlJc w:val="left"/>
      <w:pPr>
        <w:ind w:left="3589" w:hanging="360"/>
      </w:pPr>
    </w:lvl>
    <w:lvl w:ilvl="4" w:tplc="239A1ED0">
      <w:start w:val="1"/>
      <w:numFmt w:val="lowerLetter"/>
      <w:lvlText w:val="%5."/>
      <w:lvlJc w:val="left"/>
      <w:pPr>
        <w:ind w:left="4309" w:hanging="360"/>
      </w:pPr>
    </w:lvl>
    <w:lvl w:ilvl="5" w:tplc="9D78A55C">
      <w:start w:val="1"/>
      <w:numFmt w:val="lowerRoman"/>
      <w:lvlText w:val="%6."/>
      <w:lvlJc w:val="right"/>
      <w:pPr>
        <w:ind w:left="5029" w:hanging="180"/>
      </w:pPr>
    </w:lvl>
    <w:lvl w:ilvl="6" w:tplc="3BD82298">
      <w:start w:val="1"/>
      <w:numFmt w:val="decimal"/>
      <w:lvlText w:val="%7."/>
      <w:lvlJc w:val="left"/>
      <w:pPr>
        <w:ind w:left="5749" w:hanging="360"/>
      </w:pPr>
    </w:lvl>
    <w:lvl w:ilvl="7" w:tplc="8E7C966C">
      <w:start w:val="1"/>
      <w:numFmt w:val="lowerLetter"/>
      <w:lvlText w:val="%8."/>
      <w:lvlJc w:val="left"/>
      <w:pPr>
        <w:ind w:left="6469" w:hanging="360"/>
      </w:pPr>
    </w:lvl>
    <w:lvl w:ilvl="8" w:tplc="32DA1F66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CA092A"/>
    <w:multiLevelType w:val="hybridMultilevel"/>
    <w:tmpl w:val="74F680DE"/>
    <w:lvl w:ilvl="0" w:tplc="69AA360A">
      <w:start w:val="1"/>
      <w:numFmt w:val="decimal"/>
      <w:lvlText w:val="%1)"/>
      <w:lvlJc w:val="left"/>
      <w:pPr>
        <w:ind w:left="1429" w:hanging="360"/>
      </w:pPr>
    </w:lvl>
    <w:lvl w:ilvl="1" w:tplc="77E28A30">
      <w:start w:val="1"/>
      <w:numFmt w:val="lowerLetter"/>
      <w:lvlText w:val="%2."/>
      <w:lvlJc w:val="left"/>
      <w:pPr>
        <w:ind w:left="2149" w:hanging="360"/>
      </w:pPr>
    </w:lvl>
    <w:lvl w:ilvl="2" w:tplc="CB2CECB8">
      <w:start w:val="1"/>
      <w:numFmt w:val="lowerRoman"/>
      <w:lvlText w:val="%3."/>
      <w:lvlJc w:val="right"/>
      <w:pPr>
        <w:ind w:left="2869" w:hanging="180"/>
      </w:pPr>
    </w:lvl>
    <w:lvl w:ilvl="3" w:tplc="14C65392">
      <w:start w:val="1"/>
      <w:numFmt w:val="decimal"/>
      <w:lvlText w:val="%4."/>
      <w:lvlJc w:val="left"/>
      <w:pPr>
        <w:ind w:left="3589" w:hanging="360"/>
      </w:pPr>
    </w:lvl>
    <w:lvl w:ilvl="4" w:tplc="9F2CF8E6">
      <w:start w:val="1"/>
      <w:numFmt w:val="lowerLetter"/>
      <w:lvlText w:val="%5."/>
      <w:lvlJc w:val="left"/>
      <w:pPr>
        <w:ind w:left="4309" w:hanging="360"/>
      </w:pPr>
    </w:lvl>
    <w:lvl w:ilvl="5" w:tplc="4F061BC2">
      <w:start w:val="1"/>
      <w:numFmt w:val="lowerRoman"/>
      <w:lvlText w:val="%6."/>
      <w:lvlJc w:val="right"/>
      <w:pPr>
        <w:ind w:left="5029" w:hanging="180"/>
      </w:pPr>
    </w:lvl>
    <w:lvl w:ilvl="6" w:tplc="58285DE0">
      <w:start w:val="1"/>
      <w:numFmt w:val="decimal"/>
      <w:lvlText w:val="%7."/>
      <w:lvlJc w:val="left"/>
      <w:pPr>
        <w:ind w:left="5749" w:hanging="360"/>
      </w:pPr>
    </w:lvl>
    <w:lvl w:ilvl="7" w:tplc="F46A2940">
      <w:start w:val="1"/>
      <w:numFmt w:val="lowerLetter"/>
      <w:lvlText w:val="%8."/>
      <w:lvlJc w:val="left"/>
      <w:pPr>
        <w:ind w:left="6469" w:hanging="360"/>
      </w:pPr>
    </w:lvl>
    <w:lvl w:ilvl="8" w:tplc="F476E3E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7B06860"/>
    <w:multiLevelType w:val="hybridMultilevel"/>
    <w:tmpl w:val="FCE8F618"/>
    <w:lvl w:ilvl="0" w:tplc="B0E48B3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478E7C6E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ABE5A66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75104950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F72FD4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9D044660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2DC43532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217CD676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F228A954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3" w15:restartNumberingAfterBreak="0">
    <w:nsid w:val="784B2367"/>
    <w:multiLevelType w:val="hybridMultilevel"/>
    <w:tmpl w:val="D7321D96"/>
    <w:lvl w:ilvl="0" w:tplc="85A6D4A2">
      <w:start w:val="1"/>
      <w:numFmt w:val="decimal"/>
      <w:lvlText w:val="%1)"/>
      <w:lvlJc w:val="left"/>
      <w:pPr>
        <w:ind w:left="1418" w:hanging="360"/>
      </w:pPr>
    </w:lvl>
    <w:lvl w:ilvl="1" w:tplc="E7D8F526">
      <w:start w:val="1"/>
      <w:numFmt w:val="lowerLetter"/>
      <w:lvlText w:val="%2."/>
      <w:lvlJc w:val="left"/>
      <w:pPr>
        <w:ind w:left="2138" w:hanging="360"/>
      </w:pPr>
    </w:lvl>
    <w:lvl w:ilvl="2" w:tplc="3E06CFD0">
      <w:start w:val="1"/>
      <w:numFmt w:val="lowerRoman"/>
      <w:lvlText w:val="%3."/>
      <w:lvlJc w:val="right"/>
      <w:pPr>
        <w:ind w:left="2858" w:hanging="180"/>
      </w:pPr>
    </w:lvl>
    <w:lvl w:ilvl="3" w:tplc="EA927F24">
      <w:start w:val="1"/>
      <w:numFmt w:val="decimal"/>
      <w:lvlText w:val="%4."/>
      <w:lvlJc w:val="left"/>
      <w:pPr>
        <w:ind w:left="3578" w:hanging="360"/>
      </w:pPr>
    </w:lvl>
    <w:lvl w:ilvl="4" w:tplc="EFF2B850">
      <w:start w:val="1"/>
      <w:numFmt w:val="lowerLetter"/>
      <w:lvlText w:val="%5."/>
      <w:lvlJc w:val="left"/>
      <w:pPr>
        <w:ind w:left="4298" w:hanging="360"/>
      </w:pPr>
    </w:lvl>
    <w:lvl w:ilvl="5" w:tplc="8698DC88">
      <w:start w:val="1"/>
      <w:numFmt w:val="lowerRoman"/>
      <w:lvlText w:val="%6."/>
      <w:lvlJc w:val="right"/>
      <w:pPr>
        <w:ind w:left="5018" w:hanging="180"/>
      </w:pPr>
    </w:lvl>
    <w:lvl w:ilvl="6" w:tplc="E3D6471E">
      <w:start w:val="1"/>
      <w:numFmt w:val="decimal"/>
      <w:lvlText w:val="%7."/>
      <w:lvlJc w:val="left"/>
      <w:pPr>
        <w:ind w:left="5738" w:hanging="360"/>
      </w:pPr>
    </w:lvl>
    <w:lvl w:ilvl="7" w:tplc="A84CFB7C">
      <w:start w:val="1"/>
      <w:numFmt w:val="lowerLetter"/>
      <w:lvlText w:val="%8."/>
      <w:lvlJc w:val="left"/>
      <w:pPr>
        <w:ind w:left="6458" w:hanging="360"/>
      </w:pPr>
    </w:lvl>
    <w:lvl w:ilvl="8" w:tplc="66460610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79E920A3"/>
    <w:multiLevelType w:val="hybridMultilevel"/>
    <w:tmpl w:val="A0764346"/>
    <w:lvl w:ilvl="0" w:tplc="21CAAA80">
      <w:start w:val="1"/>
      <w:numFmt w:val="decimal"/>
      <w:lvlText w:val="%1)"/>
      <w:lvlJc w:val="left"/>
      <w:pPr>
        <w:ind w:left="1429" w:hanging="360"/>
      </w:pPr>
    </w:lvl>
    <w:lvl w:ilvl="1" w:tplc="5C4655E0">
      <w:start w:val="1"/>
      <w:numFmt w:val="lowerLetter"/>
      <w:lvlText w:val="%2."/>
      <w:lvlJc w:val="left"/>
      <w:pPr>
        <w:ind w:left="2149" w:hanging="360"/>
      </w:pPr>
    </w:lvl>
    <w:lvl w:ilvl="2" w:tplc="F936412A">
      <w:start w:val="1"/>
      <w:numFmt w:val="lowerRoman"/>
      <w:lvlText w:val="%3."/>
      <w:lvlJc w:val="right"/>
      <w:pPr>
        <w:ind w:left="2869" w:hanging="180"/>
      </w:pPr>
    </w:lvl>
    <w:lvl w:ilvl="3" w:tplc="37E47CDC">
      <w:start w:val="1"/>
      <w:numFmt w:val="decimal"/>
      <w:lvlText w:val="%4."/>
      <w:lvlJc w:val="left"/>
      <w:pPr>
        <w:ind w:left="3589" w:hanging="360"/>
      </w:pPr>
    </w:lvl>
    <w:lvl w:ilvl="4" w:tplc="8C0E7D70">
      <w:start w:val="1"/>
      <w:numFmt w:val="lowerLetter"/>
      <w:lvlText w:val="%5."/>
      <w:lvlJc w:val="left"/>
      <w:pPr>
        <w:ind w:left="4309" w:hanging="360"/>
      </w:pPr>
    </w:lvl>
    <w:lvl w:ilvl="5" w:tplc="CC6A9052">
      <w:start w:val="1"/>
      <w:numFmt w:val="lowerRoman"/>
      <w:lvlText w:val="%6."/>
      <w:lvlJc w:val="right"/>
      <w:pPr>
        <w:ind w:left="5029" w:hanging="180"/>
      </w:pPr>
    </w:lvl>
    <w:lvl w:ilvl="6" w:tplc="1B141E40">
      <w:start w:val="1"/>
      <w:numFmt w:val="decimal"/>
      <w:lvlText w:val="%7."/>
      <w:lvlJc w:val="left"/>
      <w:pPr>
        <w:ind w:left="5749" w:hanging="360"/>
      </w:pPr>
    </w:lvl>
    <w:lvl w:ilvl="7" w:tplc="0408EC60">
      <w:start w:val="1"/>
      <w:numFmt w:val="lowerLetter"/>
      <w:lvlText w:val="%8."/>
      <w:lvlJc w:val="left"/>
      <w:pPr>
        <w:ind w:left="6469" w:hanging="360"/>
      </w:pPr>
    </w:lvl>
    <w:lvl w:ilvl="8" w:tplc="D49607C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B234E22"/>
    <w:multiLevelType w:val="multilevel"/>
    <w:tmpl w:val="5C9077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F955D4F"/>
    <w:multiLevelType w:val="hybridMultilevel"/>
    <w:tmpl w:val="D706A884"/>
    <w:lvl w:ilvl="0" w:tplc="3CFCF980">
      <w:start w:val="1"/>
      <w:numFmt w:val="decimal"/>
      <w:lvlText w:val="%1)"/>
      <w:lvlJc w:val="left"/>
      <w:pPr>
        <w:ind w:left="1429" w:hanging="360"/>
      </w:pPr>
    </w:lvl>
    <w:lvl w:ilvl="1" w:tplc="70FAC872">
      <w:start w:val="1"/>
      <w:numFmt w:val="lowerLetter"/>
      <w:lvlText w:val="%2."/>
      <w:lvlJc w:val="left"/>
      <w:pPr>
        <w:ind w:left="2149" w:hanging="360"/>
      </w:pPr>
    </w:lvl>
    <w:lvl w:ilvl="2" w:tplc="44C255B2">
      <w:start w:val="1"/>
      <w:numFmt w:val="lowerRoman"/>
      <w:lvlText w:val="%3."/>
      <w:lvlJc w:val="right"/>
      <w:pPr>
        <w:ind w:left="2869" w:hanging="180"/>
      </w:pPr>
    </w:lvl>
    <w:lvl w:ilvl="3" w:tplc="05921E24">
      <w:start w:val="1"/>
      <w:numFmt w:val="decimal"/>
      <w:lvlText w:val="%4."/>
      <w:lvlJc w:val="left"/>
      <w:pPr>
        <w:ind w:left="3589" w:hanging="360"/>
      </w:pPr>
    </w:lvl>
    <w:lvl w:ilvl="4" w:tplc="CB2ABC8C">
      <w:start w:val="1"/>
      <w:numFmt w:val="lowerLetter"/>
      <w:lvlText w:val="%5."/>
      <w:lvlJc w:val="left"/>
      <w:pPr>
        <w:ind w:left="4309" w:hanging="360"/>
      </w:pPr>
    </w:lvl>
    <w:lvl w:ilvl="5" w:tplc="D1FC5254">
      <w:start w:val="1"/>
      <w:numFmt w:val="lowerRoman"/>
      <w:lvlText w:val="%6."/>
      <w:lvlJc w:val="right"/>
      <w:pPr>
        <w:ind w:left="5029" w:hanging="180"/>
      </w:pPr>
    </w:lvl>
    <w:lvl w:ilvl="6" w:tplc="B7DE5D0A">
      <w:start w:val="1"/>
      <w:numFmt w:val="decimal"/>
      <w:lvlText w:val="%7."/>
      <w:lvlJc w:val="left"/>
      <w:pPr>
        <w:ind w:left="5749" w:hanging="360"/>
      </w:pPr>
    </w:lvl>
    <w:lvl w:ilvl="7" w:tplc="A18033D0">
      <w:start w:val="1"/>
      <w:numFmt w:val="lowerLetter"/>
      <w:lvlText w:val="%8."/>
      <w:lvlJc w:val="left"/>
      <w:pPr>
        <w:ind w:left="6469" w:hanging="360"/>
      </w:pPr>
    </w:lvl>
    <w:lvl w:ilvl="8" w:tplc="28AA7CD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5"/>
  </w:num>
  <w:num w:numId="5">
    <w:abstractNumId w:val="17"/>
  </w:num>
  <w:num w:numId="6">
    <w:abstractNumId w:val="21"/>
  </w:num>
  <w:num w:numId="7">
    <w:abstractNumId w:val="11"/>
  </w:num>
  <w:num w:numId="8">
    <w:abstractNumId w:val="16"/>
  </w:num>
  <w:num w:numId="9">
    <w:abstractNumId w:val="15"/>
  </w:num>
  <w:num w:numId="10">
    <w:abstractNumId w:val="7"/>
  </w:num>
  <w:num w:numId="11">
    <w:abstractNumId w:val="14"/>
  </w:num>
  <w:num w:numId="12">
    <w:abstractNumId w:val="13"/>
  </w:num>
  <w:num w:numId="13">
    <w:abstractNumId w:val="26"/>
  </w:num>
  <w:num w:numId="14">
    <w:abstractNumId w:val="4"/>
  </w:num>
  <w:num w:numId="15">
    <w:abstractNumId w:val="2"/>
  </w:num>
  <w:num w:numId="16">
    <w:abstractNumId w:val="18"/>
  </w:num>
  <w:num w:numId="17">
    <w:abstractNumId w:val="6"/>
  </w:num>
  <w:num w:numId="18">
    <w:abstractNumId w:val="19"/>
  </w:num>
  <w:num w:numId="19">
    <w:abstractNumId w:val="9"/>
  </w:num>
  <w:num w:numId="20">
    <w:abstractNumId w:val="10"/>
  </w:num>
  <w:num w:numId="21">
    <w:abstractNumId w:val="12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79"/>
    <w:rsid w:val="001A74A1"/>
    <w:rsid w:val="00234290"/>
    <w:rsid w:val="003E1E79"/>
    <w:rsid w:val="00425D5F"/>
    <w:rsid w:val="00443303"/>
    <w:rsid w:val="0056173E"/>
    <w:rsid w:val="006203B6"/>
    <w:rsid w:val="006C0D09"/>
    <w:rsid w:val="007F0169"/>
    <w:rsid w:val="008038BB"/>
    <w:rsid w:val="0083483F"/>
    <w:rsid w:val="00870BB1"/>
    <w:rsid w:val="008F6340"/>
    <w:rsid w:val="00996F6D"/>
    <w:rsid w:val="00AF5506"/>
    <w:rsid w:val="00D62F7E"/>
    <w:rsid w:val="00E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14AB"/>
  <w15:docId w15:val="{5D5067CF-25A7-4B88-B28D-40A5B76B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</w:style>
  <w:style w:type="paragraph" w:styleId="af2">
    <w:name w:val="footnote text"/>
    <w:basedOn w:val="a"/>
    <w:link w:val="af3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9">
    <w:name w:val="Body Text"/>
    <w:basedOn w:val="a"/>
    <w:link w:val="afa"/>
    <w:unhideWhenUsed/>
    <w:pPr>
      <w:spacing w:after="120"/>
    </w:pPr>
  </w:style>
  <w:style w:type="character" w:customStyle="1" w:styleId="afa">
    <w:name w:val="Основной текст Знак"/>
    <w:link w:val="af9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b">
    <w:name w:val="Hyperlink"/>
    <w:uiPriority w:val="99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c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Pr>
      <w:rFonts w:ascii="Segoe UI" w:hAnsi="Segoe UI" w:cs="Segoe UI"/>
      <w:sz w:val="18"/>
      <w:szCs w:val="18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.HEADERTEXT"/>
    <w:uiPriority w:val="99"/>
    <w:rsid w:val="001A74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26">
    <w:name w:val="Основной текст (2)_"/>
    <w:basedOn w:val="a0"/>
    <w:link w:val="27"/>
    <w:locked/>
    <w:rsid w:val="00D62F7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62F7E"/>
    <w:pPr>
      <w:widowControl w:val="0"/>
      <w:shd w:val="clear" w:color="auto" w:fill="FFFFFF"/>
      <w:spacing w:after="78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3pt">
    <w:name w:val="Основной текст (2) + Интервал 3 pt"/>
    <w:basedOn w:val="26"/>
    <w:rsid w:val="00D62F7E"/>
    <w:rPr>
      <w:rFonts w:ascii="Times New Roman" w:hAnsi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7450</Words>
  <Characters>42468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Приложение № 9</vt:lpstr>
      <vt:lpstr>        </vt:lpstr>
      <vt:lpstr>    2. Разместить настоящее постановление  на официальном сайте Аксубаевского муниц</vt:lpstr>
      <vt:lpstr>Административный регламент</vt:lpstr>
      <vt:lpstr>предоставления муниципальной услуги по выдаче разрешения  на установку и эксплуа</vt:lpstr>
      <vt:lpstr/>
      <vt:lpstr>1. Настоящий административный регламент предоставления муниципальной услуги (дал</vt:lpstr>
      <vt:lpstr>    Приложение № 4</vt:lpstr>
      <vt:lpstr>    Приложение № 5</vt:lpstr>
      <vt:lpstr>    </vt:lpstr>
      <vt:lpstr>    Приложение № 6</vt:lpstr>
      <vt:lpstr>Проект рекламной конструкции к разрешению на установку и эксплуатацию рекламной </vt:lpstr>
    </vt:vector>
  </TitlesOfParts>
  <Company/>
  <LinksUpToDate>false</LinksUpToDate>
  <CharactersWithSpaces>49819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5</cp:revision>
  <dcterms:created xsi:type="dcterms:W3CDTF">2025-10-20T12:23:00Z</dcterms:created>
  <dcterms:modified xsi:type="dcterms:W3CDTF">2025-10-20T13:17:00Z</dcterms:modified>
</cp:coreProperties>
</file>