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5F624F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5F624F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5F624F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1757EF" w:rsidRDefault="001757EF" w:rsidP="001757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57EF" w:rsidRPr="001757EF" w:rsidRDefault="001757EF" w:rsidP="001757EF">
      <w:pPr>
        <w:tabs>
          <w:tab w:val="left" w:pos="6420"/>
          <w:tab w:val="left" w:pos="8175"/>
        </w:tabs>
        <w:jc w:val="center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№</w:t>
      </w:r>
      <w:r w:rsidRPr="001757EF">
        <w:rPr>
          <w:rFonts w:ascii="Arial" w:hAnsi="Arial" w:cs="Arial"/>
          <w:b/>
          <w:sz w:val="24"/>
          <w:szCs w:val="24"/>
        </w:rPr>
        <w:tab/>
        <w:t xml:space="preserve">       от   </w:t>
      </w:r>
      <w:r w:rsidR="005F624F">
        <w:rPr>
          <w:rFonts w:ascii="Arial" w:hAnsi="Arial" w:cs="Arial"/>
          <w:b/>
          <w:sz w:val="24"/>
          <w:szCs w:val="24"/>
        </w:rPr>
        <w:t xml:space="preserve">       </w:t>
      </w:r>
      <w:r w:rsidRPr="001757EF">
        <w:rPr>
          <w:rFonts w:ascii="Arial" w:hAnsi="Arial" w:cs="Arial"/>
          <w:b/>
          <w:sz w:val="24"/>
          <w:szCs w:val="24"/>
        </w:rPr>
        <w:t xml:space="preserve"> года</w:t>
      </w:r>
    </w:p>
    <w:p w:rsidR="001757EF" w:rsidRPr="001757EF" w:rsidRDefault="001757EF" w:rsidP="001757EF">
      <w:pPr>
        <w:jc w:val="both"/>
        <w:rPr>
          <w:rFonts w:ascii="Arial" w:hAnsi="Arial" w:cs="Arial"/>
          <w:b/>
          <w:sz w:val="24"/>
          <w:szCs w:val="24"/>
        </w:rPr>
      </w:pPr>
    </w:p>
    <w:p w:rsidR="001757EF" w:rsidRPr="001757EF" w:rsidRDefault="001757EF" w:rsidP="001757E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757EF">
        <w:rPr>
          <w:rFonts w:ascii="Arial" w:hAnsi="Arial" w:cs="Arial"/>
          <w:b/>
          <w:sz w:val="24"/>
          <w:szCs w:val="24"/>
        </w:rPr>
        <w:t xml:space="preserve">О мерах по упорядочению использования </w:t>
      </w:r>
    </w:p>
    <w:p w:rsidR="001757EF" w:rsidRPr="001757EF" w:rsidRDefault="001757EF" w:rsidP="001757E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пиротехнических изделий (фейерверочных показов)</w:t>
      </w:r>
    </w:p>
    <w:p w:rsidR="008A1BDB" w:rsidRDefault="001757EF" w:rsidP="008A1B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на территории муниципального образования «</w:t>
      </w:r>
      <w:proofErr w:type="spellStart"/>
      <w:r w:rsidR="008A1BDB">
        <w:rPr>
          <w:rFonts w:ascii="Arial" w:hAnsi="Arial" w:cs="Arial"/>
          <w:b/>
          <w:sz w:val="24"/>
          <w:szCs w:val="24"/>
        </w:rPr>
        <w:t>Новоибрайкинское</w:t>
      </w:r>
      <w:proofErr w:type="spellEnd"/>
    </w:p>
    <w:p w:rsidR="001757EF" w:rsidRPr="001757EF" w:rsidRDefault="008A1BDB" w:rsidP="008A1B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сельское поселение</w:t>
      </w:r>
      <w:r w:rsidR="001757EF" w:rsidRPr="001757EF">
        <w:rPr>
          <w:rFonts w:ascii="Arial" w:hAnsi="Arial" w:cs="Arial"/>
          <w:b/>
          <w:sz w:val="24"/>
          <w:szCs w:val="24"/>
        </w:rPr>
        <w:t>»</w:t>
      </w:r>
    </w:p>
    <w:p w:rsidR="001757EF" w:rsidRPr="001757EF" w:rsidRDefault="001757EF" w:rsidP="001757E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757EF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1757EF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1757EF" w:rsidRPr="001757EF" w:rsidRDefault="001757EF" w:rsidP="001757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Республики Татарстан</w:t>
      </w:r>
      <w:bookmarkEnd w:id="0"/>
    </w:p>
    <w:p w:rsidR="001757EF" w:rsidRPr="001757EF" w:rsidRDefault="001757EF" w:rsidP="001757EF">
      <w:pPr>
        <w:shd w:val="clear" w:color="auto" w:fill="FFFFFF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757EF" w:rsidRPr="001757EF" w:rsidRDefault="001757EF" w:rsidP="001757EF">
      <w:pPr>
        <w:jc w:val="both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Руководствуясь постановлением Правительства Российской Федерации от 16 сентября 2020 года №1479 «Об утверждении Правил противопожарного режима в Российской Федерации», Уставом муниципального образования «</w:t>
      </w:r>
      <w:proofErr w:type="spellStart"/>
      <w:r w:rsidR="008A1BDB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sz w:val="24"/>
          <w:szCs w:val="24"/>
        </w:rPr>
        <w:t xml:space="preserve">», в целях защиты жизни и здоровья населения, недопущения причинения вреда муниципального имуществу, имуществу юридических и физических лиц Исполнительный комитет </w:t>
      </w:r>
      <w:proofErr w:type="spellStart"/>
      <w:r w:rsidR="008A1BDB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75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Pr="001757EF">
        <w:rPr>
          <w:rFonts w:ascii="Arial" w:hAnsi="Arial" w:cs="Arial"/>
          <w:sz w:val="24"/>
          <w:szCs w:val="24"/>
        </w:rPr>
        <w:t xml:space="preserve"> </w:t>
      </w:r>
      <w:r w:rsidRPr="001757EF">
        <w:rPr>
          <w:rFonts w:ascii="Arial" w:hAnsi="Arial" w:cs="Arial"/>
          <w:b/>
          <w:sz w:val="24"/>
          <w:szCs w:val="24"/>
        </w:rPr>
        <w:t>П</w:t>
      </w:r>
      <w:proofErr w:type="gramEnd"/>
      <w:r w:rsidRPr="001757EF">
        <w:rPr>
          <w:rFonts w:ascii="Arial" w:hAnsi="Arial" w:cs="Arial"/>
          <w:b/>
          <w:sz w:val="24"/>
          <w:szCs w:val="24"/>
        </w:rPr>
        <w:t>остановляет:</w:t>
      </w:r>
    </w:p>
    <w:p w:rsidR="001757EF" w:rsidRPr="001757EF" w:rsidRDefault="001757EF" w:rsidP="001757EF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757EF" w:rsidRPr="001757EF" w:rsidRDefault="001757EF" w:rsidP="001757EF">
      <w:pPr>
        <w:pStyle w:val="a5"/>
        <w:tabs>
          <w:tab w:val="left" w:pos="993"/>
        </w:tabs>
        <w:ind w:left="660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 1.  Утвердить на территории муниципального образования «</w:t>
      </w:r>
      <w:proofErr w:type="spellStart"/>
      <w:r w:rsidR="008A1BDB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площадки для запуска пиротехнических изделий (фейерверочных показов) (дале</w:t>
      </w:r>
      <w:proofErr w:type="gramStart"/>
      <w:r w:rsidRPr="001757EF">
        <w:rPr>
          <w:rFonts w:ascii="Arial" w:hAnsi="Arial" w:cs="Arial"/>
          <w:sz w:val="24"/>
          <w:szCs w:val="24"/>
        </w:rPr>
        <w:t>е-</w:t>
      </w:r>
      <w:proofErr w:type="gramEnd"/>
      <w:r w:rsidRPr="001757EF">
        <w:rPr>
          <w:rFonts w:ascii="Arial" w:hAnsi="Arial" w:cs="Arial"/>
          <w:sz w:val="24"/>
          <w:szCs w:val="24"/>
        </w:rPr>
        <w:t xml:space="preserve"> фейерверк) согласно приложению № 1 к настоящему постановлению.</w:t>
      </w:r>
    </w:p>
    <w:p w:rsidR="001757EF" w:rsidRPr="001757EF" w:rsidRDefault="001757EF" w:rsidP="001757EF">
      <w:pPr>
        <w:pStyle w:val="a5"/>
        <w:tabs>
          <w:tab w:val="left" w:pos="993"/>
        </w:tabs>
        <w:ind w:left="660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2.   Запретить применение фейерверков: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в помещениях, зданиях и сооружениях любого функционального назначения, включая прилегающую территорию;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на территориях взрывоопасных и пожароопасных объектов, производственных предприятий, в полосах отчуждения железных дорог, нефтепроводов, газопроводов, линий электропередач, на вокзалах, во всех видах общественного транспорта, а также не ближе 500 м от границ данных объектов;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на территориях, прилегающих к детским, учебным, лечебно-профилактическим  и научным учреждениям, а также не ближе 50 м от границ данных объектов;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на крышах, балконах, лоджиях, выступающих частях фасадов зданий (сооружений), на сценических площадках, стадионах и иных спортивных сооружениях;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-во время проведения митингов, демонстраций, шествий, пикетирований;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lastRenderedPageBreak/>
        <w:t>-в ночное время в соответствии с Законом Республики Татарстан от 26 декабря 2013 года №102-ЗРТ «О соблюдении покоя граждан и тишины в ночное время».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3.  </w:t>
      </w:r>
      <w:r w:rsidRPr="001757EF">
        <w:rPr>
          <w:rFonts w:ascii="Arial" w:hAnsi="Arial" w:cs="Arial"/>
          <w:b/>
          <w:sz w:val="24"/>
          <w:szCs w:val="24"/>
        </w:rPr>
        <w:t>Рекомендует: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3.1.  межрайонному отделу надзорной деятельности по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757EF">
        <w:rPr>
          <w:rFonts w:ascii="Arial" w:hAnsi="Arial" w:cs="Arial"/>
          <w:sz w:val="24"/>
          <w:szCs w:val="24"/>
        </w:rPr>
        <w:t>Нурлатскому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муниципальным районам Республики Татарстан: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участвовать в пределах своей компетенции в информировании населения через средства массовой информации и по иным каналам о мерах по обеспечению пожарной безопасности на территории муниципального образования «</w:t>
      </w:r>
      <w:proofErr w:type="spellStart"/>
      <w:r w:rsidR="008A1BDB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sz w:val="24"/>
          <w:szCs w:val="24"/>
        </w:rPr>
        <w:t>»,  а также осуществлении пропаганды в области пожарной безопасности;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- в рамках действующего законодательства организовывать проверки готовности мест запуска фейерверков на организованных площадках, указанных в приложении № 1 к настоящему постановлению.</w:t>
      </w:r>
    </w:p>
    <w:p w:rsidR="001757EF" w:rsidRPr="001757EF" w:rsidRDefault="001757EF" w:rsidP="001757EF">
      <w:pPr>
        <w:pStyle w:val="a5"/>
        <w:tabs>
          <w:tab w:val="left" w:pos="993"/>
        </w:tabs>
        <w:ind w:left="1035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3.2. ОМВД России по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району  в рамках взаимодействия с ОНД по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Аксубаевскому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757EF">
        <w:rPr>
          <w:rFonts w:ascii="Arial" w:hAnsi="Arial" w:cs="Arial"/>
          <w:sz w:val="24"/>
          <w:szCs w:val="24"/>
        </w:rPr>
        <w:t>Нурлатскому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муниципальным районам оказывать необходимую помощь по пресечению несанкционированных запусков фейерверков на территории муниципального образования «</w:t>
      </w:r>
      <w:proofErr w:type="spellStart"/>
      <w:r w:rsidR="008A1BDB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sz w:val="24"/>
          <w:szCs w:val="24"/>
        </w:rPr>
        <w:t xml:space="preserve">». </w:t>
      </w:r>
    </w:p>
    <w:p w:rsidR="001757EF" w:rsidRPr="001757EF" w:rsidRDefault="001757EF" w:rsidP="001757EF">
      <w:pPr>
        <w:ind w:left="851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  5. </w:t>
      </w:r>
      <w:proofErr w:type="gramStart"/>
      <w:r w:rsidRPr="001757EF">
        <w:rPr>
          <w:rFonts w:ascii="Arial" w:hAnsi="Arial" w:cs="Arial"/>
          <w:sz w:val="24"/>
          <w:szCs w:val="24"/>
        </w:rPr>
        <w:t>Разместить</w:t>
      </w:r>
      <w:proofErr w:type="gramEnd"/>
      <w:r w:rsidRPr="001757EF">
        <w:rPr>
          <w:rFonts w:ascii="Arial" w:hAnsi="Arial" w:cs="Arial"/>
          <w:sz w:val="24"/>
          <w:szCs w:val="24"/>
        </w:rPr>
        <w:t xml:space="preserve"> настоящее постановление   разместить на сайте </w:t>
      </w:r>
      <w:proofErr w:type="spellStart"/>
      <w:r w:rsidRPr="001757E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1757EF">
        <w:rPr>
          <w:rFonts w:ascii="Arial" w:hAnsi="Arial" w:cs="Arial"/>
          <w:sz w:val="24"/>
          <w:szCs w:val="24"/>
        </w:rPr>
        <w:t xml:space="preserve">  муниципального района </w:t>
      </w:r>
      <w:hyperlink r:id="rId9" w:history="1">
        <w:r w:rsidRPr="001757EF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1757EF">
          <w:rPr>
            <w:rStyle w:val="af2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Pr="001757EF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proofErr w:type="spellEnd"/>
        <w:r w:rsidRPr="001757EF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1757EF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tatar</w:t>
        </w:r>
        <w:proofErr w:type="spellEnd"/>
        <w:r w:rsidRPr="001757EF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1757EF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757EF">
        <w:rPr>
          <w:rFonts w:ascii="Arial" w:hAnsi="Arial" w:cs="Arial"/>
          <w:sz w:val="24"/>
          <w:szCs w:val="24"/>
        </w:rPr>
        <w:t xml:space="preserve"> .</w:t>
      </w:r>
    </w:p>
    <w:p w:rsidR="001757EF" w:rsidRPr="001757EF" w:rsidRDefault="001757EF" w:rsidP="001757EF">
      <w:pPr>
        <w:pStyle w:val="headertext"/>
        <w:spacing w:after="240" w:afterAutospacing="0"/>
        <w:rPr>
          <w:rFonts w:ascii="Arial" w:hAnsi="Arial" w:cs="Arial"/>
        </w:rPr>
      </w:pPr>
      <w:r w:rsidRPr="001757EF">
        <w:rPr>
          <w:rFonts w:ascii="Arial" w:hAnsi="Arial" w:cs="Arial"/>
        </w:rPr>
        <w:t xml:space="preserve">              6. </w:t>
      </w:r>
      <w:proofErr w:type="gramStart"/>
      <w:r w:rsidRPr="001757EF">
        <w:rPr>
          <w:rFonts w:ascii="Arial" w:hAnsi="Arial" w:cs="Arial"/>
        </w:rPr>
        <w:t>Контроль за</w:t>
      </w:r>
      <w:proofErr w:type="gramEnd"/>
      <w:r w:rsidRPr="001757E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757EF" w:rsidRPr="001757EF" w:rsidRDefault="001757EF" w:rsidP="001757EF">
      <w:pPr>
        <w:jc w:val="both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jc w:val="both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Руководитель </w:t>
      </w:r>
      <w:proofErr w:type="gramStart"/>
      <w:r w:rsidRPr="001757EF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1757EF" w:rsidRPr="001757EF" w:rsidRDefault="001757EF" w:rsidP="001757EF">
      <w:pPr>
        <w:tabs>
          <w:tab w:val="left" w:pos="609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1757EF">
        <w:rPr>
          <w:rFonts w:ascii="Arial" w:hAnsi="Arial" w:cs="Arial"/>
          <w:sz w:val="24"/>
          <w:szCs w:val="24"/>
        </w:rPr>
        <w:t>:</w:t>
      </w:r>
      <w:r w:rsidRPr="001757E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sz w:val="24"/>
          <w:szCs w:val="24"/>
        </w:rPr>
        <w:t>Кабиров</w:t>
      </w:r>
      <w:proofErr w:type="spellEnd"/>
      <w:r>
        <w:rPr>
          <w:rFonts w:ascii="Arial" w:hAnsi="Arial" w:cs="Arial"/>
          <w:sz w:val="24"/>
          <w:szCs w:val="24"/>
        </w:rPr>
        <w:t xml:space="preserve"> Ф.Х</w:t>
      </w:r>
      <w:r w:rsidRPr="001757EF">
        <w:rPr>
          <w:rFonts w:ascii="Arial" w:hAnsi="Arial" w:cs="Arial"/>
          <w:sz w:val="24"/>
          <w:szCs w:val="24"/>
        </w:rPr>
        <w:t>.</w:t>
      </w: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Default="001757EF" w:rsidP="001757EF">
      <w:pPr>
        <w:rPr>
          <w:rFonts w:ascii="Arial" w:hAnsi="Arial" w:cs="Arial"/>
          <w:sz w:val="24"/>
          <w:szCs w:val="24"/>
        </w:rPr>
      </w:pPr>
    </w:p>
    <w:p w:rsidR="008A1BDB" w:rsidRDefault="008A1BDB" w:rsidP="001757EF">
      <w:pPr>
        <w:rPr>
          <w:rFonts w:ascii="Arial" w:hAnsi="Arial" w:cs="Arial"/>
          <w:sz w:val="24"/>
          <w:szCs w:val="24"/>
        </w:rPr>
      </w:pPr>
    </w:p>
    <w:p w:rsidR="008A1BDB" w:rsidRDefault="008A1BDB" w:rsidP="001757EF">
      <w:pPr>
        <w:rPr>
          <w:rFonts w:ascii="Arial" w:hAnsi="Arial" w:cs="Arial"/>
          <w:sz w:val="24"/>
          <w:szCs w:val="24"/>
        </w:rPr>
      </w:pPr>
    </w:p>
    <w:p w:rsidR="008A1BDB" w:rsidRDefault="008A1BDB" w:rsidP="001757EF">
      <w:pPr>
        <w:rPr>
          <w:rFonts w:ascii="Arial" w:hAnsi="Arial" w:cs="Arial"/>
          <w:sz w:val="24"/>
          <w:szCs w:val="24"/>
        </w:rPr>
      </w:pPr>
    </w:p>
    <w:p w:rsidR="008A1BDB" w:rsidRDefault="008A1BDB" w:rsidP="001757EF">
      <w:pPr>
        <w:rPr>
          <w:rFonts w:ascii="Arial" w:hAnsi="Arial" w:cs="Arial"/>
          <w:sz w:val="24"/>
          <w:szCs w:val="24"/>
        </w:rPr>
      </w:pPr>
    </w:p>
    <w:p w:rsid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tabs>
          <w:tab w:val="left" w:pos="32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                                                                           Приложение № 1  к постановлению №</w:t>
      </w:r>
    </w:p>
    <w:p w:rsidR="001757EF" w:rsidRPr="001757EF" w:rsidRDefault="001757EF" w:rsidP="001757EF">
      <w:pPr>
        <w:tabs>
          <w:tab w:val="left" w:pos="595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                                                                           от   года </w:t>
      </w: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tabs>
          <w:tab w:val="left" w:pos="3945"/>
        </w:tabs>
        <w:jc w:val="center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Площадки по использованию пиротехнических изделий (фейерверочных показов) на  территории муниципального образования «</w:t>
      </w:r>
      <w:proofErr w:type="spellStart"/>
      <w:r w:rsidR="008A1BDB" w:rsidRPr="006056C1">
        <w:rPr>
          <w:rFonts w:ascii="Arial" w:hAnsi="Arial" w:cs="Arial"/>
          <w:b/>
          <w:sz w:val="24"/>
          <w:szCs w:val="24"/>
        </w:rPr>
        <w:t>Новоибрайкинское</w:t>
      </w:r>
      <w:proofErr w:type="spellEnd"/>
      <w:r w:rsidR="008A1BDB" w:rsidRPr="006056C1">
        <w:rPr>
          <w:rFonts w:ascii="Arial" w:hAnsi="Arial" w:cs="Arial"/>
          <w:b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b/>
          <w:sz w:val="24"/>
          <w:szCs w:val="24"/>
        </w:rPr>
        <w:t>»</w:t>
      </w: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В дни проведения новогодних праздников площадкой для запуска фейерверков населением поселка определить: Территорию площадки,</w:t>
      </w:r>
      <w:r w:rsidR="008A1BDB">
        <w:rPr>
          <w:rFonts w:ascii="Arial" w:hAnsi="Arial" w:cs="Arial"/>
          <w:sz w:val="24"/>
          <w:szCs w:val="24"/>
        </w:rPr>
        <w:t xml:space="preserve"> возле хоккейной коробки, </w:t>
      </w:r>
      <w:r w:rsidRPr="001757EF">
        <w:rPr>
          <w:rFonts w:ascii="Arial" w:hAnsi="Arial" w:cs="Arial"/>
          <w:sz w:val="24"/>
          <w:szCs w:val="24"/>
        </w:rPr>
        <w:t xml:space="preserve"> расположенную </w:t>
      </w:r>
      <w:r w:rsidR="008A1BDB">
        <w:rPr>
          <w:rFonts w:ascii="Arial" w:hAnsi="Arial" w:cs="Arial"/>
          <w:sz w:val="24"/>
          <w:szCs w:val="24"/>
        </w:rPr>
        <w:t>за магазином «</w:t>
      </w:r>
      <w:proofErr w:type="spellStart"/>
      <w:r w:rsidR="008A1BDB">
        <w:rPr>
          <w:rFonts w:ascii="Arial" w:hAnsi="Arial" w:cs="Arial"/>
          <w:sz w:val="24"/>
          <w:szCs w:val="24"/>
        </w:rPr>
        <w:t>Айгуль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» находящиеся </w:t>
      </w:r>
      <w:r w:rsidRPr="001757EF">
        <w:rPr>
          <w:rFonts w:ascii="Arial" w:hAnsi="Arial" w:cs="Arial"/>
          <w:sz w:val="24"/>
          <w:szCs w:val="24"/>
        </w:rPr>
        <w:t xml:space="preserve">по адресу: </w:t>
      </w:r>
      <w:proofErr w:type="spellStart"/>
      <w:r w:rsidR="008A1BDB">
        <w:rPr>
          <w:rFonts w:ascii="Arial" w:hAnsi="Arial" w:cs="Arial"/>
          <w:sz w:val="24"/>
          <w:szCs w:val="24"/>
        </w:rPr>
        <w:t>с</w:t>
      </w:r>
      <w:proofErr w:type="gramStart"/>
      <w:r w:rsidR="008A1BDB">
        <w:rPr>
          <w:rFonts w:ascii="Arial" w:hAnsi="Arial" w:cs="Arial"/>
          <w:sz w:val="24"/>
          <w:szCs w:val="24"/>
        </w:rPr>
        <w:t>.Н</w:t>
      </w:r>
      <w:proofErr w:type="gramEnd"/>
      <w:r w:rsidR="008A1BDB">
        <w:rPr>
          <w:rFonts w:ascii="Arial" w:hAnsi="Arial" w:cs="Arial"/>
          <w:sz w:val="24"/>
          <w:szCs w:val="24"/>
        </w:rPr>
        <w:t>овое</w:t>
      </w:r>
      <w:proofErr w:type="spellEnd"/>
      <w:r w:rsidR="008A1B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1BDB">
        <w:rPr>
          <w:rFonts w:ascii="Arial" w:hAnsi="Arial" w:cs="Arial"/>
          <w:sz w:val="24"/>
          <w:szCs w:val="24"/>
        </w:rPr>
        <w:t>Ибрайкино</w:t>
      </w:r>
      <w:proofErr w:type="spellEnd"/>
      <w:r w:rsidRPr="001757EF">
        <w:rPr>
          <w:rFonts w:ascii="Arial" w:hAnsi="Arial" w:cs="Arial"/>
          <w:sz w:val="24"/>
          <w:szCs w:val="24"/>
        </w:rPr>
        <w:t>, ул. С</w:t>
      </w:r>
      <w:r w:rsidR="008A1BDB">
        <w:rPr>
          <w:rFonts w:ascii="Arial" w:hAnsi="Arial" w:cs="Arial"/>
          <w:sz w:val="24"/>
          <w:szCs w:val="24"/>
        </w:rPr>
        <w:t>оветская</w:t>
      </w:r>
      <w:r w:rsidRPr="001757EF">
        <w:rPr>
          <w:rFonts w:ascii="Arial" w:hAnsi="Arial" w:cs="Arial"/>
          <w:sz w:val="24"/>
          <w:szCs w:val="24"/>
        </w:rPr>
        <w:t xml:space="preserve"> д.</w:t>
      </w:r>
      <w:r w:rsidR="008A1BDB">
        <w:rPr>
          <w:rFonts w:ascii="Arial" w:hAnsi="Arial" w:cs="Arial"/>
          <w:sz w:val="24"/>
          <w:szCs w:val="24"/>
        </w:rPr>
        <w:t>1</w:t>
      </w: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ind w:left="360"/>
        <w:rPr>
          <w:rFonts w:ascii="Arial" w:hAnsi="Arial" w:cs="Arial"/>
          <w:sz w:val="24"/>
          <w:szCs w:val="24"/>
        </w:rPr>
      </w:pPr>
    </w:p>
    <w:p w:rsidR="001757EF" w:rsidRPr="001757EF" w:rsidRDefault="001757EF" w:rsidP="001757EF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1757EF" w:rsidRPr="001757EF" w:rsidRDefault="001757EF" w:rsidP="001757EF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757EF">
        <w:rPr>
          <w:rFonts w:ascii="Arial" w:hAnsi="Arial" w:cs="Arial"/>
          <w:b/>
          <w:sz w:val="24"/>
          <w:szCs w:val="24"/>
        </w:rPr>
        <w:t>Требование к площадке по использованию пиротехнических изделий (фейерверочных показов) в муниципальном образовании «</w:t>
      </w:r>
      <w:proofErr w:type="spellStart"/>
      <w:r w:rsidR="008A1BDB" w:rsidRPr="006056C1">
        <w:rPr>
          <w:rFonts w:ascii="Arial" w:hAnsi="Arial" w:cs="Arial"/>
          <w:b/>
          <w:sz w:val="24"/>
          <w:szCs w:val="24"/>
        </w:rPr>
        <w:t>Новоибрайкинское</w:t>
      </w:r>
      <w:proofErr w:type="spellEnd"/>
      <w:r w:rsidR="008A1BDB" w:rsidRPr="006056C1">
        <w:rPr>
          <w:rFonts w:ascii="Arial" w:hAnsi="Arial" w:cs="Arial"/>
          <w:b/>
          <w:sz w:val="24"/>
          <w:szCs w:val="24"/>
        </w:rPr>
        <w:t xml:space="preserve"> сельское поселение</w:t>
      </w:r>
      <w:r w:rsidRPr="001757EF">
        <w:rPr>
          <w:rFonts w:ascii="Arial" w:hAnsi="Arial" w:cs="Arial"/>
          <w:b/>
          <w:sz w:val="24"/>
          <w:szCs w:val="24"/>
        </w:rPr>
        <w:t>»</w:t>
      </w:r>
    </w:p>
    <w:p w:rsidR="001757EF" w:rsidRPr="001757EF" w:rsidRDefault="001757EF" w:rsidP="001757EF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757EF" w:rsidRPr="001757EF" w:rsidRDefault="001757EF" w:rsidP="001757EF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1757EF" w:rsidRPr="001757EF" w:rsidRDefault="001757EF" w:rsidP="001757EF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Площадка для фейерверка должна быть отгорожена и оснащена первичными средствами пожаротушения.</w:t>
      </w:r>
    </w:p>
    <w:p w:rsidR="001757EF" w:rsidRPr="001757EF" w:rsidRDefault="001757EF" w:rsidP="001757EF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Зрители должны находиться с наветренной стороны. Скорость ветра не должна превышать 10 м/с. Безопасное расстояние от мест проведения фейерверка до зданий и  зрителей  определяется с учетом требований инструкции применения пиротехнических изделий.</w:t>
      </w:r>
    </w:p>
    <w:p w:rsidR="001757EF" w:rsidRPr="001757EF" w:rsidRDefault="001757EF" w:rsidP="001757EF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На площадках запрещается курить и разводить огонь, а также оставлять пиротехнические  изделия без присмотра.</w:t>
      </w:r>
    </w:p>
    <w:p w:rsidR="001757EF" w:rsidRPr="001757EF" w:rsidRDefault="001757EF" w:rsidP="001757EF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:rsidR="001757EF" w:rsidRPr="001757EF" w:rsidRDefault="001757EF" w:rsidP="001757EF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57EF">
        <w:rPr>
          <w:rFonts w:ascii="Arial" w:hAnsi="Arial" w:cs="Arial"/>
          <w:sz w:val="24"/>
          <w:szCs w:val="24"/>
        </w:rPr>
        <w:t>Ответственность за охрану мест и безопасность при устройстве фейерверков возлагается на лиц</w:t>
      </w:r>
      <w:proofErr w:type="gramStart"/>
      <w:r w:rsidRPr="001757EF">
        <w:rPr>
          <w:rFonts w:ascii="Arial" w:hAnsi="Arial" w:cs="Arial"/>
          <w:sz w:val="24"/>
          <w:szCs w:val="24"/>
        </w:rPr>
        <w:t>о(</w:t>
      </w:r>
      <w:proofErr w:type="gramEnd"/>
      <w:r w:rsidRPr="001757EF">
        <w:rPr>
          <w:rFonts w:ascii="Arial" w:hAnsi="Arial" w:cs="Arial"/>
          <w:sz w:val="24"/>
          <w:szCs w:val="24"/>
        </w:rPr>
        <w:t>организацию), проводящую фейерверк.</w:t>
      </w:r>
    </w:p>
    <w:p w:rsidR="001757EF" w:rsidRPr="001757EF" w:rsidRDefault="001757EF" w:rsidP="001757E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E63AC" w:rsidRPr="001757EF" w:rsidRDefault="007E63AC" w:rsidP="007E63AC">
      <w:pPr>
        <w:rPr>
          <w:rFonts w:ascii="Arial" w:hAnsi="Arial" w:cs="Arial"/>
          <w:sz w:val="24"/>
          <w:szCs w:val="24"/>
        </w:rPr>
      </w:pPr>
    </w:p>
    <w:p w:rsidR="007E63AC" w:rsidRPr="001757EF" w:rsidRDefault="007E63AC" w:rsidP="007E63AC">
      <w:pPr>
        <w:rPr>
          <w:rFonts w:ascii="Arial" w:hAnsi="Arial" w:cs="Arial"/>
          <w:sz w:val="24"/>
          <w:szCs w:val="24"/>
        </w:rPr>
      </w:pPr>
    </w:p>
    <w:p w:rsidR="00060DF5" w:rsidRPr="001757EF" w:rsidRDefault="00060DF5" w:rsidP="007E63AC">
      <w:pPr>
        <w:jc w:val="center"/>
        <w:rPr>
          <w:rFonts w:ascii="Arial" w:hAnsi="Arial" w:cs="Arial"/>
          <w:sz w:val="24"/>
          <w:szCs w:val="24"/>
        </w:rPr>
      </w:pPr>
    </w:p>
    <w:sectPr w:rsidR="00060DF5" w:rsidRPr="001757EF" w:rsidSect="00845868">
      <w:pgSz w:w="11905" w:h="16838"/>
      <w:pgMar w:top="284" w:right="423" w:bottom="709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4F" w:rsidRDefault="00FB154F" w:rsidP="009069B4">
      <w:pPr>
        <w:spacing w:after="0" w:line="240" w:lineRule="auto"/>
      </w:pPr>
      <w:r>
        <w:separator/>
      </w:r>
    </w:p>
  </w:endnote>
  <w:endnote w:type="continuationSeparator" w:id="0">
    <w:p w:rsidR="00FB154F" w:rsidRDefault="00FB154F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4F" w:rsidRDefault="00FB154F" w:rsidP="009069B4">
      <w:pPr>
        <w:spacing w:after="0" w:line="240" w:lineRule="auto"/>
      </w:pPr>
      <w:r>
        <w:separator/>
      </w:r>
    </w:p>
  </w:footnote>
  <w:footnote w:type="continuationSeparator" w:id="0">
    <w:p w:rsidR="00FB154F" w:rsidRDefault="00FB154F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4F3034"/>
    <w:multiLevelType w:val="hybridMultilevel"/>
    <w:tmpl w:val="8C5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6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9E35D9"/>
    <w:multiLevelType w:val="hybridMultilevel"/>
    <w:tmpl w:val="7B829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4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2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1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1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5"/>
  </w:num>
  <w:num w:numId="5">
    <w:abstractNumId w:val="27"/>
  </w:num>
  <w:num w:numId="6">
    <w:abstractNumId w:val="2"/>
  </w:num>
  <w:num w:numId="7">
    <w:abstractNumId w:val="12"/>
  </w:num>
  <w:num w:numId="8">
    <w:abstractNumId w:val="19"/>
  </w:num>
  <w:num w:numId="9">
    <w:abstractNumId w:val="31"/>
  </w:num>
  <w:num w:numId="10">
    <w:abstractNumId w:val="21"/>
  </w:num>
  <w:num w:numId="11">
    <w:abstractNumId w:val="30"/>
  </w:num>
  <w:num w:numId="12">
    <w:abstractNumId w:val="24"/>
  </w:num>
  <w:num w:numId="13">
    <w:abstractNumId w:val="20"/>
  </w:num>
  <w:num w:numId="14">
    <w:abstractNumId w:val="15"/>
  </w:num>
  <w:num w:numId="15">
    <w:abstractNumId w:val="6"/>
  </w:num>
  <w:num w:numId="16">
    <w:abstractNumId w:val="34"/>
  </w:num>
  <w:num w:numId="17">
    <w:abstractNumId w:val="11"/>
  </w:num>
  <w:num w:numId="18">
    <w:abstractNumId w:val="25"/>
  </w:num>
  <w:num w:numId="19">
    <w:abstractNumId w:val="33"/>
  </w:num>
  <w:num w:numId="20">
    <w:abstractNumId w:val="0"/>
  </w:num>
  <w:num w:numId="21">
    <w:abstractNumId w:val="28"/>
  </w:num>
  <w:num w:numId="22">
    <w:abstractNumId w:val="22"/>
  </w:num>
  <w:num w:numId="23">
    <w:abstractNumId w:val="23"/>
  </w:num>
  <w:num w:numId="24">
    <w:abstractNumId w:val="26"/>
  </w:num>
  <w:num w:numId="25">
    <w:abstractNumId w:val="29"/>
  </w:num>
  <w:num w:numId="26">
    <w:abstractNumId w:val="10"/>
  </w:num>
  <w:num w:numId="27">
    <w:abstractNumId w:val="8"/>
  </w:num>
  <w:num w:numId="28">
    <w:abstractNumId w:val="32"/>
  </w:num>
  <w:num w:numId="29">
    <w:abstractNumId w:val="14"/>
  </w:num>
  <w:num w:numId="30">
    <w:abstractNumId w:val="17"/>
  </w:num>
  <w:num w:numId="31">
    <w:abstractNumId w:val="35"/>
  </w:num>
  <w:num w:numId="32">
    <w:abstractNumId w:val="1"/>
  </w:num>
  <w:num w:numId="33">
    <w:abstractNumId w:val="4"/>
  </w:num>
  <w:num w:numId="34">
    <w:abstractNumId w:val="16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757EF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F53"/>
    <w:rsid w:val="002B4475"/>
    <w:rsid w:val="002B4D52"/>
    <w:rsid w:val="002C2D51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A157B"/>
    <w:rsid w:val="004A7252"/>
    <w:rsid w:val="004C4683"/>
    <w:rsid w:val="004D0BC9"/>
    <w:rsid w:val="004D1079"/>
    <w:rsid w:val="004F1444"/>
    <w:rsid w:val="004F356F"/>
    <w:rsid w:val="004F4576"/>
    <w:rsid w:val="005011FD"/>
    <w:rsid w:val="0050197F"/>
    <w:rsid w:val="00502BC4"/>
    <w:rsid w:val="00505EA4"/>
    <w:rsid w:val="00507E4B"/>
    <w:rsid w:val="005121C0"/>
    <w:rsid w:val="005218FF"/>
    <w:rsid w:val="0052211F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5F624F"/>
    <w:rsid w:val="00600A66"/>
    <w:rsid w:val="006041F7"/>
    <w:rsid w:val="006056C1"/>
    <w:rsid w:val="00606FF0"/>
    <w:rsid w:val="006210E2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6F400B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1BDB"/>
    <w:rsid w:val="008A44FC"/>
    <w:rsid w:val="008B609F"/>
    <w:rsid w:val="008C1EEE"/>
    <w:rsid w:val="008C25B4"/>
    <w:rsid w:val="008C6DE4"/>
    <w:rsid w:val="008D6553"/>
    <w:rsid w:val="008E2712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9F6210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63D4D"/>
    <w:rsid w:val="00B72FCD"/>
    <w:rsid w:val="00B76806"/>
    <w:rsid w:val="00B96772"/>
    <w:rsid w:val="00BA1057"/>
    <w:rsid w:val="00BA299D"/>
    <w:rsid w:val="00BA3B6C"/>
    <w:rsid w:val="00BA3F9B"/>
    <w:rsid w:val="00BA5512"/>
    <w:rsid w:val="00BB7D60"/>
    <w:rsid w:val="00BC0424"/>
    <w:rsid w:val="00BC32EC"/>
    <w:rsid w:val="00BC68A2"/>
    <w:rsid w:val="00BD5835"/>
    <w:rsid w:val="00BF4E2B"/>
    <w:rsid w:val="00C0125A"/>
    <w:rsid w:val="00C0204C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FD6"/>
    <w:rsid w:val="00CD3435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32FFA"/>
    <w:rsid w:val="00F4514A"/>
    <w:rsid w:val="00F633FE"/>
    <w:rsid w:val="00F71135"/>
    <w:rsid w:val="00F711A4"/>
    <w:rsid w:val="00F85CBE"/>
    <w:rsid w:val="00F8703A"/>
    <w:rsid w:val="00F919E9"/>
    <w:rsid w:val="00FA0E85"/>
    <w:rsid w:val="00FA708C"/>
    <w:rsid w:val="00FB154F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600A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00A66"/>
    <w:rPr>
      <w:rFonts w:cs="Times New Roman"/>
    </w:rPr>
  </w:style>
  <w:style w:type="paragraph" w:styleId="ab">
    <w:name w:val="footer"/>
    <w:basedOn w:val="a"/>
    <w:link w:val="ac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d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e">
    <w:name w:val="Strong"/>
    <w:uiPriority w:val="99"/>
    <w:qFormat/>
    <w:rsid w:val="00110180"/>
    <w:rPr>
      <w:rFonts w:cs="Times New Roman"/>
      <w:b/>
      <w:bCs/>
    </w:rPr>
  </w:style>
  <w:style w:type="character" w:styleId="af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2">
    <w:name w:val="Hyperlink"/>
    <w:uiPriority w:val="99"/>
    <w:rsid w:val="00215E4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7E63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63AC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locked/>
    <w:rsid w:val="001757EF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175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600A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00A66"/>
    <w:rPr>
      <w:rFonts w:cs="Times New Roman"/>
    </w:rPr>
  </w:style>
  <w:style w:type="paragraph" w:styleId="ab">
    <w:name w:val="footer"/>
    <w:basedOn w:val="a"/>
    <w:link w:val="ac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d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e">
    <w:name w:val="Strong"/>
    <w:uiPriority w:val="99"/>
    <w:qFormat/>
    <w:rsid w:val="00110180"/>
    <w:rPr>
      <w:rFonts w:cs="Times New Roman"/>
      <w:b/>
      <w:bCs/>
    </w:rPr>
  </w:style>
  <w:style w:type="character" w:styleId="af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2">
    <w:name w:val="Hyperlink"/>
    <w:uiPriority w:val="99"/>
    <w:rsid w:val="00215E4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7E63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63AC"/>
    <w:rPr>
      <w:sz w:val="22"/>
      <w:szCs w:val="22"/>
      <w:lang w:eastAsia="en-US"/>
    </w:rPr>
  </w:style>
  <w:style w:type="character" w:customStyle="1" w:styleId="a6">
    <w:name w:val="Абзац списка Знак"/>
    <w:link w:val="a5"/>
    <w:locked/>
    <w:rsid w:val="001757EF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175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10</cp:revision>
  <cp:lastPrinted>2025-12-30T11:16:00Z</cp:lastPrinted>
  <dcterms:created xsi:type="dcterms:W3CDTF">2025-12-30T10:59:00Z</dcterms:created>
  <dcterms:modified xsi:type="dcterms:W3CDTF">2025-12-30T11:25:00Z</dcterms:modified>
</cp:coreProperties>
</file>