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tblInd w:w="108" w:type="dxa"/>
        <w:tblLayout w:type="fixed"/>
        <w:tblLook w:val="01E0" w:firstRow="1" w:lastRow="1" w:firstColumn="1" w:lastColumn="1" w:noHBand="0" w:noVBand="0"/>
      </w:tblPr>
      <w:tblGrid>
        <w:gridCol w:w="141"/>
        <w:gridCol w:w="4425"/>
        <w:gridCol w:w="567"/>
        <w:gridCol w:w="250"/>
        <w:gridCol w:w="4391"/>
        <w:gridCol w:w="426"/>
      </w:tblGrid>
      <w:tr w:rsidR="00985957" w:rsidRPr="00985957" w:rsidTr="00985957">
        <w:tc>
          <w:tcPr>
            <w:tcW w:w="4570" w:type="dxa"/>
            <w:gridSpan w:val="2"/>
            <w:vAlign w:val="center"/>
          </w:tcPr>
          <w:p w:rsidR="00985957" w:rsidRPr="00985957" w:rsidRDefault="00B30249" w:rsidP="00985957">
            <w:pPr>
              <w:spacing w:after="0" w:line="300" w:lineRule="exact"/>
              <w:ind w:right="2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w:t>
            </w:r>
          </w:p>
          <w:p w:rsidR="00985957" w:rsidRPr="00985957" w:rsidRDefault="00985957" w:rsidP="00985957">
            <w:pPr>
              <w:spacing w:after="0" w:line="300" w:lineRule="exact"/>
              <w:jc w:val="center"/>
              <w:rPr>
                <w:rFonts w:ascii="Times New Roman" w:eastAsia="Times New Roman" w:hAnsi="Times New Roman" w:cs="Times New Roman"/>
                <w:b/>
                <w:sz w:val="28"/>
                <w:szCs w:val="28"/>
                <w:lang w:eastAsia="ru-RU"/>
              </w:rPr>
            </w:pPr>
            <w:r w:rsidRPr="00985957">
              <w:rPr>
                <w:rFonts w:ascii="Times New Roman" w:eastAsia="Times New Roman" w:hAnsi="Times New Roman" w:cs="Times New Roman"/>
                <w:sz w:val="28"/>
                <w:szCs w:val="28"/>
                <w:lang w:eastAsia="ru-RU"/>
              </w:rPr>
              <w:t>ИСПОЛНИТЕЛЬНЫЙ КОМИТЕТ НОВОИБРАЙКИНСКОГО СЕЛЬСКОГО ПОСЕЛЕНИЯ АКСУБАЕВСКОГО МУНИЦИПАЛЬНОГО РАЙОНА РЕСПУБЛИКИ ТАТАРСТАН</w:t>
            </w:r>
          </w:p>
        </w:tc>
        <w:tc>
          <w:tcPr>
            <w:tcW w:w="817" w:type="dxa"/>
            <w:gridSpan w:val="2"/>
            <w:vAlign w:val="center"/>
            <w:hideMark/>
          </w:tcPr>
          <w:p w:rsidR="00985957" w:rsidRPr="00985957" w:rsidRDefault="00985957" w:rsidP="00985957">
            <w:pPr>
              <w:spacing w:after="0" w:line="240" w:lineRule="auto"/>
              <w:ind w:left="-108" w:right="-108"/>
              <w:jc w:val="center"/>
              <w:rPr>
                <w:rFonts w:ascii="Times New Roman" w:eastAsia="Times New Roman" w:hAnsi="Times New Roman" w:cs="Times New Roman"/>
                <w:sz w:val="28"/>
                <w:szCs w:val="28"/>
                <w:lang w:eastAsia="ru-RU"/>
              </w:rPr>
            </w:pPr>
            <w:r w:rsidRPr="00985957">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1F4E348A" wp14:editId="0E99CF7E">
                  <wp:simplePos x="0" y="0"/>
                  <wp:positionH relativeFrom="margin">
                    <wp:posOffset>-70485</wp:posOffset>
                  </wp:positionH>
                  <wp:positionV relativeFrom="paragraph">
                    <wp:posOffset>109855</wp:posOffset>
                  </wp:positionV>
                  <wp:extent cx="733425" cy="914400"/>
                  <wp:effectExtent l="0" t="0" r="9525"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820" w:type="dxa"/>
            <w:gridSpan w:val="2"/>
            <w:vAlign w:val="center"/>
          </w:tcPr>
          <w:p w:rsidR="00985957" w:rsidRPr="00985957" w:rsidRDefault="00985957" w:rsidP="00985957">
            <w:pPr>
              <w:spacing w:after="0" w:line="300" w:lineRule="exact"/>
              <w:ind w:left="317" w:right="-174"/>
              <w:jc w:val="center"/>
              <w:rPr>
                <w:rFonts w:ascii="Times New Roman" w:eastAsia="Times New Roman" w:hAnsi="Times New Roman" w:cs="Times New Roman"/>
                <w:spacing w:val="-6"/>
                <w:sz w:val="28"/>
                <w:szCs w:val="28"/>
                <w:lang w:eastAsia="ru-RU"/>
              </w:rPr>
            </w:pPr>
          </w:p>
          <w:p w:rsidR="00985957" w:rsidRPr="00985957" w:rsidRDefault="00985957" w:rsidP="00985957">
            <w:pPr>
              <w:spacing w:after="0" w:line="300" w:lineRule="exact"/>
              <w:ind w:left="317" w:right="-174"/>
              <w:jc w:val="center"/>
              <w:rPr>
                <w:rFonts w:ascii="Times New Roman" w:eastAsia="Times New Roman" w:hAnsi="Times New Roman" w:cs="Times New Roman"/>
                <w:spacing w:val="-6"/>
                <w:sz w:val="28"/>
                <w:szCs w:val="28"/>
                <w:lang w:eastAsia="ru-RU"/>
              </w:rPr>
            </w:pPr>
            <w:r w:rsidRPr="00985957">
              <w:rPr>
                <w:rFonts w:ascii="Times New Roman" w:eastAsia="Times New Roman" w:hAnsi="Times New Roman" w:cs="Times New Roman"/>
                <w:spacing w:val="-6"/>
                <w:sz w:val="28"/>
                <w:szCs w:val="28"/>
                <w:lang w:eastAsia="ru-RU"/>
              </w:rPr>
              <w:t xml:space="preserve">ТАТАРСТАН РЕСПУБЛИКАСЫ АКСУБАЙ МУНИЦИПАЛЬ РАЙОНЫ </w:t>
            </w:r>
            <w:r w:rsidRPr="00985957">
              <w:rPr>
                <w:rFonts w:ascii="Times New Roman" w:eastAsia="Times New Roman" w:hAnsi="Times New Roman" w:cs="Times New Roman"/>
                <w:spacing w:val="-6"/>
                <w:sz w:val="28"/>
                <w:szCs w:val="28"/>
                <w:lang w:val="tt-RU" w:eastAsia="ru-RU"/>
              </w:rPr>
              <w:t xml:space="preserve">ЯҢА ИБРАЙ АВЫЛ ҖИРЛЕГЕ </w:t>
            </w:r>
            <w:r w:rsidRPr="00985957">
              <w:rPr>
                <w:rFonts w:ascii="Times New Roman" w:eastAsia="Times New Roman" w:hAnsi="Times New Roman" w:cs="Times New Roman"/>
                <w:spacing w:val="-6"/>
                <w:sz w:val="28"/>
                <w:szCs w:val="28"/>
                <w:lang w:eastAsia="ru-RU"/>
              </w:rPr>
              <w:t>БАШКАРМА КОМИТЕТЫ</w:t>
            </w:r>
          </w:p>
          <w:p w:rsidR="00985957" w:rsidRPr="00985957" w:rsidRDefault="00985957" w:rsidP="00985957">
            <w:pPr>
              <w:spacing w:after="0" w:line="300" w:lineRule="exact"/>
              <w:ind w:left="317" w:right="-174"/>
              <w:jc w:val="center"/>
              <w:rPr>
                <w:rFonts w:ascii="Times New Roman" w:eastAsia="Times New Roman" w:hAnsi="Times New Roman" w:cs="Times New Roman"/>
                <w:spacing w:val="-6"/>
                <w:sz w:val="28"/>
                <w:szCs w:val="28"/>
                <w:lang w:eastAsia="ru-RU"/>
              </w:rPr>
            </w:pPr>
          </w:p>
        </w:tc>
      </w:tr>
      <w:tr w:rsidR="00985957" w:rsidRPr="00985957" w:rsidTr="00985957">
        <w:tc>
          <w:tcPr>
            <w:tcW w:w="4570" w:type="dxa"/>
            <w:gridSpan w:val="2"/>
          </w:tcPr>
          <w:p w:rsidR="00985957" w:rsidRPr="00985957" w:rsidRDefault="00985957" w:rsidP="00985957">
            <w:pPr>
              <w:spacing w:after="0" w:line="240" w:lineRule="auto"/>
              <w:ind w:left="-100"/>
              <w:jc w:val="center"/>
              <w:rPr>
                <w:rFonts w:ascii="Times New Roman" w:eastAsia="Times New Roman" w:hAnsi="Times New Roman" w:cs="Times New Roman"/>
                <w:b/>
                <w:sz w:val="8"/>
                <w:szCs w:val="10"/>
                <w:lang w:eastAsia="ru-RU"/>
              </w:rPr>
            </w:pPr>
          </w:p>
        </w:tc>
        <w:tc>
          <w:tcPr>
            <w:tcW w:w="817" w:type="dxa"/>
            <w:gridSpan w:val="2"/>
          </w:tcPr>
          <w:p w:rsidR="00985957" w:rsidRPr="00985957" w:rsidRDefault="00985957" w:rsidP="00985957">
            <w:pPr>
              <w:spacing w:after="0" w:line="240" w:lineRule="auto"/>
              <w:ind w:right="-108"/>
              <w:jc w:val="center"/>
              <w:rPr>
                <w:rFonts w:ascii="Times New Roman" w:eastAsia="Times New Roman" w:hAnsi="Times New Roman" w:cs="Times New Roman"/>
                <w:sz w:val="8"/>
                <w:szCs w:val="10"/>
                <w:lang w:eastAsia="ru-RU"/>
              </w:rPr>
            </w:pPr>
          </w:p>
        </w:tc>
        <w:tc>
          <w:tcPr>
            <w:tcW w:w="4820" w:type="dxa"/>
            <w:gridSpan w:val="2"/>
          </w:tcPr>
          <w:p w:rsidR="00985957" w:rsidRPr="00985957" w:rsidRDefault="00985957" w:rsidP="00985957">
            <w:pPr>
              <w:spacing w:after="0" w:line="240" w:lineRule="auto"/>
              <w:ind w:left="-70" w:right="-32"/>
              <w:jc w:val="center"/>
              <w:rPr>
                <w:rFonts w:ascii="Times New Roman" w:eastAsia="Times New Roman" w:hAnsi="Times New Roman" w:cs="Times New Roman"/>
                <w:b/>
                <w:sz w:val="8"/>
                <w:szCs w:val="10"/>
                <w:lang w:eastAsia="ru-RU"/>
              </w:rPr>
            </w:pPr>
          </w:p>
        </w:tc>
      </w:tr>
      <w:tr w:rsidR="00985957" w:rsidRPr="00985957" w:rsidTr="00985957">
        <w:tc>
          <w:tcPr>
            <w:tcW w:w="4570" w:type="dxa"/>
            <w:gridSpan w:val="2"/>
            <w:vAlign w:val="center"/>
          </w:tcPr>
          <w:p w:rsidR="00985957" w:rsidRPr="00985957" w:rsidRDefault="00985957" w:rsidP="00985957">
            <w:pPr>
              <w:spacing w:after="0" w:line="220" w:lineRule="exact"/>
              <w:ind w:left="-100" w:right="492"/>
              <w:jc w:val="center"/>
              <w:rPr>
                <w:rFonts w:ascii="Times New Roman" w:eastAsia="Times New Roman" w:hAnsi="Times New Roman" w:cs="Times New Roman"/>
                <w:spacing w:val="-6"/>
                <w:sz w:val="20"/>
                <w:szCs w:val="20"/>
                <w:lang w:eastAsia="ru-RU"/>
              </w:rPr>
            </w:pPr>
            <w:r w:rsidRPr="00985957">
              <w:rPr>
                <w:rFonts w:ascii="Times New Roman" w:eastAsia="Times New Roman" w:hAnsi="Times New Roman" w:cs="Times New Roman"/>
                <w:spacing w:val="-6"/>
                <w:sz w:val="20"/>
                <w:szCs w:val="20"/>
                <w:lang w:eastAsia="ru-RU"/>
              </w:rPr>
              <w:t xml:space="preserve">         </w:t>
            </w:r>
          </w:p>
          <w:p w:rsidR="00985957" w:rsidRPr="00985957" w:rsidRDefault="00985957" w:rsidP="00985957">
            <w:pPr>
              <w:spacing w:after="0" w:line="220" w:lineRule="exact"/>
              <w:ind w:left="-100" w:right="492"/>
              <w:jc w:val="center"/>
              <w:rPr>
                <w:rFonts w:ascii="Times New Roman" w:eastAsia="Times New Roman" w:hAnsi="Times New Roman" w:cs="Times New Roman"/>
                <w:spacing w:val="-6"/>
                <w:sz w:val="20"/>
                <w:szCs w:val="20"/>
                <w:lang w:eastAsia="ru-RU"/>
              </w:rPr>
            </w:pPr>
            <w:r w:rsidRPr="00985957">
              <w:rPr>
                <w:rFonts w:ascii="Times New Roman" w:eastAsia="Times New Roman" w:hAnsi="Times New Roman" w:cs="Times New Roman"/>
                <w:spacing w:val="-6"/>
                <w:sz w:val="20"/>
                <w:szCs w:val="20"/>
                <w:lang w:eastAsia="ru-RU"/>
              </w:rPr>
              <w:t xml:space="preserve">улица Советская, дом  5,                                               </w:t>
            </w:r>
            <w:r w:rsidRPr="00985957">
              <w:rPr>
                <w:rFonts w:ascii="Times New Roman" w:eastAsia="Times New Roman" w:hAnsi="Times New Roman" w:cs="Times New Roman"/>
                <w:spacing w:val="-6"/>
                <w:sz w:val="20"/>
                <w:szCs w:val="20"/>
                <w:lang w:val="tt-RU" w:eastAsia="ru-RU"/>
              </w:rPr>
              <w:t>село Новое Ибрайкино</w:t>
            </w:r>
            <w:r w:rsidRPr="00985957">
              <w:rPr>
                <w:rFonts w:ascii="Times New Roman" w:eastAsia="Times New Roman" w:hAnsi="Times New Roman" w:cs="Times New Roman"/>
                <w:spacing w:val="-6"/>
                <w:sz w:val="20"/>
                <w:szCs w:val="20"/>
                <w:lang w:eastAsia="ru-RU"/>
              </w:rPr>
              <w:t>, 423079</w:t>
            </w:r>
          </w:p>
          <w:p w:rsidR="00985957" w:rsidRPr="00985957" w:rsidRDefault="00985957" w:rsidP="00985957">
            <w:pPr>
              <w:spacing w:after="0" w:line="220" w:lineRule="exact"/>
              <w:ind w:left="-100" w:right="492"/>
              <w:jc w:val="center"/>
              <w:rPr>
                <w:rFonts w:ascii="Times New Roman" w:eastAsia="Times New Roman" w:hAnsi="Times New Roman" w:cs="Times New Roman"/>
                <w:noProof/>
                <w:sz w:val="24"/>
                <w:szCs w:val="24"/>
                <w:lang w:eastAsia="ru-RU"/>
              </w:rPr>
            </w:pPr>
          </w:p>
        </w:tc>
        <w:tc>
          <w:tcPr>
            <w:tcW w:w="817" w:type="dxa"/>
            <w:gridSpan w:val="2"/>
            <w:vAlign w:val="center"/>
          </w:tcPr>
          <w:p w:rsidR="00985957" w:rsidRPr="00985957" w:rsidRDefault="00985957" w:rsidP="00985957">
            <w:pPr>
              <w:spacing w:after="0" w:line="220" w:lineRule="exact"/>
              <w:ind w:left="-108" w:right="-108"/>
              <w:jc w:val="center"/>
              <w:rPr>
                <w:rFonts w:ascii="Times New Roman" w:eastAsia="Times New Roman" w:hAnsi="Times New Roman" w:cs="Times New Roman"/>
                <w:sz w:val="28"/>
                <w:szCs w:val="28"/>
                <w:lang w:eastAsia="ru-RU"/>
              </w:rPr>
            </w:pPr>
          </w:p>
        </w:tc>
        <w:tc>
          <w:tcPr>
            <w:tcW w:w="4820" w:type="dxa"/>
            <w:gridSpan w:val="2"/>
            <w:vAlign w:val="center"/>
            <w:hideMark/>
          </w:tcPr>
          <w:p w:rsidR="00985957" w:rsidRPr="00985957" w:rsidRDefault="00985957" w:rsidP="00985957">
            <w:pPr>
              <w:spacing w:after="0" w:line="220" w:lineRule="exact"/>
              <w:ind w:left="317" w:right="-32"/>
              <w:jc w:val="center"/>
              <w:rPr>
                <w:rFonts w:ascii="Times New Roman" w:eastAsia="Times New Roman" w:hAnsi="Times New Roman" w:cs="Times New Roman"/>
                <w:spacing w:val="-6"/>
                <w:sz w:val="20"/>
                <w:szCs w:val="20"/>
                <w:lang w:val="tt-RU" w:eastAsia="ru-RU"/>
              </w:rPr>
            </w:pPr>
            <w:r w:rsidRPr="00985957">
              <w:rPr>
                <w:rFonts w:ascii="Times New Roman" w:eastAsia="Times New Roman" w:hAnsi="Times New Roman" w:cs="Times New Roman"/>
                <w:spacing w:val="-6"/>
                <w:sz w:val="20"/>
                <w:szCs w:val="20"/>
                <w:lang w:val="tt-RU" w:eastAsia="ru-RU"/>
              </w:rPr>
              <w:t>Совет урамы, 5 йорт,</w:t>
            </w:r>
          </w:p>
          <w:p w:rsidR="00985957" w:rsidRPr="00985957" w:rsidRDefault="00985957" w:rsidP="00985957">
            <w:pPr>
              <w:spacing w:after="0" w:line="220" w:lineRule="exact"/>
              <w:ind w:left="317" w:right="-32"/>
              <w:jc w:val="center"/>
              <w:rPr>
                <w:rFonts w:ascii="Times New Roman" w:eastAsia="Times New Roman" w:hAnsi="Times New Roman" w:cs="Times New Roman"/>
                <w:b/>
                <w:spacing w:val="-6"/>
                <w:sz w:val="28"/>
                <w:szCs w:val="28"/>
                <w:lang w:val="tt-RU" w:eastAsia="ru-RU"/>
              </w:rPr>
            </w:pPr>
            <w:r w:rsidRPr="00985957">
              <w:rPr>
                <w:rFonts w:ascii="Times New Roman" w:eastAsia="Times New Roman" w:hAnsi="Times New Roman" w:cs="Times New Roman"/>
                <w:spacing w:val="-6"/>
                <w:sz w:val="20"/>
                <w:szCs w:val="20"/>
                <w:lang w:val="tt-RU" w:eastAsia="ru-RU"/>
              </w:rPr>
              <w:t xml:space="preserve"> Яңа Ибрай авылы</w:t>
            </w:r>
            <w:r w:rsidRPr="00985957">
              <w:rPr>
                <w:rFonts w:ascii="Times New Roman" w:eastAsia="Times New Roman" w:hAnsi="Times New Roman" w:cs="Times New Roman"/>
                <w:spacing w:val="-6"/>
                <w:sz w:val="20"/>
                <w:szCs w:val="20"/>
                <w:lang w:eastAsia="ru-RU"/>
              </w:rPr>
              <w:t>, 420</w:t>
            </w:r>
            <w:r w:rsidRPr="00985957">
              <w:rPr>
                <w:rFonts w:ascii="Times New Roman" w:eastAsia="Times New Roman" w:hAnsi="Times New Roman" w:cs="Times New Roman"/>
                <w:spacing w:val="-6"/>
                <w:sz w:val="20"/>
                <w:szCs w:val="20"/>
                <w:lang w:val="tt-RU" w:eastAsia="ru-RU"/>
              </w:rPr>
              <w:t>3079</w:t>
            </w:r>
          </w:p>
        </w:tc>
      </w:tr>
      <w:tr w:rsidR="00985957" w:rsidRPr="00B30249" w:rsidTr="00985957">
        <w:trPr>
          <w:gridBefore w:val="1"/>
          <w:gridAfter w:val="1"/>
          <w:wBefore w:w="142" w:type="dxa"/>
          <w:wAfter w:w="426" w:type="dxa"/>
        </w:trPr>
        <w:tc>
          <w:tcPr>
            <w:tcW w:w="9639" w:type="dxa"/>
            <w:gridSpan w:val="4"/>
            <w:hideMark/>
          </w:tcPr>
          <w:p w:rsidR="00985957" w:rsidRPr="00985957" w:rsidRDefault="00985957" w:rsidP="00985957">
            <w:pPr>
              <w:spacing w:after="0" w:line="240" w:lineRule="auto"/>
              <w:rPr>
                <w:rFonts w:ascii="Times New Roman" w:eastAsia="Times New Roman" w:hAnsi="Times New Roman" w:cs="Times New Roman"/>
                <w:sz w:val="20"/>
                <w:szCs w:val="20"/>
                <w:lang w:val="tt-RU" w:eastAsia="ru-RU"/>
              </w:rPr>
            </w:pPr>
            <w:r w:rsidRPr="00985957">
              <w:rPr>
                <w:rFonts w:ascii="Times New Roman" w:eastAsia="Times New Roman" w:hAnsi="Times New Roman" w:cs="Times New Roman"/>
                <w:sz w:val="20"/>
                <w:szCs w:val="20"/>
                <w:lang w:val="tt-RU" w:eastAsia="ru-RU"/>
              </w:rPr>
              <w:t>Тел. (8-84344-4-27-27)  ОГРН 1061665002190,ОКПО 94318659, ИНН/КПП 1603004818 /160301001</w:t>
            </w:r>
          </w:p>
          <w:p w:rsidR="00985957" w:rsidRPr="00985957" w:rsidRDefault="00985957" w:rsidP="00985957">
            <w:pPr>
              <w:spacing w:after="0" w:line="220" w:lineRule="exact"/>
              <w:ind w:left="-103" w:right="187"/>
              <w:jc w:val="center"/>
              <w:rPr>
                <w:rFonts w:ascii="Times New Roman" w:eastAsia="Times New Roman" w:hAnsi="Times New Roman" w:cs="Times New Roman"/>
                <w:sz w:val="20"/>
                <w:szCs w:val="20"/>
                <w:lang w:val="en-US" w:eastAsia="ru-RU"/>
              </w:rPr>
            </w:pPr>
            <w:r w:rsidRPr="00985957">
              <w:rPr>
                <w:rFonts w:ascii="Times New Roman" w:eastAsia="Times New Roman" w:hAnsi="Times New Roman" w:cs="Times New Roman"/>
                <w:sz w:val="20"/>
                <w:szCs w:val="20"/>
                <w:lang w:val="en-US" w:eastAsia="ru-RU"/>
              </w:rPr>
              <w:t>E-mail</w:t>
            </w:r>
            <w:r w:rsidRPr="00985957">
              <w:rPr>
                <w:rFonts w:ascii="Times New Roman" w:eastAsia="Times New Roman" w:hAnsi="Times New Roman" w:cs="Times New Roman"/>
                <w:sz w:val="24"/>
                <w:szCs w:val="24"/>
                <w:lang w:val="en-US" w:eastAsia="ru-RU"/>
              </w:rPr>
              <w:t xml:space="preserve"> </w:t>
            </w:r>
            <w:proofErr w:type="spellStart"/>
            <w:r w:rsidRPr="00985957">
              <w:rPr>
                <w:rFonts w:ascii="Times New Roman" w:eastAsia="Times New Roman" w:hAnsi="Times New Roman" w:cs="Times New Roman"/>
                <w:i/>
                <w:sz w:val="20"/>
                <w:szCs w:val="20"/>
                <w:lang w:val="en-US" w:eastAsia="ru-RU"/>
              </w:rPr>
              <w:t>Nibr.Aks</w:t>
            </w:r>
            <w:proofErr w:type="spellEnd"/>
            <w:r w:rsidRPr="00985957">
              <w:rPr>
                <w:rFonts w:ascii="Times New Roman" w:eastAsia="Times New Roman" w:hAnsi="Times New Roman" w:cs="Times New Roman"/>
                <w:i/>
                <w:sz w:val="20"/>
                <w:szCs w:val="20"/>
                <w:lang w:val="tt-RU" w:eastAsia="ru-RU"/>
              </w:rPr>
              <w:t>@tatar.ru,</w:t>
            </w:r>
            <w:r w:rsidRPr="00985957">
              <w:rPr>
                <w:rFonts w:ascii="Times New Roman" w:eastAsia="Times New Roman" w:hAnsi="Times New Roman" w:cs="Times New Roman"/>
                <w:i/>
                <w:iCs/>
                <w:sz w:val="20"/>
                <w:szCs w:val="20"/>
                <w:lang w:val="tt-RU" w:eastAsia="ru-RU"/>
              </w:rPr>
              <w:t xml:space="preserve"> </w:t>
            </w:r>
            <w:r w:rsidRPr="00985957">
              <w:rPr>
                <w:rFonts w:ascii="Times New Roman" w:eastAsia="Times New Roman" w:hAnsi="Times New Roman" w:cs="Times New Roman"/>
                <w:sz w:val="20"/>
                <w:szCs w:val="20"/>
                <w:lang w:val="en-US" w:eastAsia="ru-RU"/>
              </w:rPr>
              <w:t>http://aksubayevo.tatarstan.ru</w:t>
            </w:r>
          </w:p>
        </w:tc>
      </w:tr>
      <w:tr w:rsidR="00985957" w:rsidRPr="00B30249" w:rsidTr="00985957">
        <w:trPr>
          <w:gridBefore w:val="1"/>
          <w:gridAfter w:val="1"/>
          <w:wBefore w:w="142" w:type="dxa"/>
          <w:wAfter w:w="426" w:type="dxa"/>
        </w:trPr>
        <w:tc>
          <w:tcPr>
            <w:tcW w:w="4995" w:type="dxa"/>
            <w:gridSpan w:val="2"/>
            <w:tcBorders>
              <w:top w:val="single" w:sz="12" w:space="0" w:color="auto"/>
              <w:left w:val="nil"/>
              <w:bottom w:val="nil"/>
              <w:right w:val="nil"/>
            </w:tcBorders>
          </w:tcPr>
          <w:p w:rsidR="00985957" w:rsidRPr="00985957" w:rsidRDefault="00985957" w:rsidP="00985957">
            <w:pPr>
              <w:spacing w:after="0" w:line="240" w:lineRule="auto"/>
              <w:jc w:val="center"/>
              <w:rPr>
                <w:rFonts w:ascii="Times New Roman" w:eastAsia="Times New Roman" w:hAnsi="Times New Roman" w:cs="Times New Roman"/>
                <w:sz w:val="16"/>
                <w:szCs w:val="24"/>
                <w:lang w:val="en-US" w:eastAsia="ru-RU"/>
              </w:rPr>
            </w:pPr>
          </w:p>
        </w:tc>
        <w:tc>
          <w:tcPr>
            <w:tcW w:w="4644" w:type="dxa"/>
            <w:gridSpan w:val="2"/>
            <w:tcBorders>
              <w:top w:val="single" w:sz="12" w:space="0" w:color="auto"/>
              <w:left w:val="nil"/>
              <w:bottom w:val="nil"/>
              <w:right w:val="nil"/>
            </w:tcBorders>
          </w:tcPr>
          <w:p w:rsidR="00985957" w:rsidRPr="00985957" w:rsidRDefault="00985957" w:rsidP="00985957">
            <w:pPr>
              <w:spacing w:after="0" w:line="240" w:lineRule="auto"/>
              <w:ind w:left="-8" w:right="-110"/>
              <w:jc w:val="center"/>
              <w:rPr>
                <w:rFonts w:ascii="Times New Roman" w:eastAsia="Times New Roman" w:hAnsi="Times New Roman" w:cs="Times New Roman"/>
                <w:sz w:val="16"/>
                <w:szCs w:val="24"/>
                <w:lang w:val="en-US" w:eastAsia="ru-RU"/>
              </w:rPr>
            </w:pPr>
          </w:p>
        </w:tc>
      </w:tr>
    </w:tbl>
    <w:p w:rsidR="00263A1D" w:rsidRPr="00985957" w:rsidRDefault="00263A1D" w:rsidP="00263A1D">
      <w:pPr>
        <w:spacing w:after="0" w:line="240" w:lineRule="auto"/>
        <w:jc w:val="center"/>
        <w:rPr>
          <w:rFonts w:ascii="Arial" w:hAnsi="Arial" w:cs="Arial"/>
          <w:b/>
          <w:sz w:val="24"/>
          <w:szCs w:val="24"/>
          <w:lang w:val="en-US"/>
        </w:rPr>
      </w:pPr>
    </w:p>
    <w:p w:rsidR="002032E2" w:rsidRPr="00985957" w:rsidRDefault="00263A1D" w:rsidP="00985957">
      <w:pPr>
        <w:widowControl w:val="0"/>
        <w:autoSpaceDE w:val="0"/>
        <w:autoSpaceDN w:val="0"/>
        <w:spacing w:after="0" w:line="291" w:lineRule="exact"/>
        <w:ind w:right="-3507"/>
        <w:rPr>
          <w:lang w:val="en-US"/>
        </w:rPr>
      </w:pPr>
      <w:r w:rsidRPr="00985957">
        <w:rPr>
          <w:rFonts w:ascii="Arial" w:eastAsia="Calibri" w:hAnsi="Arial" w:cs="Arial"/>
          <w:sz w:val="24"/>
          <w:szCs w:val="24"/>
          <w:lang w:val="en-US" w:bidi="ru-RU"/>
        </w:rPr>
        <w:t xml:space="preserve"> </w:t>
      </w:r>
      <w:r w:rsidRPr="00985957">
        <w:rPr>
          <w:rFonts w:ascii="Arial" w:eastAsia="Calibri" w:hAnsi="Arial" w:cs="Arial"/>
          <w:b/>
          <w:sz w:val="24"/>
          <w:szCs w:val="24"/>
          <w:lang w:val="en-US" w:bidi="ru-RU"/>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4477"/>
        <w:gridCol w:w="2112"/>
      </w:tblGrid>
      <w:tr w:rsidR="002032E2" w:rsidRPr="00A2544D" w:rsidTr="00985957">
        <w:trPr>
          <w:trHeight w:val="1"/>
          <w:jc w:val="center"/>
        </w:trPr>
        <w:tc>
          <w:tcPr>
            <w:tcW w:w="4477" w:type="dxa"/>
            <w:hideMark/>
          </w:tcPr>
          <w:p w:rsidR="002032E2" w:rsidRPr="00A2544D" w:rsidRDefault="00985957">
            <w:pPr>
              <w:widowControl w:val="0"/>
              <w:autoSpaceDE w:val="0"/>
              <w:autoSpaceDN w:val="0"/>
              <w:spacing w:after="0" w:line="291" w:lineRule="exact"/>
              <w:jc w:val="center"/>
              <w:rPr>
                <w:rFonts w:ascii="Arial" w:eastAsia="Calibri" w:hAnsi="Arial" w:cs="Arial"/>
                <w:b/>
                <w:sz w:val="24"/>
                <w:szCs w:val="24"/>
                <w:lang w:val="en-US" w:bidi="ru-RU"/>
              </w:rPr>
            </w:pPr>
            <w:r w:rsidRPr="00A2544D">
              <w:rPr>
                <w:rFonts w:ascii="Arial" w:eastAsia="Calibri" w:hAnsi="Arial" w:cs="Arial"/>
                <w:b/>
                <w:sz w:val="24"/>
                <w:szCs w:val="24"/>
                <w:lang w:val="en-US" w:bidi="ru-RU"/>
              </w:rPr>
              <w:t xml:space="preserve">                            </w:t>
            </w:r>
            <w:r w:rsidR="002032E2" w:rsidRPr="00A2544D">
              <w:rPr>
                <w:rFonts w:ascii="Arial" w:eastAsia="Calibri" w:hAnsi="Arial" w:cs="Arial"/>
                <w:b/>
                <w:sz w:val="24"/>
                <w:szCs w:val="24"/>
                <w:lang w:val="en-US" w:bidi="ru-RU"/>
              </w:rPr>
              <w:t>ПОСТАНОВЛЕНИЕ</w:t>
            </w:r>
          </w:p>
        </w:tc>
        <w:tc>
          <w:tcPr>
            <w:tcW w:w="2112" w:type="dxa"/>
            <w:hideMark/>
          </w:tcPr>
          <w:p w:rsidR="002032E2" w:rsidRPr="00A2544D" w:rsidRDefault="002032E2">
            <w:pPr>
              <w:spacing w:after="0"/>
              <w:rPr>
                <w:rFonts w:ascii="Arial" w:hAnsi="Arial" w:cs="Arial"/>
                <w:sz w:val="24"/>
                <w:szCs w:val="24"/>
              </w:rPr>
            </w:pPr>
          </w:p>
        </w:tc>
      </w:tr>
    </w:tbl>
    <w:p w:rsidR="002032E2" w:rsidRPr="00A2544D" w:rsidRDefault="002032E2" w:rsidP="002032E2">
      <w:pPr>
        <w:spacing w:before="9" w:after="120" w:line="240" w:lineRule="auto"/>
        <w:jc w:val="center"/>
        <w:rPr>
          <w:rFonts w:ascii="Arial" w:eastAsia="Times New Roman" w:hAnsi="Arial" w:cs="Arial"/>
          <w:sz w:val="24"/>
          <w:szCs w:val="24"/>
          <w:lang w:eastAsia="ru-RU"/>
        </w:rPr>
      </w:pPr>
    </w:p>
    <w:p w:rsidR="004E43B0" w:rsidRDefault="002032E2" w:rsidP="004E43B0">
      <w:pPr>
        <w:pStyle w:val="a8"/>
        <w:spacing w:before="0" w:beforeAutospacing="0"/>
        <w:ind w:firstLine="708"/>
        <w:rPr>
          <w:b/>
          <w:bCs/>
          <w:sz w:val="28"/>
          <w:szCs w:val="28"/>
        </w:rPr>
      </w:pPr>
      <w:r w:rsidRPr="00A2544D">
        <w:rPr>
          <w:rFonts w:ascii="Arial" w:hAnsi="Arial" w:cs="Arial"/>
        </w:rPr>
        <w:t xml:space="preserve"> </w:t>
      </w:r>
      <w:r w:rsidR="004E43B0">
        <w:rPr>
          <w:b/>
          <w:bCs/>
          <w:sz w:val="28"/>
          <w:szCs w:val="28"/>
        </w:rPr>
        <w:t xml:space="preserve">от   </w:t>
      </w:r>
      <w:r w:rsidR="00B30249">
        <w:rPr>
          <w:b/>
          <w:bCs/>
          <w:sz w:val="28"/>
          <w:szCs w:val="28"/>
        </w:rPr>
        <w:t xml:space="preserve">               </w:t>
      </w:r>
      <w:r w:rsidR="004E43B0">
        <w:rPr>
          <w:b/>
          <w:bCs/>
          <w:sz w:val="28"/>
          <w:szCs w:val="28"/>
        </w:rPr>
        <w:t xml:space="preserve"> </w:t>
      </w:r>
      <w:proofErr w:type="gramStart"/>
      <w:r w:rsidR="004E43B0">
        <w:rPr>
          <w:b/>
          <w:bCs/>
          <w:sz w:val="28"/>
          <w:szCs w:val="28"/>
        </w:rPr>
        <w:t>г</w:t>
      </w:r>
      <w:proofErr w:type="gramEnd"/>
      <w:r w:rsidR="004E43B0">
        <w:rPr>
          <w:b/>
          <w:bCs/>
          <w:sz w:val="28"/>
          <w:szCs w:val="28"/>
        </w:rPr>
        <w:t xml:space="preserve">.                                                               №  </w:t>
      </w:r>
    </w:p>
    <w:p w:rsidR="004E43B0" w:rsidRPr="004E43B0" w:rsidRDefault="004E43B0" w:rsidP="004E43B0">
      <w:pPr>
        <w:pStyle w:val="a8"/>
        <w:ind w:firstLine="708"/>
        <w:jc w:val="center"/>
        <w:rPr>
          <w:rFonts w:ascii="Arial" w:hAnsi="Arial" w:cs="Arial"/>
        </w:rPr>
      </w:pPr>
      <w:r w:rsidRPr="004E43B0">
        <w:rPr>
          <w:rFonts w:ascii="Arial" w:hAnsi="Arial" w:cs="Arial"/>
          <w:b/>
          <w:bCs/>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4E43B0" w:rsidRPr="004E43B0" w:rsidRDefault="004E43B0" w:rsidP="004E43B0">
      <w:pPr>
        <w:pStyle w:val="a8"/>
        <w:jc w:val="both"/>
        <w:rPr>
          <w:rFonts w:ascii="Arial" w:hAnsi="Arial" w:cs="Arial"/>
        </w:rPr>
      </w:pPr>
      <w:r w:rsidRPr="004E43B0">
        <w:rPr>
          <w:rFonts w:ascii="Arial" w:hAnsi="Arial" w:cs="Arial"/>
        </w:rPr>
        <w:t> </w:t>
      </w:r>
      <w:r w:rsidRPr="004E43B0">
        <w:rPr>
          <w:rFonts w:ascii="Arial" w:hAnsi="Arial" w:cs="Arial"/>
        </w:rPr>
        <w:tab/>
      </w:r>
      <w:proofErr w:type="gramStart"/>
      <w:r w:rsidRPr="004E43B0">
        <w:rPr>
          <w:rFonts w:ascii="Arial" w:hAnsi="Arial" w:cs="Arial"/>
        </w:rPr>
        <w:t>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66  Федерального закона от 20 марта 2025 № 33–ФЗ «Об общих принципах организации местного самоуправления в единой системе  публичной власти», статьей 144 Трудового кодекса Российской Федерации, письмо Министерства обороны РФ от 25.04.2009 года</w:t>
      </w:r>
      <w:proofErr w:type="gramEnd"/>
      <w:r w:rsidRPr="004E43B0">
        <w:rPr>
          <w:rFonts w:ascii="Arial" w:hAnsi="Arial" w:cs="Arial"/>
        </w:rPr>
        <w:t xml:space="preserve"> № 315/2/203 и учитывая, что полномочия по первичному воинскому учету на территориях, где отсутствуют военные комиссариаты, осуществляет специалист, Исполнительный комитет </w:t>
      </w:r>
      <w:proofErr w:type="spellStart"/>
      <w:r>
        <w:rPr>
          <w:rFonts w:ascii="Arial" w:hAnsi="Arial" w:cs="Arial"/>
        </w:rPr>
        <w:t>Новоибрайкин</w:t>
      </w:r>
      <w:r w:rsidRPr="004E43B0">
        <w:rPr>
          <w:rFonts w:ascii="Arial" w:hAnsi="Arial" w:cs="Arial"/>
        </w:rPr>
        <w:t>ского</w:t>
      </w:r>
      <w:proofErr w:type="spellEnd"/>
      <w:r w:rsidRPr="004E43B0">
        <w:rPr>
          <w:rFonts w:ascii="Arial" w:hAnsi="Arial" w:cs="Arial"/>
        </w:rPr>
        <w:t xml:space="preserve"> сельского поселения </w:t>
      </w:r>
      <w:proofErr w:type="spellStart"/>
      <w:r w:rsidRPr="004E43B0">
        <w:rPr>
          <w:rFonts w:ascii="Arial" w:hAnsi="Arial" w:cs="Arial"/>
        </w:rPr>
        <w:t>Аксубаевского</w:t>
      </w:r>
      <w:proofErr w:type="spellEnd"/>
      <w:r w:rsidRPr="004E43B0">
        <w:rPr>
          <w:rFonts w:ascii="Arial" w:hAnsi="Arial" w:cs="Arial"/>
        </w:rPr>
        <w:t xml:space="preserve"> муниципального района Республики Татарстан</w:t>
      </w:r>
      <w:proofErr w:type="gramStart"/>
      <w:r w:rsidRPr="004E43B0">
        <w:rPr>
          <w:rFonts w:ascii="Arial" w:hAnsi="Arial" w:cs="Arial"/>
        </w:rPr>
        <w:t xml:space="preserve"> </w:t>
      </w:r>
      <w:r w:rsidRPr="004E43B0">
        <w:rPr>
          <w:rFonts w:ascii="Arial" w:hAnsi="Arial" w:cs="Arial"/>
          <w:b/>
        </w:rPr>
        <w:t>П</w:t>
      </w:r>
      <w:proofErr w:type="gramEnd"/>
      <w:r w:rsidRPr="004E43B0">
        <w:rPr>
          <w:rFonts w:ascii="Arial" w:hAnsi="Arial" w:cs="Arial"/>
          <w:b/>
        </w:rPr>
        <w:t>остановил:</w:t>
      </w:r>
    </w:p>
    <w:p w:rsidR="004E43B0" w:rsidRPr="004E43B0" w:rsidRDefault="004E43B0" w:rsidP="004E43B0">
      <w:pPr>
        <w:pStyle w:val="a8"/>
        <w:jc w:val="both"/>
        <w:rPr>
          <w:rFonts w:ascii="Arial" w:hAnsi="Arial" w:cs="Arial"/>
        </w:rPr>
      </w:pPr>
      <w:r w:rsidRPr="004E43B0">
        <w:rPr>
          <w:rFonts w:ascii="Arial" w:hAnsi="Arial" w:cs="Arial"/>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4E43B0" w:rsidRPr="004E43B0" w:rsidRDefault="004E43B0" w:rsidP="004E43B0">
      <w:pPr>
        <w:pStyle w:val="bodytextindent3"/>
        <w:jc w:val="both"/>
        <w:rPr>
          <w:rFonts w:ascii="Arial" w:hAnsi="Arial" w:cs="Arial"/>
        </w:rPr>
      </w:pPr>
      <w:r w:rsidRPr="004E43B0">
        <w:rPr>
          <w:rFonts w:ascii="Arial" w:hAnsi="Arial" w:cs="Arial"/>
        </w:rPr>
        <w:t xml:space="preserve">2. Настоящее постановление распространяет действие на правоотношения, возникшие с 1 января 2026 года, </w:t>
      </w:r>
    </w:p>
    <w:p w:rsidR="004E43B0" w:rsidRPr="004E43B0" w:rsidRDefault="004E43B0" w:rsidP="004E43B0">
      <w:pPr>
        <w:pStyle w:val="a8"/>
        <w:rPr>
          <w:rFonts w:ascii="Arial" w:hAnsi="Arial" w:cs="Arial"/>
        </w:rPr>
      </w:pPr>
      <w:r w:rsidRPr="004E43B0">
        <w:rPr>
          <w:rFonts w:ascii="Arial" w:hAnsi="Arial" w:cs="Arial"/>
        </w:rPr>
        <w:t xml:space="preserve">3.Опубликовать настоящее постановление на официальном портале правовой информации http://pravo.tatarstan.ru/ и разместить на сайте </w:t>
      </w:r>
      <w:proofErr w:type="spellStart"/>
      <w:r w:rsidRPr="004E43B0">
        <w:rPr>
          <w:rFonts w:ascii="Arial" w:hAnsi="Arial" w:cs="Arial"/>
        </w:rPr>
        <w:t>Аксубаевского</w:t>
      </w:r>
      <w:proofErr w:type="spellEnd"/>
      <w:r w:rsidRPr="004E43B0">
        <w:rPr>
          <w:rFonts w:ascii="Arial" w:hAnsi="Arial" w:cs="Arial"/>
        </w:rPr>
        <w:t xml:space="preserve"> муниципального района http://aksubayevo.tatar.ru.</w:t>
      </w:r>
    </w:p>
    <w:p w:rsidR="004E43B0" w:rsidRPr="004E43B0" w:rsidRDefault="004E43B0" w:rsidP="004E43B0">
      <w:pPr>
        <w:pStyle w:val="a8"/>
        <w:spacing w:before="0" w:beforeAutospacing="0" w:after="0" w:afterAutospacing="0"/>
        <w:rPr>
          <w:rFonts w:ascii="Arial" w:hAnsi="Arial" w:cs="Arial"/>
        </w:rPr>
      </w:pPr>
      <w:r w:rsidRPr="004E43B0">
        <w:rPr>
          <w:rFonts w:ascii="Arial" w:hAnsi="Arial" w:cs="Arial"/>
        </w:rPr>
        <w:t xml:space="preserve">4. </w:t>
      </w:r>
      <w:proofErr w:type="gramStart"/>
      <w:r w:rsidRPr="004E43B0">
        <w:rPr>
          <w:rFonts w:ascii="Arial" w:hAnsi="Arial" w:cs="Arial"/>
        </w:rPr>
        <w:t>Контроль за</w:t>
      </w:r>
      <w:proofErr w:type="gramEnd"/>
      <w:r w:rsidRPr="004E43B0">
        <w:rPr>
          <w:rFonts w:ascii="Arial" w:hAnsi="Arial" w:cs="Arial"/>
        </w:rPr>
        <w:t xml:space="preserve"> исполнением настоящего постановления оставляю за собой.</w:t>
      </w:r>
    </w:p>
    <w:p w:rsidR="004E43B0" w:rsidRPr="004E43B0" w:rsidRDefault="004E43B0" w:rsidP="004E43B0">
      <w:pPr>
        <w:pStyle w:val="a8"/>
        <w:spacing w:before="0" w:beforeAutospacing="0" w:after="0" w:afterAutospacing="0"/>
        <w:rPr>
          <w:rFonts w:ascii="Arial" w:hAnsi="Arial" w:cs="Arial"/>
          <w:b/>
        </w:rPr>
      </w:pPr>
      <w:r w:rsidRPr="004E43B0">
        <w:rPr>
          <w:rFonts w:ascii="Arial" w:hAnsi="Arial" w:cs="Arial"/>
          <w:b/>
        </w:rPr>
        <w:t xml:space="preserve"> </w:t>
      </w:r>
    </w:p>
    <w:p w:rsidR="004E43B0" w:rsidRPr="004E43B0" w:rsidRDefault="004E43B0" w:rsidP="004E43B0">
      <w:pPr>
        <w:pStyle w:val="a8"/>
        <w:spacing w:before="0" w:beforeAutospacing="0" w:after="0" w:afterAutospacing="0"/>
        <w:rPr>
          <w:rFonts w:ascii="Arial" w:hAnsi="Arial" w:cs="Arial"/>
          <w:b/>
        </w:rPr>
      </w:pPr>
      <w:r w:rsidRPr="004E43B0">
        <w:rPr>
          <w:rFonts w:ascii="Arial" w:hAnsi="Arial" w:cs="Arial"/>
          <w:b/>
        </w:rPr>
        <w:t xml:space="preserve">Руководитель </w:t>
      </w:r>
    </w:p>
    <w:p w:rsidR="004E43B0" w:rsidRPr="004E43B0" w:rsidRDefault="004E43B0" w:rsidP="004E43B0">
      <w:pPr>
        <w:pStyle w:val="a8"/>
        <w:spacing w:before="0" w:beforeAutospacing="0" w:after="0" w:afterAutospacing="0"/>
        <w:rPr>
          <w:rFonts w:ascii="Arial" w:hAnsi="Arial" w:cs="Arial"/>
          <w:b/>
        </w:rPr>
      </w:pPr>
      <w:r w:rsidRPr="004E43B0">
        <w:rPr>
          <w:rFonts w:ascii="Arial" w:hAnsi="Arial" w:cs="Arial"/>
          <w:b/>
        </w:rPr>
        <w:t>Исполнительного  комитета</w:t>
      </w:r>
      <w:r w:rsidRPr="004E43B0">
        <w:rPr>
          <w:rFonts w:ascii="Arial" w:hAnsi="Arial" w:cs="Arial"/>
          <w:b/>
        </w:rPr>
        <w:tab/>
      </w:r>
    </w:p>
    <w:p w:rsidR="004E43B0" w:rsidRPr="004E43B0" w:rsidRDefault="004E43B0" w:rsidP="004E43B0">
      <w:pPr>
        <w:pStyle w:val="a8"/>
        <w:spacing w:before="0" w:beforeAutospacing="0" w:after="0" w:afterAutospacing="0"/>
        <w:rPr>
          <w:rFonts w:ascii="Arial" w:hAnsi="Arial" w:cs="Arial"/>
          <w:b/>
        </w:rPr>
      </w:pPr>
      <w:proofErr w:type="spellStart"/>
      <w:r>
        <w:rPr>
          <w:rFonts w:ascii="Arial" w:hAnsi="Arial" w:cs="Arial"/>
          <w:b/>
        </w:rPr>
        <w:t>Новоибрайкин</w:t>
      </w:r>
      <w:r w:rsidRPr="004E43B0">
        <w:rPr>
          <w:rFonts w:ascii="Arial" w:hAnsi="Arial" w:cs="Arial"/>
          <w:b/>
        </w:rPr>
        <w:t>ского</w:t>
      </w:r>
      <w:proofErr w:type="spellEnd"/>
      <w:r w:rsidRPr="004E43B0">
        <w:rPr>
          <w:rFonts w:ascii="Arial" w:hAnsi="Arial" w:cs="Arial"/>
          <w:b/>
        </w:rPr>
        <w:t xml:space="preserve"> сельского поселения:                                        </w:t>
      </w:r>
      <w:proofErr w:type="spellStart"/>
      <w:r>
        <w:rPr>
          <w:rFonts w:ascii="Arial" w:hAnsi="Arial" w:cs="Arial"/>
          <w:b/>
        </w:rPr>
        <w:t>Ф.Х.Кабиров</w:t>
      </w:r>
      <w:proofErr w:type="spellEnd"/>
    </w:p>
    <w:p w:rsidR="004E43B0" w:rsidRPr="004E43B0" w:rsidRDefault="004E43B0" w:rsidP="004E43B0">
      <w:pPr>
        <w:pStyle w:val="a8"/>
        <w:spacing w:before="0" w:beforeAutospacing="0" w:after="0" w:afterAutospacing="0"/>
        <w:rPr>
          <w:rFonts w:ascii="Arial" w:hAnsi="Arial" w:cs="Arial"/>
          <w:b/>
        </w:rPr>
      </w:pPr>
    </w:p>
    <w:p w:rsidR="004E43B0" w:rsidRPr="004E43B0" w:rsidRDefault="004E43B0" w:rsidP="004E43B0">
      <w:pPr>
        <w:pStyle w:val="a8"/>
        <w:spacing w:before="0" w:beforeAutospacing="0" w:after="0" w:afterAutospacing="0"/>
        <w:rPr>
          <w:rFonts w:ascii="Arial" w:hAnsi="Arial" w:cs="Arial"/>
          <w:b/>
        </w:rPr>
      </w:pPr>
    </w:p>
    <w:p w:rsidR="004E43B0" w:rsidRPr="004E43B0" w:rsidRDefault="004E43B0" w:rsidP="004E43B0">
      <w:pPr>
        <w:pStyle w:val="a8"/>
        <w:spacing w:before="0" w:beforeAutospacing="0" w:after="0" w:afterAutospacing="0"/>
        <w:rPr>
          <w:rFonts w:ascii="Arial" w:hAnsi="Arial" w:cs="Arial"/>
          <w:b/>
        </w:rPr>
      </w:pPr>
    </w:p>
    <w:p w:rsidR="004E43B0" w:rsidRPr="004E43B0" w:rsidRDefault="004E43B0" w:rsidP="004E43B0">
      <w:pPr>
        <w:pStyle w:val="a8"/>
        <w:spacing w:before="0" w:beforeAutospacing="0" w:after="0" w:afterAutospacing="0"/>
        <w:jc w:val="center"/>
        <w:rPr>
          <w:rFonts w:ascii="Arial" w:hAnsi="Arial" w:cs="Arial"/>
        </w:rPr>
      </w:pPr>
      <w:r w:rsidRPr="004E43B0">
        <w:rPr>
          <w:rFonts w:ascii="Arial" w:hAnsi="Arial" w:cs="Arial"/>
        </w:rPr>
        <w:lastRenderedPageBreak/>
        <w:t> </w:t>
      </w:r>
    </w:p>
    <w:p w:rsidR="004E43B0" w:rsidRPr="004E43B0" w:rsidRDefault="004E43B0" w:rsidP="004E43B0">
      <w:pPr>
        <w:pStyle w:val="consplusnormal"/>
        <w:spacing w:before="0" w:beforeAutospacing="0" w:after="0" w:afterAutospacing="0"/>
        <w:jc w:val="right"/>
        <w:rPr>
          <w:rFonts w:ascii="Arial" w:hAnsi="Arial" w:cs="Arial"/>
        </w:rPr>
      </w:pPr>
      <w:r w:rsidRPr="004E43B0">
        <w:rPr>
          <w:rFonts w:ascii="Arial" w:hAnsi="Arial" w:cs="Arial"/>
          <w:bCs/>
        </w:rPr>
        <w:t>Приложение № 1</w:t>
      </w:r>
    </w:p>
    <w:p w:rsidR="004E43B0" w:rsidRPr="004E43B0" w:rsidRDefault="004E43B0" w:rsidP="004E43B0">
      <w:pPr>
        <w:pStyle w:val="consplusnormal"/>
        <w:spacing w:before="0" w:beforeAutospacing="0" w:after="0" w:afterAutospacing="0"/>
        <w:jc w:val="right"/>
        <w:rPr>
          <w:rFonts w:ascii="Arial" w:hAnsi="Arial" w:cs="Arial"/>
        </w:rPr>
      </w:pPr>
      <w:r w:rsidRPr="004E43B0">
        <w:rPr>
          <w:rFonts w:ascii="Arial" w:hAnsi="Arial" w:cs="Arial"/>
        </w:rPr>
        <w:t xml:space="preserve"> к постановлению </w:t>
      </w:r>
      <w:proofErr w:type="gramStart"/>
      <w:r w:rsidRPr="004E43B0">
        <w:rPr>
          <w:rFonts w:ascii="Arial" w:hAnsi="Arial" w:cs="Arial"/>
        </w:rPr>
        <w:t>Исполнительного</w:t>
      </w:r>
      <w:proofErr w:type="gramEnd"/>
    </w:p>
    <w:p w:rsidR="004E43B0" w:rsidRPr="004E43B0" w:rsidRDefault="004E43B0" w:rsidP="004E43B0">
      <w:pPr>
        <w:pStyle w:val="consplusnormal"/>
        <w:spacing w:before="0" w:beforeAutospacing="0" w:after="0" w:afterAutospacing="0"/>
        <w:jc w:val="right"/>
        <w:rPr>
          <w:rFonts w:ascii="Arial" w:hAnsi="Arial" w:cs="Arial"/>
        </w:rPr>
      </w:pPr>
      <w:r w:rsidRPr="004E43B0">
        <w:rPr>
          <w:rFonts w:ascii="Arial" w:hAnsi="Arial" w:cs="Arial"/>
        </w:rPr>
        <w:t xml:space="preserve">комитета </w:t>
      </w:r>
      <w:r>
        <w:rPr>
          <w:rFonts w:ascii="Arial" w:hAnsi="Arial" w:cs="Arial"/>
        </w:rPr>
        <w:t>Новоибрайкин</w:t>
      </w:r>
      <w:r w:rsidRPr="004E43B0">
        <w:rPr>
          <w:rFonts w:ascii="Arial" w:hAnsi="Arial" w:cs="Arial"/>
        </w:rPr>
        <w:t>ского сельского поселения</w:t>
      </w:r>
    </w:p>
    <w:p w:rsidR="004E43B0" w:rsidRPr="004E43B0" w:rsidRDefault="004E43B0" w:rsidP="004E43B0">
      <w:pPr>
        <w:pStyle w:val="consplusnormal"/>
        <w:spacing w:before="0" w:beforeAutospacing="0" w:after="0" w:afterAutospacing="0"/>
        <w:jc w:val="right"/>
        <w:rPr>
          <w:rFonts w:ascii="Arial" w:hAnsi="Arial" w:cs="Arial"/>
        </w:rPr>
      </w:pPr>
      <w:proofErr w:type="spellStart"/>
      <w:r w:rsidRPr="004E43B0">
        <w:rPr>
          <w:rFonts w:ascii="Arial" w:hAnsi="Arial" w:cs="Arial"/>
        </w:rPr>
        <w:t>Аксубаевского</w:t>
      </w:r>
      <w:proofErr w:type="spellEnd"/>
      <w:r w:rsidRPr="004E43B0">
        <w:rPr>
          <w:rFonts w:ascii="Arial" w:hAnsi="Arial" w:cs="Arial"/>
        </w:rPr>
        <w:t xml:space="preserve"> муниципального района РТ</w:t>
      </w:r>
    </w:p>
    <w:p w:rsidR="004E43B0" w:rsidRPr="004E43B0" w:rsidRDefault="004E43B0" w:rsidP="004E43B0">
      <w:pPr>
        <w:pStyle w:val="consplusnormal"/>
        <w:spacing w:before="0" w:beforeAutospacing="0" w:after="0" w:afterAutospacing="0"/>
        <w:jc w:val="right"/>
        <w:rPr>
          <w:rFonts w:ascii="Arial" w:hAnsi="Arial" w:cs="Arial"/>
        </w:rPr>
      </w:pPr>
      <w:r w:rsidRPr="004E43B0">
        <w:rPr>
          <w:rFonts w:ascii="Arial" w:hAnsi="Arial" w:cs="Arial"/>
        </w:rPr>
        <w:t xml:space="preserve">№ </w:t>
      </w:r>
      <w:r w:rsidR="00B30249">
        <w:rPr>
          <w:rFonts w:ascii="Arial" w:hAnsi="Arial" w:cs="Arial"/>
        </w:rPr>
        <w:t xml:space="preserve"> </w:t>
      </w:r>
      <w:r w:rsidRPr="004E43B0">
        <w:rPr>
          <w:rFonts w:ascii="Arial" w:hAnsi="Arial" w:cs="Arial"/>
        </w:rPr>
        <w:t xml:space="preserve"> от </w:t>
      </w:r>
      <w:r w:rsidR="00B30249">
        <w:rPr>
          <w:rFonts w:ascii="Arial" w:hAnsi="Arial" w:cs="Arial"/>
        </w:rPr>
        <w:t xml:space="preserve">             </w:t>
      </w:r>
      <w:bookmarkStart w:id="0" w:name="_GoBack"/>
      <w:bookmarkEnd w:id="0"/>
      <w:r w:rsidRPr="004E43B0">
        <w:rPr>
          <w:rFonts w:ascii="Arial" w:hAnsi="Arial" w:cs="Arial"/>
        </w:rPr>
        <w:t xml:space="preserve"> г</w:t>
      </w:r>
    </w:p>
    <w:p w:rsidR="00220E98" w:rsidRDefault="00220E98" w:rsidP="004E43B0">
      <w:pPr>
        <w:pStyle w:val="consplusnormal"/>
        <w:jc w:val="center"/>
        <w:rPr>
          <w:rFonts w:ascii="Arial" w:hAnsi="Arial" w:cs="Arial"/>
          <w:b/>
          <w:bCs/>
        </w:rPr>
      </w:pPr>
    </w:p>
    <w:p w:rsidR="004E43B0" w:rsidRPr="004E43B0" w:rsidRDefault="004E43B0" w:rsidP="004E43B0">
      <w:pPr>
        <w:pStyle w:val="consplusnormal"/>
        <w:jc w:val="center"/>
        <w:rPr>
          <w:rFonts w:ascii="Arial" w:hAnsi="Arial" w:cs="Arial"/>
        </w:rPr>
      </w:pPr>
      <w:r w:rsidRPr="004E43B0">
        <w:rPr>
          <w:rFonts w:ascii="Arial" w:hAnsi="Arial" w:cs="Arial"/>
          <w:b/>
          <w:bCs/>
        </w:rPr>
        <w:t xml:space="preserve">ПОЛОЖЕНИЕ </w:t>
      </w:r>
    </w:p>
    <w:p w:rsidR="004E43B0" w:rsidRPr="004E43B0" w:rsidRDefault="004E43B0" w:rsidP="004E43B0">
      <w:pPr>
        <w:pStyle w:val="consplusnormal"/>
        <w:jc w:val="center"/>
        <w:rPr>
          <w:rFonts w:ascii="Arial" w:hAnsi="Arial" w:cs="Arial"/>
        </w:rPr>
      </w:pPr>
      <w:r w:rsidRPr="004E43B0">
        <w:rPr>
          <w:rFonts w:ascii="Arial" w:hAnsi="Arial" w:cs="Arial"/>
          <w:b/>
          <w:bCs/>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4E43B0" w:rsidRPr="004E43B0" w:rsidRDefault="004E43B0" w:rsidP="004E43B0">
      <w:pPr>
        <w:pStyle w:val="consplusnormal"/>
        <w:jc w:val="center"/>
        <w:rPr>
          <w:rFonts w:ascii="Arial" w:hAnsi="Arial" w:cs="Arial"/>
        </w:rPr>
      </w:pPr>
      <w:r w:rsidRPr="004E43B0">
        <w:rPr>
          <w:rFonts w:ascii="Arial" w:hAnsi="Arial" w:cs="Arial"/>
          <w:b/>
          <w:bCs/>
        </w:rPr>
        <w:t>I. Общие положения</w:t>
      </w:r>
    </w:p>
    <w:p w:rsidR="004E43B0" w:rsidRPr="004E43B0" w:rsidRDefault="004E43B0" w:rsidP="004E43B0">
      <w:pPr>
        <w:pStyle w:val="a8"/>
        <w:jc w:val="both"/>
        <w:rPr>
          <w:rFonts w:ascii="Arial" w:hAnsi="Arial" w:cs="Arial"/>
        </w:rPr>
      </w:pPr>
      <w:r w:rsidRPr="004E43B0">
        <w:rPr>
          <w:rFonts w:ascii="Arial" w:hAnsi="Arial" w:cs="Arial"/>
        </w:rPr>
        <w:t xml:space="preserve"> 1. </w:t>
      </w:r>
      <w:proofErr w:type="gramStart"/>
      <w:r w:rsidRPr="004E43B0">
        <w:rPr>
          <w:rFonts w:ascii="Arial" w:hAnsi="Arial" w:cs="Arial"/>
        </w:rPr>
        <w:t>Настоящее положение разработано 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66 Федерального закона от 20 марта 2025 года № 33 –ФЗ «</w:t>
      </w:r>
      <w:r w:rsidRPr="004E43B0">
        <w:rPr>
          <w:rFonts w:ascii="Arial" w:hAnsi="Arial" w:cs="Arial"/>
          <w:bCs/>
        </w:rPr>
        <w:t>Об общих принципах организации местного самоуправления в единой системе  публичной власти</w:t>
      </w:r>
      <w:r w:rsidRPr="004E43B0">
        <w:rPr>
          <w:rFonts w:ascii="Arial" w:hAnsi="Arial" w:cs="Arial"/>
        </w:rPr>
        <w:t xml:space="preserve">». </w:t>
      </w:r>
      <w:proofErr w:type="gramEnd"/>
    </w:p>
    <w:p w:rsidR="004E43B0" w:rsidRPr="004E43B0" w:rsidRDefault="004E43B0" w:rsidP="004E43B0">
      <w:pPr>
        <w:pStyle w:val="a8"/>
        <w:jc w:val="both"/>
        <w:rPr>
          <w:rFonts w:ascii="Arial" w:hAnsi="Arial" w:cs="Arial"/>
        </w:rPr>
      </w:pPr>
      <w:r w:rsidRPr="004E43B0">
        <w:rPr>
          <w:rFonts w:ascii="Arial" w:hAnsi="Arial" w:cs="Arial"/>
        </w:rPr>
        <w:t xml:space="preserve">2. Настоящее Положение регулирует порядок оплаты труда </w:t>
      </w:r>
      <w:r w:rsidRPr="004E43B0">
        <w:rPr>
          <w:rFonts w:ascii="Arial" w:hAnsi="Arial" w:cs="Arial"/>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4E43B0" w:rsidRPr="004E43B0" w:rsidRDefault="004E43B0" w:rsidP="004E43B0">
      <w:pPr>
        <w:pStyle w:val="a8"/>
        <w:jc w:val="both"/>
        <w:rPr>
          <w:rFonts w:ascii="Arial" w:hAnsi="Arial" w:cs="Arial"/>
        </w:rPr>
      </w:pPr>
      <w:r w:rsidRPr="004E43B0">
        <w:rPr>
          <w:rFonts w:ascii="Arial" w:hAnsi="Arial" w:cs="Arial"/>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4E43B0" w:rsidRPr="004E43B0" w:rsidRDefault="004E43B0" w:rsidP="004E43B0">
      <w:pPr>
        <w:pStyle w:val="a8"/>
        <w:jc w:val="both"/>
        <w:rPr>
          <w:rFonts w:ascii="Arial" w:hAnsi="Arial" w:cs="Arial"/>
        </w:rPr>
      </w:pPr>
      <w:r w:rsidRPr="004E43B0">
        <w:rPr>
          <w:rFonts w:ascii="Arial" w:hAnsi="Arial" w:cs="Arial"/>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4E43B0" w:rsidRPr="004E43B0" w:rsidRDefault="004E43B0" w:rsidP="004E43B0">
      <w:pPr>
        <w:pStyle w:val="a8"/>
        <w:jc w:val="both"/>
        <w:rPr>
          <w:rFonts w:ascii="Arial" w:hAnsi="Arial" w:cs="Arial"/>
        </w:rPr>
      </w:pPr>
      <w:r w:rsidRPr="004E43B0">
        <w:rPr>
          <w:rFonts w:ascii="Arial" w:hAnsi="Arial" w:cs="Arial"/>
        </w:rPr>
        <w:t>5. Размеры надбавок устанавливаются в пределах выделенных средств на оплату труда.</w:t>
      </w:r>
    </w:p>
    <w:p w:rsidR="004E43B0" w:rsidRPr="004E43B0" w:rsidRDefault="004E43B0" w:rsidP="004E43B0">
      <w:pPr>
        <w:pStyle w:val="a8"/>
        <w:jc w:val="center"/>
        <w:rPr>
          <w:rFonts w:ascii="Arial" w:hAnsi="Arial" w:cs="Arial"/>
        </w:rPr>
      </w:pPr>
      <w:r w:rsidRPr="004E43B0">
        <w:rPr>
          <w:rFonts w:ascii="Arial" w:hAnsi="Arial" w:cs="Arial"/>
          <w:b/>
          <w:bCs/>
        </w:rPr>
        <w:t>II. Порядок и условия оплаты труда</w:t>
      </w:r>
    </w:p>
    <w:p w:rsidR="004E43B0" w:rsidRPr="004E43B0" w:rsidRDefault="004E43B0" w:rsidP="004E43B0">
      <w:pPr>
        <w:pStyle w:val="a8"/>
        <w:jc w:val="both"/>
        <w:rPr>
          <w:rFonts w:ascii="Arial" w:hAnsi="Arial" w:cs="Arial"/>
        </w:rPr>
      </w:pPr>
      <w:r w:rsidRPr="004E43B0">
        <w:rPr>
          <w:rFonts w:ascii="Arial" w:hAnsi="Arial" w:cs="Arial"/>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4E43B0" w:rsidRPr="004E43B0" w:rsidRDefault="004E43B0" w:rsidP="004E43B0">
      <w:pPr>
        <w:pStyle w:val="a8"/>
        <w:jc w:val="both"/>
        <w:rPr>
          <w:rFonts w:ascii="Arial" w:hAnsi="Arial" w:cs="Arial"/>
        </w:rPr>
      </w:pPr>
      <w:r w:rsidRPr="004E43B0">
        <w:rPr>
          <w:rFonts w:ascii="Arial" w:hAnsi="Arial" w:cs="Arial"/>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4E43B0" w:rsidRPr="004E43B0" w:rsidRDefault="004E43B0" w:rsidP="004E43B0">
      <w:pPr>
        <w:spacing w:before="100" w:beforeAutospacing="1" w:after="100" w:afterAutospacing="1"/>
        <w:jc w:val="both"/>
        <w:outlineLvl w:val="0"/>
        <w:rPr>
          <w:rFonts w:ascii="Arial" w:hAnsi="Arial" w:cs="Arial"/>
          <w:bCs/>
          <w:kern w:val="36"/>
          <w:sz w:val="24"/>
          <w:szCs w:val="24"/>
        </w:rPr>
      </w:pPr>
      <w:r w:rsidRPr="004E43B0">
        <w:rPr>
          <w:rFonts w:ascii="Arial" w:hAnsi="Arial" w:cs="Arial"/>
          <w:sz w:val="24"/>
          <w:szCs w:val="24"/>
        </w:rPr>
        <w:t>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545   «</w:t>
      </w:r>
      <w:r w:rsidRPr="004E43B0">
        <w:rPr>
          <w:rFonts w:ascii="Arial" w:hAnsi="Arial" w:cs="Arial"/>
          <w:bCs/>
          <w:kern w:val="36"/>
          <w:sz w:val="24"/>
          <w:szCs w:val="24"/>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Look w:val="04A0" w:firstRow="1" w:lastRow="0" w:firstColumn="1" w:lastColumn="0" w:noHBand="0" w:noVBand="1"/>
      </w:tblPr>
      <w:tblGrid>
        <w:gridCol w:w="6363"/>
        <w:gridCol w:w="2997"/>
      </w:tblGrid>
      <w:tr w:rsidR="004E43B0" w:rsidRPr="004E43B0" w:rsidTr="004E43B0">
        <w:trPr>
          <w:tblCellSpacing w:w="15" w:type="dxa"/>
        </w:trPr>
        <w:tc>
          <w:tcPr>
            <w:tcW w:w="6318" w:type="dxa"/>
            <w:tcMar>
              <w:top w:w="15" w:type="dxa"/>
              <w:left w:w="15" w:type="dxa"/>
              <w:bottom w:w="15" w:type="dxa"/>
              <w:right w:w="15" w:type="dxa"/>
            </w:tcMar>
            <w:vAlign w:val="center"/>
            <w:hideMark/>
          </w:tcPr>
          <w:p w:rsidR="004E43B0" w:rsidRPr="004E43B0" w:rsidRDefault="004E43B0">
            <w:pPr>
              <w:rPr>
                <w:rFonts w:ascii="Arial" w:hAnsi="Arial" w:cs="Arial"/>
                <w:sz w:val="24"/>
                <w:szCs w:val="24"/>
              </w:rPr>
            </w:pPr>
          </w:p>
        </w:tc>
        <w:tc>
          <w:tcPr>
            <w:tcW w:w="2952" w:type="dxa"/>
            <w:tcMar>
              <w:top w:w="15" w:type="dxa"/>
              <w:left w:w="15" w:type="dxa"/>
              <w:bottom w:w="15" w:type="dxa"/>
              <w:right w:w="15" w:type="dxa"/>
            </w:tcMar>
            <w:vAlign w:val="center"/>
            <w:hideMark/>
          </w:tcPr>
          <w:p w:rsidR="004E43B0" w:rsidRPr="004E43B0" w:rsidRDefault="004E43B0">
            <w:pPr>
              <w:spacing w:before="100" w:beforeAutospacing="1" w:after="100" w:afterAutospacing="1"/>
              <w:jc w:val="both"/>
              <w:rPr>
                <w:rFonts w:ascii="Arial" w:eastAsia="Times New Roman" w:hAnsi="Arial" w:cs="Arial"/>
                <w:sz w:val="24"/>
                <w:szCs w:val="24"/>
              </w:rPr>
            </w:pPr>
            <w:r w:rsidRPr="004E43B0">
              <w:rPr>
                <w:rFonts w:ascii="Arial" w:hAnsi="Arial" w:cs="Arial"/>
                <w:sz w:val="24"/>
                <w:szCs w:val="24"/>
              </w:rPr>
              <w:t>Размер должностного оклада, руб.</w:t>
            </w:r>
          </w:p>
        </w:tc>
      </w:tr>
      <w:tr w:rsidR="004E43B0" w:rsidRPr="004E43B0" w:rsidTr="004E43B0">
        <w:trPr>
          <w:tblCellSpacing w:w="15" w:type="dxa"/>
        </w:trPr>
        <w:tc>
          <w:tcPr>
            <w:tcW w:w="6318" w:type="dxa"/>
            <w:tcMar>
              <w:top w:w="15" w:type="dxa"/>
              <w:left w:w="15" w:type="dxa"/>
              <w:bottom w:w="15" w:type="dxa"/>
              <w:right w:w="15" w:type="dxa"/>
            </w:tcMar>
            <w:vAlign w:val="center"/>
            <w:hideMark/>
          </w:tcPr>
          <w:p w:rsidR="004E43B0" w:rsidRPr="004E43B0" w:rsidRDefault="004E43B0">
            <w:pPr>
              <w:rPr>
                <w:rFonts w:ascii="Arial" w:hAnsi="Arial" w:cs="Arial"/>
                <w:sz w:val="24"/>
                <w:szCs w:val="24"/>
              </w:rPr>
            </w:pPr>
          </w:p>
        </w:tc>
        <w:tc>
          <w:tcPr>
            <w:tcW w:w="2952" w:type="dxa"/>
            <w:tcMar>
              <w:top w:w="15" w:type="dxa"/>
              <w:left w:w="15" w:type="dxa"/>
              <w:bottom w:w="15" w:type="dxa"/>
              <w:right w:w="15" w:type="dxa"/>
            </w:tcMar>
            <w:vAlign w:val="center"/>
            <w:hideMark/>
          </w:tcPr>
          <w:p w:rsidR="004E43B0" w:rsidRPr="004E43B0" w:rsidRDefault="004E43B0">
            <w:pPr>
              <w:rPr>
                <w:rFonts w:ascii="Arial" w:hAnsi="Arial" w:cs="Arial"/>
                <w:sz w:val="24"/>
                <w:szCs w:val="24"/>
              </w:rPr>
            </w:pPr>
          </w:p>
        </w:tc>
      </w:tr>
      <w:tr w:rsidR="004E43B0" w:rsidRPr="004E43B0" w:rsidTr="004E43B0">
        <w:trPr>
          <w:tblCellSpacing w:w="15" w:type="dxa"/>
        </w:trPr>
        <w:tc>
          <w:tcPr>
            <w:tcW w:w="6318" w:type="dxa"/>
            <w:tcMar>
              <w:top w:w="15" w:type="dxa"/>
              <w:left w:w="15" w:type="dxa"/>
              <w:bottom w:w="15" w:type="dxa"/>
              <w:right w:w="15" w:type="dxa"/>
            </w:tcMar>
            <w:vAlign w:val="center"/>
            <w:hideMark/>
          </w:tcPr>
          <w:p w:rsidR="004E43B0" w:rsidRPr="004E43B0" w:rsidRDefault="004E43B0">
            <w:pPr>
              <w:spacing w:before="100" w:beforeAutospacing="1" w:after="100" w:afterAutospacing="1"/>
              <w:jc w:val="both"/>
              <w:rPr>
                <w:rFonts w:ascii="Arial" w:eastAsia="Times New Roman" w:hAnsi="Arial" w:cs="Arial"/>
                <w:sz w:val="24"/>
                <w:szCs w:val="24"/>
              </w:rPr>
            </w:pPr>
            <w:r w:rsidRPr="004E43B0">
              <w:rPr>
                <w:rFonts w:ascii="Arial" w:hAnsi="Arial" w:cs="Arial"/>
                <w:sz w:val="24"/>
                <w:szCs w:val="24"/>
              </w:rPr>
              <w:t>Инспектор по учёту и бронированию</w:t>
            </w:r>
          </w:p>
        </w:tc>
        <w:tc>
          <w:tcPr>
            <w:tcW w:w="2952" w:type="dxa"/>
            <w:tcMar>
              <w:top w:w="15" w:type="dxa"/>
              <w:left w:w="15" w:type="dxa"/>
              <w:bottom w:w="15" w:type="dxa"/>
              <w:right w:w="15" w:type="dxa"/>
            </w:tcMar>
            <w:vAlign w:val="center"/>
            <w:hideMark/>
          </w:tcPr>
          <w:p w:rsidR="004E43B0" w:rsidRPr="004E43B0" w:rsidRDefault="004E43B0">
            <w:pPr>
              <w:spacing w:before="100" w:beforeAutospacing="1" w:after="100" w:afterAutospacing="1"/>
              <w:jc w:val="both"/>
              <w:rPr>
                <w:rFonts w:ascii="Arial" w:eastAsia="Times New Roman" w:hAnsi="Arial" w:cs="Arial"/>
                <w:sz w:val="24"/>
                <w:szCs w:val="24"/>
              </w:rPr>
            </w:pPr>
            <w:r w:rsidRPr="004E43B0">
              <w:rPr>
                <w:rFonts w:ascii="Arial" w:hAnsi="Arial" w:cs="Arial"/>
                <w:sz w:val="24"/>
                <w:szCs w:val="24"/>
              </w:rPr>
              <w:t>8130,0</w:t>
            </w:r>
          </w:p>
        </w:tc>
      </w:tr>
    </w:tbl>
    <w:p w:rsidR="004E43B0" w:rsidRPr="004E43B0" w:rsidRDefault="004E43B0" w:rsidP="004E43B0">
      <w:pPr>
        <w:pStyle w:val="a8"/>
        <w:jc w:val="both"/>
        <w:rPr>
          <w:rFonts w:ascii="Arial" w:hAnsi="Arial" w:cs="Arial"/>
        </w:rPr>
      </w:pPr>
      <w:r w:rsidRPr="004E43B0">
        <w:rPr>
          <w:rFonts w:ascii="Arial" w:hAnsi="Arial" w:cs="Arial"/>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4E43B0" w:rsidRPr="004E43B0" w:rsidRDefault="004E43B0" w:rsidP="004E43B0">
      <w:pPr>
        <w:pStyle w:val="a8"/>
        <w:jc w:val="both"/>
        <w:rPr>
          <w:rFonts w:ascii="Arial" w:hAnsi="Arial" w:cs="Arial"/>
        </w:rPr>
      </w:pPr>
      <w:r w:rsidRPr="004E43B0">
        <w:rPr>
          <w:rFonts w:ascii="Arial" w:hAnsi="Arial" w:cs="Arial"/>
        </w:rPr>
        <w:t>- при нахождении на воинском учете до 400 граждан – 40% от должностного оклада освобожденного военно-учетного работника.</w:t>
      </w:r>
    </w:p>
    <w:p w:rsidR="004E43B0" w:rsidRPr="004E43B0" w:rsidRDefault="004E43B0" w:rsidP="004E43B0">
      <w:pPr>
        <w:pStyle w:val="a8"/>
        <w:rPr>
          <w:rFonts w:ascii="Arial" w:hAnsi="Arial" w:cs="Arial"/>
        </w:rPr>
      </w:pPr>
      <w:r w:rsidRPr="004E43B0">
        <w:rPr>
          <w:rFonts w:ascii="Arial" w:hAnsi="Arial" w:cs="Arial"/>
        </w:rPr>
        <w:t>5. Работнику производятся следующие выплаты стимулирующего характера:</w:t>
      </w:r>
    </w:p>
    <w:p w:rsidR="004E43B0" w:rsidRPr="004E43B0" w:rsidRDefault="004E43B0" w:rsidP="004E43B0">
      <w:pPr>
        <w:pStyle w:val="a8"/>
        <w:jc w:val="both"/>
        <w:rPr>
          <w:rFonts w:ascii="Arial" w:hAnsi="Arial" w:cs="Arial"/>
        </w:rPr>
      </w:pPr>
      <w:r w:rsidRPr="004E43B0">
        <w:rPr>
          <w:rFonts w:ascii="Arial" w:hAnsi="Arial" w:cs="Arial"/>
        </w:rPr>
        <w:t xml:space="preserve">а) ежемесячная надбавка к должностному окладу за выслугу лет,  установленная в соответствии с приказом Министерства обороны Российской Федерации от 18.09.2019  №545 </w:t>
      </w:r>
    </w:p>
    <w:p w:rsidR="004E43B0" w:rsidRPr="004E43B0" w:rsidRDefault="004E43B0" w:rsidP="004E43B0">
      <w:pPr>
        <w:spacing w:before="100" w:beforeAutospacing="1" w:after="100" w:afterAutospacing="1"/>
        <w:jc w:val="both"/>
        <w:rPr>
          <w:rFonts w:ascii="Arial" w:hAnsi="Arial" w:cs="Arial"/>
          <w:sz w:val="24"/>
          <w:szCs w:val="24"/>
        </w:rPr>
      </w:pPr>
      <w:r w:rsidRPr="004E43B0">
        <w:rPr>
          <w:rFonts w:ascii="Arial" w:hAnsi="Arial" w:cs="Arial"/>
          <w:sz w:val="24"/>
          <w:szCs w:val="24"/>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Look w:val="04A0" w:firstRow="1" w:lastRow="0" w:firstColumn="1" w:lastColumn="0" w:noHBand="0" w:noVBand="1"/>
      </w:tblPr>
      <w:tblGrid>
        <w:gridCol w:w="4340"/>
        <w:gridCol w:w="4689"/>
      </w:tblGrid>
      <w:tr w:rsidR="004E43B0" w:rsidRPr="004E43B0" w:rsidTr="004E43B0">
        <w:trPr>
          <w:trHeight w:val="403"/>
          <w:tblCellSpacing w:w="15" w:type="dxa"/>
        </w:trPr>
        <w:tc>
          <w:tcPr>
            <w:tcW w:w="4295" w:type="dxa"/>
            <w:tcMar>
              <w:top w:w="15" w:type="dxa"/>
              <w:left w:w="15" w:type="dxa"/>
              <w:bottom w:w="15" w:type="dxa"/>
              <w:right w:w="15" w:type="dxa"/>
            </w:tcMar>
            <w:vAlign w:val="center"/>
            <w:hideMark/>
          </w:tcPr>
          <w:p w:rsidR="004E43B0" w:rsidRPr="004E43B0" w:rsidRDefault="004E43B0">
            <w:pPr>
              <w:spacing w:before="100" w:beforeAutospacing="1" w:after="100" w:afterAutospacing="1"/>
              <w:rPr>
                <w:rFonts w:ascii="Arial" w:eastAsia="Times New Roman" w:hAnsi="Arial" w:cs="Arial"/>
                <w:sz w:val="24"/>
                <w:szCs w:val="24"/>
              </w:rPr>
            </w:pPr>
            <w:r w:rsidRPr="004E43B0">
              <w:rPr>
                <w:rFonts w:ascii="Arial" w:hAnsi="Arial" w:cs="Arial"/>
                <w:sz w:val="24"/>
                <w:szCs w:val="24"/>
              </w:rPr>
              <w:t>Стаж работы</w:t>
            </w:r>
          </w:p>
        </w:tc>
        <w:tc>
          <w:tcPr>
            <w:tcW w:w="4644" w:type="dxa"/>
            <w:tcMar>
              <w:top w:w="15" w:type="dxa"/>
              <w:left w:w="15" w:type="dxa"/>
              <w:bottom w:w="15" w:type="dxa"/>
              <w:right w:w="15" w:type="dxa"/>
            </w:tcMar>
            <w:vAlign w:val="center"/>
            <w:hideMark/>
          </w:tcPr>
          <w:p w:rsidR="004E43B0" w:rsidRPr="004E43B0" w:rsidRDefault="004E43B0">
            <w:pPr>
              <w:spacing w:before="100" w:beforeAutospacing="1" w:after="100" w:afterAutospacing="1"/>
              <w:rPr>
                <w:rFonts w:ascii="Arial" w:eastAsia="Times New Roman" w:hAnsi="Arial" w:cs="Arial"/>
                <w:sz w:val="24"/>
                <w:szCs w:val="24"/>
              </w:rPr>
            </w:pPr>
            <w:r w:rsidRPr="004E43B0">
              <w:rPr>
                <w:rFonts w:ascii="Arial" w:hAnsi="Arial" w:cs="Arial"/>
                <w:sz w:val="24"/>
                <w:szCs w:val="24"/>
              </w:rPr>
              <w:t>Размер (в процентах к должностному окладу)</w:t>
            </w:r>
          </w:p>
        </w:tc>
      </w:tr>
      <w:tr w:rsidR="004E43B0" w:rsidRPr="004E43B0" w:rsidTr="004E43B0">
        <w:trPr>
          <w:trHeight w:val="197"/>
          <w:tblCellSpacing w:w="15" w:type="dxa"/>
        </w:trPr>
        <w:tc>
          <w:tcPr>
            <w:tcW w:w="4295" w:type="dxa"/>
            <w:tcMar>
              <w:top w:w="15" w:type="dxa"/>
              <w:left w:w="15" w:type="dxa"/>
              <w:bottom w:w="15" w:type="dxa"/>
              <w:right w:w="15" w:type="dxa"/>
            </w:tcMar>
            <w:vAlign w:val="center"/>
            <w:hideMark/>
          </w:tcPr>
          <w:p w:rsidR="004E43B0" w:rsidRPr="004E43B0" w:rsidRDefault="004E43B0">
            <w:pPr>
              <w:spacing w:before="100" w:beforeAutospacing="1" w:after="100" w:afterAutospacing="1"/>
              <w:rPr>
                <w:rFonts w:ascii="Arial" w:eastAsia="Times New Roman" w:hAnsi="Arial" w:cs="Arial"/>
                <w:sz w:val="24"/>
                <w:szCs w:val="24"/>
              </w:rPr>
            </w:pPr>
            <w:r w:rsidRPr="004E43B0">
              <w:rPr>
                <w:rFonts w:ascii="Arial" w:hAnsi="Arial" w:cs="Arial"/>
                <w:sz w:val="24"/>
                <w:szCs w:val="24"/>
              </w:rPr>
              <w:t>свыше 1 года</w:t>
            </w:r>
          </w:p>
        </w:tc>
        <w:tc>
          <w:tcPr>
            <w:tcW w:w="4644" w:type="dxa"/>
            <w:tcMar>
              <w:top w:w="15" w:type="dxa"/>
              <w:left w:w="15" w:type="dxa"/>
              <w:bottom w:w="15" w:type="dxa"/>
              <w:right w:w="15" w:type="dxa"/>
            </w:tcMar>
            <w:vAlign w:val="center"/>
            <w:hideMark/>
          </w:tcPr>
          <w:p w:rsidR="004E43B0" w:rsidRPr="004E43B0" w:rsidRDefault="004E43B0">
            <w:pPr>
              <w:spacing w:before="100" w:beforeAutospacing="1" w:after="100" w:afterAutospacing="1"/>
              <w:rPr>
                <w:rFonts w:ascii="Arial" w:eastAsia="Times New Roman" w:hAnsi="Arial" w:cs="Arial"/>
                <w:sz w:val="24"/>
                <w:szCs w:val="24"/>
              </w:rPr>
            </w:pPr>
            <w:r w:rsidRPr="004E43B0">
              <w:rPr>
                <w:rFonts w:ascii="Arial" w:hAnsi="Arial" w:cs="Arial"/>
                <w:sz w:val="24"/>
                <w:szCs w:val="24"/>
              </w:rPr>
              <w:t>5</w:t>
            </w:r>
          </w:p>
        </w:tc>
      </w:tr>
      <w:tr w:rsidR="004E43B0" w:rsidRPr="004E43B0" w:rsidTr="004E43B0">
        <w:trPr>
          <w:trHeight w:val="206"/>
          <w:tblCellSpacing w:w="15" w:type="dxa"/>
        </w:trPr>
        <w:tc>
          <w:tcPr>
            <w:tcW w:w="4295" w:type="dxa"/>
            <w:tcMar>
              <w:top w:w="15" w:type="dxa"/>
              <w:left w:w="15" w:type="dxa"/>
              <w:bottom w:w="15" w:type="dxa"/>
              <w:right w:w="15" w:type="dxa"/>
            </w:tcMar>
            <w:vAlign w:val="center"/>
            <w:hideMark/>
          </w:tcPr>
          <w:p w:rsidR="004E43B0" w:rsidRPr="004E43B0" w:rsidRDefault="004E43B0">
            <w:pPr>
              <w:spacing w:before="100" w:beforeAutospacing="1" w:after="100" w:afterAutospacing="1"/>
              <w:rPr>
                <w:rFonts w:ascii="Arial" w:eastAsia="Times New Roman" w:hAnsi="Arial" w:cs="Arial"/>
                <w:sz w:val="24"/>
                <w:szCs w:val="24"/>
              </w:rPr>
            </w:pPr>
            <w:r w:rsidRPr="004E43B0">
              <w:rPr>
                <w:rFonts w:ascii="Arial" w:hAnsi="Arial" w:cs="Arial"/>
                <w:sz w:val="24"/>
                <w:szCs w:val="24"/>
              </w:rPr>
              <w:t>свыше 2 лет</w:t>
            </w:r>
          </w:p>
        </w:tc>
        <w:tc>
          <w:tcPr>
            <w:tcW w:w="4644" w:type="dxa"/>
            <w:tcMar>
              <w:top w:w="15" w:type="dxa"/>
              <w:left w:w="15" w:type="dxa"/>
              <w:bottom w:w="15" w:type="dxa"/>
              <w:right w:w="15" w:type="dxa"/>
            </w:tcMar>
            <w:vAlign w:val="center"/>
            <w:hideMark/>
          </w:tcPr>
          <w:p w:rsidR="004E43B0" w:rsidRPr="004E43B0" w:rsidRDefault="004E43B0">
            <w:pPr>
              <w:spacing w:before="100" w:beforeAutospacing="1" w:after="100" w:afterAutospacing="1"/>
              <w:rPr>
                <w:rFonts w:ascii="Arial" w:eastAsia="Times New Roman" w:hAnsi="Arial" w:cs="Arial"/>
                <w:sz w:val="24"/>
                <w:szCs w:val="24"/>
              </w:rPr>
            </w:pPr>
            <w:r w:rsidRPr="004E43B0">
              <w:rPr>
                <w:rFonts w:ascii="Arial" w:hAnsi="Arial" w:cs="Arial"/>
                <w:sz w:val="24"/>
                <w:szCs w:val="24"/>
              </w:rPr>
              <w:t>10</w:t>
            </w:r>
          </w:p>
        </w:tc>
      </w:tr>
      <w:tr w:rsidR="004E43B0" w:rsidRPr="004E43B0" w:rsidTr="004E43B0">
        <w:trPr>
          <w:trHeight w:val="197"/>
          <w:tblCellSpacing w:w="15" w:type="dxa"/>
        </w:trPr>
        <w:tc>
          <w:tcPr>
            <w:tcW w:w="4295" w:type="dxa"/>
            <w:tcMar>
              <w:top w:w="15" w:type="dxa"/>
              <w:left w:w="15" w:type="dxa"/>
              <w:bottom w:w="15" w:type="dxa"/>
              <w:right w:w="15" w:type="dxa"/>
            </w:tcMar>
            <w:vAlign w:val="center"/>
            <w:hideMark/>
          </w:tcPr>
          <w:p w:rsidR="004E43B0" w:rsidRPr="004E43B0" w:rsidRDefault="004E43B0">
            <w:pPr>
              <w:spacing w:before="100" w:beforeAutospacing="1" w:after="100" w:afterAutospacing="1"/>
              <w:rPr>
                <w:rFonts w:ascii="Arial" w:eastAsia="Times New Roman" w:hAnsi="Arial" w:cs="Arial"/>
                <w:sz w:val="24"/>
                <w:szCs w:val="24"/>
              </w:rPr>
            </w:pPr>
            <w:r w:rsidRPr="004E43B0">
              <w:rPr>
                <w:rFonts w:ascii="Arial" w:hAnsi="Arial" w:cs="Arial"/>
                <w:sz w:val="24"/>
                <w:szCs w:val="24"/>
              </w:rPr>
              <w:t>свыше 2 лет</w:t>
            </w:r>
          </w:p>
        </w:tc>
        <w:tc>
          <w:tcPr>
            <w:tcW w:w="4644" w:type="dxa"/>
            <w:tcMar>
              <w:top w:w="15" w:type="dxa"/>
              <w:left w:w="15" w:type="dxa"/>
              <w:bottom w:w="15" w:type="dxa"/>
              <w:right w:w="15" w:type="dxa"/>
            </w:tcMar>
            <w:vAlign w:val="center"/>
            <w:hideMark/>
          </w:tcPr>
          <w:p w:rsidR="004E43B0" w:rsidRPr="004E43B0" w:rsidRDefault="004E43B0">
            <w:pPr>
              <w:spacing w:before="100" w:beforeAutospacing="1" w:after="100" w:afterAutospacing="1"/>
              <w:rPr>
                <w:rFonts w:ascii="Arial" w:eastAsia="Times New Roman" w:hAnsi="Arial" w:cs="Arial"/>
                <w:sz w:val="24"/>
                <w:szCs w:val="24"/>
              </w:rPr>
            </w:pPr>
            <w:r w:rsidRPr="004E43B0">
              <w:rPr>
                <w:rFonts w:ascii="Arial" w:hAnsi="Arial" w:cs="Arial"/>
                <w:sz w:val="24"/>
                <w:szCs w:val="24"/>
              </w:rPr>
              <w:t>15</w:t>
            </w:r>
          </w:p>
        </w:tc>
      </w:tr>
      <w:tr w:rsidR="004E43B0" w:rsidRPr="004E43B0" w:rsidTr="004E43B0">
        <w:trPr>
          <w:trHeight w:val="206"/>
          <w:tblCellSpacing w:w="15" w:type="dxa"/>
        </w:trPr>
        <w:tc>
          <w:tcPr>
            <w:tcW w:w="4295" w:type="dxa"/>
            <w:tcMar>
              <w:top w:w="15" w:type="dxa"/>
              <w:left w:w="15" w:type="dxa"/>
              <w:bottom w:w="15" w:type="dxa"/>
              <w:right w:w="15" w:type="dxa"/>
            </w:tcMar>
            <w:vAlign w:val="center"/>
            <w:hideMark/>
          </w:tcPr>
          <w:p w:rsidR="004E43B0" w:rsidRPr="004E43B0" w:rsidRDefault="004E43B0">
            <w:pPr>
              <w:spacing w:before="100" w:beforeAutospacing="1" w:after="100" w:afterAutospacing="1"/>
              <w:rPr>
                <w:rFonts w:ascii="Arial" w:eastAsia="Times New Roman" w:hAnsi="Arial" w:cs="Arial"/>
                <w:sz w:val="24"/>
                <w:szCs w:val="24"/>
              </w:rPr>
            </w:pPr>
            <w:r w:rsidRPr="004E43B0">
              <w:rPr>
                <w:rFonts w:ascii="Arial" w:hAnsi="Arial" w:cs="Arial"/>
                <w:sz w:val="24"/>
                <w:szCs w:val="24"/>
              </w:rPr>
              <w:t>свыше 5 лет</w:t>
            </w:r>
          </w:p>
        </w:tc>
        <w:tc>
          <w:tcPr>
            <w:tcW w:w="4644" w:type="dxa"/>
            <w:tcMar>
              <w:top w:w="15" w:type="dxa"/>
              <w:left w:w="15" w:type="dxa"/>
              <w:bottom w:w="15" w:type="dxa"/>
              <w:right w:w="15" w:type="dxa"/>
            </w:tcMar>
            <w:vAlign w:val="center"/>
            <w:hideMark/>
          </w:tcPr>
          <w:p w:rsidR="004E43B0" w:rsidRPr="004E43B0" w:rsidRDefault="004E43B0">
            <w:pPr>
              <w:spacing w:before="100" w:beforeAutospacing="1" w:after="100" w:afterAutospacing="1"/>
              <w:rPr>
                <w:rFonts w:ascii="Arial" w:eastAsia="Times New Roman" w:hAnsi="Arial" w:cs="Arial"/>
                <w:sz w:val="24"/>
                <w:szCs w:val="24"/>
              </w:rPr>
            </w:pPr>
            <w:r w:rsidRPr="004E43B0">
              <w:rPr>
                <w:rFonts w:ascii="Arial" w:hAnsi="Arial" w:cs="Arial"/>
                <w:sz w:val="24"/>
                <w:szCs w:val="24"/>
              </w:rPr>
              <w:t>20</w:t>
            </w:r>
          </w:p>
        </w:tc>
      </w:tr>
      <w:tr w:rsidR="004E43B0" w:rsidRPr="004E43B0" w:rsidTr="004E43B0">
        <w:trPr>
          <w:trHeight w:val="206"/>
          <w:tblCellSpacing w:w="15" w:type="dxa"/>
        </w:trPr>
        <w:tc>
          <w:tcPr>
            <w:tcW w:w="4295" w:type="dxa"/>
            <w:tcMar>
              <w:top w:w="15" w:type="dxa"/>
              <w:left w:w="15" w:type="dxa"/>
              <w:bottom w:w="15" w:type="dxa"/>
              <w:right w:w="15" w:type="dxa"/>
            </w:tcMar>
            <w:vAlign w:val="center"/>
            <w:hideMark/>
          </w:tcPr>
          <w:p w:rsidR="004E43B0" w:rsidRPr="004E43B0" w:rsidRDefault="004E43B0">
            <w:pPr>
              <w:spacing w:before="100" w:beforeAutospacing="1" w:after="100" w:afterAutospacing="1"/>
              <w:rPr>
                <w:rFonts w:ascii="Arial" w:eastAsia="Times New Roman" w:hAnsi="Arial" w:cs="Arial"/>
                <w:sz w:val="24"/>
                <w:szCs w:val="24"/>
              </w:rPr>
            </w:pPr>
            <w:r w:rsidRPr="004E43B0">
              <w:rPr>
                <w:rFonts w:ascii="Arial" w:hAnsi="Arial" w:cs="Arial"/>
                <w:sz w:val="24"/>
                <w:szCs w:val="24"/>
              </w:rPr>
              <w:t>свыше 10 лет</w:t>
            </w:r>
          </w:p>
        </w:tc>
        <w:tc>
          <w:tcPr>
            <w:tcW w:w="4644" w:type="dxa"/>
            <w:tcMar>
              <w:top w:w="15" w:type="dxa"/>
              <w:left w:w="15" w:type="dxa"/>
              <w:bottom w:w="15" w:type="dxa"/>
              <w:right w:w="15" w:type="dxa"/>
            </w:tcMar>
            <w:vAlign w:val="center"/>
            <w:hideMark/>
          </w:tcPr>
          <w:p w:rsidR="004E43B0" w:rsidRPr="004E43B0" w:rsidRDefault="004E43B0">
            <w:pPr>
              <w:spacing w:before="100" w:beforeAutospacing="1" w:after="100" w:afterAutospacing="1"/>
              <w:rPr>
                <w:rFonts w:ascii="Arial" w:eastAsia="Times New Roman" w:hAnsi="Arial" w:cs="Arial"/>
                <w:sz w:val="24"/>
                <w:szCs w:val="24"/>
              </w:rPr>
            </w:pPr>
            <w:r w:rsidRPr="004E43B0">
              <w:rPr>
                <w:rFonts w:ascii="Arial" w:hAnsi="Arial" w:cs="Arial"/>
                <w:sz w:val="24"/>
                <w:szCs w:val="24"/>
              </w:rPr>
              <w:t>30</w:t>
            </w:r>
          </w:p>
        </w:tc>
      </w:tr>
      <w:tr w:rsidR="004E43B0" w:rsidRPr="004E43B0" w:rsidTr="004E43B0">
        <w:trPr>
          <w:trHeight w:val="206"/>
          <w:tblCellSpacing w:w="15" w:type="dxa"/>
        </w:trPr>
        <w:tc>
          <w:tcPr>
            <w:tcW w:w="4295" w:type="dxa"/>
            <w:tcMar>
              <w:top w:w="15" w:type="dxa"/>
              <w:left w:w="15" w:type="dxa"/>
              <w:bottom w:w="15" w:type="dxa"/>
              <w:right w:w="15" w:type="dxa"/>
            </w:tcMar>
            <w:vAlign w:val="center"/>
            <w:hideMark/>
          </w:tcPr>
          <w:p w:rsidR="004E43B0" w:rsidRPr="004E43B0" w:rsidRDefault="004E43B0">
            <w:pPr>
              <w:spacing w:before="100" w:beforeAutospacing="1" w:after="100" w:afterAutospacing="1"/>
              <w:rPr>
                <w:rFonts w:ascii="Arial" w:eastAsia="Times New Roman" w:hAnsi="Arial" w:cs="Arial"/>
                <w:sz w:val="24"/>
                <w:szCs w:val="24"/>
              </w:rPr>
            </w:pPr>
            <w:r w:rsidRPr="004E43B0">
              <w:rPr>
                <w:rFonts w:ascii="Arial" w:hAnsi="Arial" w:cs="Arial"/>
                <w:sz w:val="24"/>
                <w:szCs w:val="24"/>
              </w:rPr>
              <w:t>свыше15 лет</w:t>
            </w:r>
          </w:p>
        </w:tc>
        <w:tc>
          <w:tcPr>
            <w:tcW w:w="4644" w:type="dxa"/>
            <w:tcMar>
              <w:top w:w="15" w:type="dxa"/>
              <w:left w:w="15" w:type="dxa"/>
              <w:bottom w:w="15" w:type="dxa"/>
              <w:right w:w="15" w:type="dxa"/>
            </w:tcMar>
            <w:vAlign w:val="center"/>
            <w:hideMark/>
          </w:tcPr>
          <w:p w:rsidR="004E43B0" w:rsidRPr="004E43B0" w:rsidRDefault="004E43B0">
            <w:pPr>
              <w:spacing w:before="100" w:beforeAutospacing="1" w:after="100" w:afterAutospacing="1"/>
              <w:rPr>
                <w:rFonts w:ascii="Arial" w:eastAsia="Times New Roman" w:hAnsi="Arial" w:cs="Arial"/>
                <w:sz w:val="24"/>
                <w:szCs w:val="24"/>
              </w:rPr>
            </w:pPr>
            <w:r w:rsidRPr="004E43B0">
              <w:rPr>
                <w:rFonts w:ascii="Arial" w:hAnsi="Arial" w:cs="Arial"/>
                <w:sz w:val="24"/>
                <w:szCs w:val="24"/>
              </w:rPr>
              <w:t>40</w:t>
            </w:r>
          </w:p>
        </w:tc>
      </w:tr>
    </w:tbl>
    <w:p w:rsidR="004E43B0" w:rsidRPr="004E43B0" w:rsidRDefault="004E43B0" w:rsidP="004E43B0">
      <w:pPr>
        <w:ind w:firstLine="708"/>
        <w:jc w:val="both"/>
        <w:rPr>
          <w:rFonts w:ascii="Arial" w:eastAsia="Times New Roman" w:hAnsi="Arial" w:cs="Arial"/>
          <w:sz w:val="24"/>
          <w:szCs w:val="24"/>
        </w:rPr>
      </w:pPr>
      <w:r w:rsidRPr="004E43B0">
        <w:rPr>
          <w:rFonts w:ascii="Arial" w:hAnsi="Arial" w:cs="Arial"/>
          <w:sz w:val="24"/>
          <w:szCs w:val="24"/>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4E43B0" w:rsidRPr="004E43B0" w:rsidRDefault="004E43B0" w:rsidP="004E43B0">
      <w:pPr>
        <w:ind w:firstLine="708"/>
        <w:jc w:val="both"/>
        <w:rPr>
          <w:rFonts w:ascii="Arial" w:hAnsi="Arial" w:cs="Arial"/>
          <w:sz w:val="24"/>
          <w:szCs w:val="24"/>
        </w:rPr>
      </w:pPr>
      <w:r w:rsidRPr="004E43B0">
        <w:rPr>
          <w:rFonts w:ascii="Arial" w:hAnsi="Arial" w:cs="Arial"/>
          <w:sz w:val="24"/>
          <w:szCs w:val="24"/>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4E43B0" w:rsidRPr="004E43B0" w:rsidRDefault="004E43B0" w:rsidP="004E43B0">
      <w:pPr>
        <w:spacing w:line="288" w:lineRule="auto"/>
        <w:jc w:val="both"/>
        <w:rPr>
          <w:rFonts w:ascii="Arial" w:eastAsia="Calibri" w:hAnsi="Arial" w:cs="Arial"/>
          <w:sz w:val="24"/>
          <w:szCs w:val="24"/>
        </w:rPr>
      </w:pPr>
      <w:r w:rsidRPr="004E43B0">
        <w:rPr>
          <w:rFonts w:ascii="Arial" w:hAnsi="Arial" w:cs="Arial"/>
          <w:sz w:val="24"/>
          <w:szCs w:val="24"/>
        </w:rPr>
        <w:t>б) денежное вознаграждение за добросовестное выполнение должностных обязанностей до 2 должностных окладов в год;</w:t>
      </w:r>
    </w:p>
    <w:p w:rsidR="004E43B0" w:rsidRPr="004E43B0" w:rsidRDefault="004E43B0" w:rsidP="004E43B0">
      <w:pPr>
        <w:pStyle w:val="a8"/>
        <w:jc w:val="both"/>
        <w:rPr>
          <w:rFonts w:ascii="Arial" w:hAnsi="Arial" w:cs="Arial"/>
        </w:rPr>
      </w:pPr>
      <w:r w:rsidRPr="004E43B0">
        <w:rPr>
          <w:rFonts w:ascii="Arial" w:hAnsi="Arial" w:cs="Arial"/>
        </w:rPr>
        <w:lastRenderedPageBreak/>
        <w:t>в) ежемесячная премия по результатам работы в размере 25 процентов должностного оклада.</w:t>
      </w:r>
    </w:p>
    <w:p w:rsidR="004E43B0" w:rsidRPr="004E43B0" w:rsidRDefault="004E43B0" w:rsidP="004E43B0">
      <w:pPr>
        <w:pStyle w:val="a8"/>
        <w:jc w:val="both"/>
        <w:rPr>
          <w:rFonts w:ascii="Arial" w:hAnsi="Arial" w:cs="Arial"/>
        </w:rPr>
      </w:pPr>
      <w:r w:rsidRPr="004E43B0">
        <w:rPr>
          <w:rFonts w:ascii="Arial" w:hAnsi="Arial" w:cs="Arial"/>
        </w:rPr>
        <w:t>Ежемесячная премия выплачивается работникам за качественное, оперативное выполнение объема работ.</w:t>
      </w:r>
    </w:p>
    <w:p w:rsidR="004E43B0" w:rsidRPr="004E43B0" w:rsidRDefault="004E43B0" w:rsidP="004E43B0">
      <w:pPr>
        <w:spacing w:before="100" w:beforeAutospacing="1" w:after="100" w:afterAutospacing="1"/>
        <w:jc w:val="both"/>
        <w:rPr>
          <w:rFonts w:ascii="Arial" w:hAnsi="Arial" w:cs="Arial"/>
          <w:sz w:val="24"/>
          <w:szCs w:val="24"/>
        </w:rPr>
      </w:pPr>
      <w:r w:rsidRPr="004E43B0">
        <w:rPr>
          <w:rFonts w:ascii="Arial" w:hAnsi="Arial" w:cs="Arial"/>
          <w:sz w:val="24"/>
          <w:szCs w:val="24"/>
        </w:rPr>
        <w:t xml:space="preserve">г) дополнительная премия в размере 80 % должностного оклада, в целях доведения заработной платы до минимального размера оплата труда. </w:t>
      </w:r>
    </w:p>
    <w:p w:rsidR="004E43B0" w:rsidRPr="004E43B0" w:rsidRDefault="004E43B0" w:rsidP="004E43B0">
      <w:pPr>
        <w:spacing w:before="100" w:beforeAutospacing="1" w:after="100" w:afterAutospacing="1"/>
        <w:jc w:val="both"/>
        <w:rPr>
          <w:rFonts w:ascii="Arial" w:hAnsi="Arial" w:cs="Arial"/>
          <w:sz w:val="24"/>
          <w:szCs w:val="24"/>
        </w:rPr>
      </w:pPr>
      <w:r w:rsidRPr="004E43B0">
        <w:rPr>
          <w:rFonts w:ascii="Arial" w:hAnsi="Arial" w:cs="Arial"/>
          <w:sz w:val="24"/>
          <w:szCs w:val="24"/>
        </w:rPr>
        <w:t>д) иные выплаты, предусмотренные федеральными законами и иными правовыми актами Российской Федерации.</w:t>
      </w:r>
    </w:p>
    <w:p w:rsidR="004E43B0" w:rsidRPr="004E43B0" w:rsidRDefault="004E43B0" w:rsidP="004E43B0">
      <w:pPr>
        <w:spacing w:line="288" w:lineRule="auto"/>
        <w:ind w:firstLine="709"/>
        <w:jc w:val="both"/>
        <w:rPr>
          <w:rFonts w:ascii="Arial" w:eastAsia="Calibri" w:hAnsi="Arial" w:cs="Arial"/>
          <w:sz w:val="24"/>
          <w:szCs w:val="24"/>
        </w:rPr>
      </w:pPr>
      <w:r w:rsidRPr="004E43B0">
        <w:rPr>
          <w:rFonts w:ascii="Arial" w:hAnsi="Arial" w:cs="Arial"/>
          <w:sz w:val="24"/>
          <w:szCs w:val="24"/>
        </w:rPr>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 545 размер районного коэффициента военно-учетного работника к заработной плате для Республики Татарстан составляет 1,15. </w:t>
      </w:r>
    </w:p>
    <w:p w:rsidR="004E43B0" w:rsidRPr="004E43B0" w:rsidRDefault="004E43B0" w:rsidP="004E43B0">
      <w:pPr>
        <w:pStyle w:val="a8"/>
        <w:jc w:val="center"/>
        <w:rPr>
          <w:rFonts w:ascii="Arial" w:hAnsi="Arial" w:cs="Arial"/>
        </w:rPr>
      </w:pPr>
      <w:r w:rsidRPr="004E43B0">
        <w:rPr>
          <w:rFonts w:ascii="Arial" w:hAnsi="Arial" w:cs="Arial"/>
          <w:b/>
          <w:bCs/>
        </w:rPr>
        <w:t>III. Отпуск специалисту по воинскому учету</w:t>
      </w:r>
    </w:p>
    <w:p w:rsidR="004E43B0" w:rsidRPr="004E43B0" w:rsidRDefault="004E43B0" w:rsidP="004E43B0">
      <w:pPr>
        <w:pStyle w:val="a8"/>
        <w:ind w:firstLine="708"/>
        <w:jc w:val="both"/>
        <w:rPr>
          <w:rFonts w:ascii="Arial" w:hAnsi="Arial" w:cs="Arial"/>
        </w:rPr>
      </w:pPr>
      <w:r w:rsidRPr="004E43B0">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4E43B0" w:rsidRDefault="004E43B0" w:rsidP="004E43B0">
      <w:pPr>
        <w:spacing w:before="100" w:beforeAutospacing="1" w:after="100" w:afterAutospacing="1"/>
        <w:rPr>
          <w:sz w:val="28"/>
          <w:szCs w:val="28"/>
        </w:rPr>
      </w:pPr>
      <w:r>
        <w:rPr>
          <w:sz w:val="28"/>
          <w:szCs w:val="28"/>
        </w:rPr>
        <w:t> </w:t>
      </w:r>
    </w:p>
    <w:p w:rsidR="006234BD" w:rsidRPr="006D01AA" w:rsidRDefault="006234BD" w:rsidP="004E43B0">
      <w:pPr>
        <w:pStyle w:val="a8"/>
        <w:spacing w:before="0" w:beforeAutospacing="0"/>
        <w:ind w:firstLine="708"/>
        <w:jc w:val="center"/>
        <w:rPr>
          <w:rFonts w:ascii="Arial" w:hAnsi="Arial" w:cs="Arial"/>
        </w:rPr>
      </w:pPr>
    </w:p>
    <w:p w:rsidR="006234BD" w:rsidRPr="006D01AA" w:rsidRDefault="006234BD" w:rsidP="006234BD">
      <w:pPr>
        <w:jc w:val="both"/>
        <w:rPr>
          <w:rFonts w:ascii="Arial" w:hAnsi="Arial" w:cs="Arial"/>
          <w:b/>
          <w:sz w:val="24"/>
          <w:szCs w:val="24"/>
        </w:rPr>
      </w:pPr>
    </w:p>
    <w:p w:rsidR="006234BD" w:rsidRPr="006D01AA" w:rsidRDefault="006234BD" w:rsidP="002955DB">
      <w:pPr>
        <w:jc w:val="both"/>
        <w:rPr>
          <w:rFonts w:ascii="Arial" w:hAnsi="Arial" w:cs="Arial"/>
          <w:sz w:val="24"/>
          <w:szCs w:val="24"/>
        </w:rPr>
      </w:pPr>
    </w:p>
    <w:p w:rsidR="006234BD" w:rsidRPr="006D01AA" w:rsidRDefault="006234BD" w:rsidP="002955DB">
      <w:pPr>
        <w:jc w:val="both"/>
        <w:rPr>
          <w:rFonts w:ascii="Arial" w:hAnsi="Arial" w:cs="Arial"/>
          <w:sz w:val="24"/>
          <w:szCs w:val="24"/>
        </w:rPr>
      </w:pPr>
    </w:p>
    <w:p w:rsidR="006234BD" w:rsidRPr="006D01AA" w:rsidRDefault="006234BD" w:rsidP="002955DB">
      <w:pPr>
        <w:jc w:val="both"/>
        <w:rPr>
          <w:rFonts w:ascii="Arial" w:hAnsi="Arial" w:cs="Arial"/>
          <w:sz w:val="24"/>
          <w:szCs w:val="24"/>
        </w:rPr>
      </w:pPr>
    </w:p>
    <w:p w:rsidR="006234BD" w:rsidRPr="006D01AA" w:rsidRDefault="006234BD" w:rsidP="002955DB">
      <w:pPr>
        <w:jc w:val="both"/>
        <w:rPr>
          <w:rFonts w:ascii="Arial" w:hAnsi="Arial" w:cs="Arial"/>
          <w:sz w:val="24"/>
          <w:szCs w:val="24"/>
        </w:rPr>
      </w:pPr>
    </w:p>
    <w:p w:rsidR="006234BD" w:rsidRPr="00A2544D" w:rsidRDefault="006234BD" w:rsidP="002955DB">
      <w:pPr>
        <w:jc w:val="both"/>
        <w:rPr>
          <w:rFonts w:ascii="Arial" w:hAnsi="Arial" w:cs="Arial"/>
          <w:sz w:val="24"/>
          <w:szCs w:val="24"/>
        </w:rPr>
      </w:pPr>
    </w:p>
    <w:p w:rsidR="006234BD" w:rsidRPr="00A2544D" w:rsidRDefault="006234BD" w:rsidP="002955DB">
      <w:pPr>
        <w:jc w:val="both"/>
        <w:rPr>
          <w:rFonts w:ascii="Arial" w:hAnsi="Arial" w:cs="Arial"/>
          <w:sz w:val="24"/>
          <w:szCs w:val="24"/>
        </w:rPr>
      </w:pPr>
    </w:p>
    <w:p w:rsidR="006234BD" w:rsidRPr="00A2544D" w:rsidRDefault="006234BD" w:rsidP="002955DB">
      <w:pPr>
        <w:jc w:val="both"/>
        <w:rPr>
          <w:rFonts w:ascii="Arial" w:hAnsi="Arial" w:cs="Arial"/>
          <w:sz w:val="24"/>
          <w:szCs w:val="24"/>
        </w:rPr>
      </w:pPr>
    </w:p>
    <w:p w:rsidR="00A2544D" w:rsidRPr="00A2544D" w:rsidRDefault="00A2544D">
      <w:pPr>
        <w:jc w:val="both"/>
        <w:rPr>
          <w:rFonts w:ascii="Arial" w:hAnsi="Arial" w:cs="Arial"/>
          <w:sz w:val="24"/>
          <w:szCs w:val="24"/>
        </w:rPr>
      </w:pPr>
    </w:p>
    <w:sectPr w:rsidR="00A2544D" w:rsidRPr="00A2544D" w:rsidSect="00985957">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60910"/>
    <w:multiLevelType w:val="hybridMultilevel"/>
    <w:tmpl w:val="75CA289E"/>
    <w:lvl w:ilvl="0" w:tplc="01F8FACE">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DB"/>
    <w:rsid w:val="00053529"/>
    <w:rsid w:val="002032E2"/>
    <w:rsid w:val="00213B57"/>
    <w:rsid w:val="00220E98"/>
    <w:rsid w:val="00263A1D"/>
    <w:rsid w:val="002955DB"/>
    <w:rsid w:val="00484787"/>
    <w:rsid w:val="004E43B0"/>
    <w:rsid w:val="006234BD"/>
    <w:rsid w:val="006D01AA"/>
    <w:rsid w:val="00887155"/>
    <w:rsid w:val="00985957"/>
    <w:rsid w:val="00A2544D"/>
    <w:rsid w:val="00A92B47"/>
    <w:rsid w:val="00AB08C6"/>
    <w:rsid w:val="00B30249"/>
    <w:rsid w:val="00B336BB"/>
    <w:rsid w:val="00BA7C11"/>
    <w:rsid w:val="00BC0454"/>
    <w:rsid w:val="00C54672"/>
    <w:rsid w:val="00CF11DA"/>
    <w:rsid w:val="00D801E8"/>
    <w:rsid w:val="00DD6BAF"/>
    <w:rsid w:val="00DF4CEB"/>
    <w:rsid w:val="00E06C68"/>
    <w:rsid w:val="00E11222"/>
    <w:rsid w:val="00FC391E"/>
    <w:rsid w:val="00FF4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2955DB"/>
    <w:pPr>
      <w:spacing w:after="0" w:line="240" w:lineRule="auto"/>
    </w:pPr>
    <w:rPr>
      <w:rFonts w:ascii="Calibri" w:hAnsi="Calibri"/>
      <w:szCs w:val="21"/>
    </w:rPr>
  </w:style>
  <w:style w:type="character" w:customStyle="1" w:styleId="a4">
    <w:name w:val="Текст Знак"/>
    <w:basedOn w:val="a0"/>
    <w:link w:val="a3"/>
    <w:uiPriority w:val="99"/>
    <w:semiHidden/>
    <w:rsid w:val="002955DB"/>
    <w:rPr>
      <w:rFonts w:ascii="Calibri" w:hAnsi="Calibri"/>
      <w:szCs w:val="21"/>
    </w:rPr>
  </w:style>
  <w:style w:type="character" w:styleId="a5">
    <w:name w:val="Hyperlink"/>
    <w:basedOn w:val="a0"/>
    <w:uiPriority w:val="99"/>
    <w:unhideWhenUsed/>
    <w:rsid w:val="006234BD"/>
    <w:rPr>
      <w:color w:val="0000FF" w:themeColor="hyperlink"/>
      <w:u w:val="single"/>
    </w:rPr>
  </w:style>
  <w:style w:type="paragraph" w:styleId="a6">
    <w:name w:val="Balloon Text"/>
    <w:basedOn w:val="a"/>
    <w:link w:val="a7"/>
    <w:uiPriority w:val="99"/>
    <w:semiHidden/>
    <w:unhideWhenUsed/>
    <w:rsid w:val="00A254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544D"/>
    <w:rPr>
      <w:rFonts w:ascii="Tahoma" w:hAnsi="Tahoma" w:cs="Tahoma"/>
      <w:sz w:val="16"/>
      <w:szCs w:val="16"/>
    </w:rPr>
  </w:style>
  <w:style w:type="paragraph" w:styleId="a8">
    <w:name w:val="Normal (Web)"/>
    <w:basedOn w:val="a"/>
    <w:uiPriority w:val="99"/>
    <w:unhideWhenUsed/>
    <w:rsid w:val="006D01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3">
    <w:name w:val="bodytextindent3"/>
    <w:basedOn w:val="a"/>
    <w:uiPriority w:val="99"/>
    <w:rsid w:val="006D01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6D01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2955DB"/>
    <w:pPr>
      <w:spacing w:after="0" w:line="240" w:lineRule="auto"/>
    </w:pPr>
    <w:rPr>
      <w:rFonts w:ascii="Calibri" w:hAnsi="Calibri"/>
      <w:szCs w:val="21"/>
    </w:rPr>
  </w:style>
  <w:style w:type="character" w:customStyle="1" w:styleId="a4">
    <w:name w:val="Текст Знак"/>
    <w:basedOn w:val="a0"/>
    <w:link w:val="a3"/>
    <w:uiPriority w:val="99"/>
    <w:semiHidden/>
    <w:rsid w:val="002955DB"/>
    <w:rPr>
      <w:rFonts w:ascii="Calibri" w:hAnsi="Calibri"/>
      <w:szCs w:val="21"/>
    </w:rPr>
  </w:style>
  <w:style w:type="character" w:styleId="a5">
    <w:name w:val="Hyperlink"/>
    <w:basedOn w:val="a0"/>
    <w:uiPriority w:val="99"/>
    <w:unhideWhenUsed/>
    <w:rsid w:val="006234BD"/>
    <w:rPr>
      <w:color w:val="0000FF" w:themeColor="hyperlink"/>
      <w:u w:val="single"/>
    </w:rPr>
  </w:style>
  <w:style w:type="paragraph" w:styleId="a6">
    <w:name w:val="Balloon Text"/>
    <w:basedOn w:val="a"/>
    <w:link w:val="a7"/>
    <w:uiPriority w:val="99"/>
    <w:semiHidden/>
    <w:unhideWhenUsed/>
    <w:rsid w:val="00A254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544D"/>
    <w:rPr>
      <w:rFonts w:ascii="Tahoma" w:hAnsi="Tahoma" w:cs="Tahoma"/>
      <w:sz w:val="16"/>
      <w:szCs w:val="16"/>
    </w:rPr>
  </w:style>
  <w:style w:type="paragraph" w:styleId="a8">
    <w:name w:val="Normal (Web)"/>
    <w:basedOn w:val="a"/>
    <w:uiPriority w:val="99"/>
    <w:unhideWhenUsed/>
    <w:rsid w:val="006D01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3">
    <w:name w:val="bodytextindent3"/>
    <w:basedOn w:val="a"/>
    <w:uiPriority w:val="99"/>
    <w:rsid w:val="006D01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6D01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7680">
      <w:bodyDiv w:val="1"/>
      <w:marLeft w:val="0"/>
      <w:marRight w:val="0"/>
      <w:marTop w:val="0"/>
      <w:marBottom w:val="0"/>
      <w:divBdr>
        <w:top w:val="none" w:sz="0" w:space="0" w:color="auto"/>
        <w:left w:val="none" w:sz="0" w:space="0" w:color="auto"/>
        <w:bottom w:val="none" w:sz="0" w:space="0" w:color="auto"/>
        <w:right w:val="none" w:sz="0" w:space="0" w:color="auto"/>
      </w:divBdr>
    </w:div>
    <w:div w:id="120540835">
      <w:bodyDiv w:val="1"/>
      <w:marLeft w:val="0"/>
      <w:marRight w:val="0"/>
      <w:marTop w:val="0"/>
      <w:marBottom w:val="0"/>
      <w:divBdr>
        <w:top w:val="none" w:sz="0" w:space="0" w:color="auto"/>
        <w:left w:val="none" w:sz="0" w:space="0" w:color="auto"/>
        <w:bottom w:val="none" w:sz="0" w:space="0" w:color="auto"/>
        <w:right w:val="none" w:sz="0" w:space="0" w:color="auto"/>
      </w:divBdr>
    </w:div>
    <w:div w:id="728578465">
      <w:bodyDiv w:val="1"/>
      <w:marLeft w:val="0"/>
      <w:marRight w:val="0"/>
      <w:marTop w:val="0"/>
      <w:marBottom w:val="0"/>
      <w:divBdr>
        <w:top w:val="none" w:sz="0" w:space="0" w:color="auto"/>
        <w:left w:val="none" w:sz="0" w:space="0" w:color="auto"/>
        <w:bottom w:val="none" w:sz="0" w:space="0" w:color="auto"/>
        <w:right w:val="none" w:sz="0" w:space="0" w:color="auto"/>
      </w:divBdr>
    </w:div>
    <w:div w:id="1738819085">
      <w:bodyDiv w:val="1"/>
      <w:marLeft w:val="0"/>
      <w:marRight w:val="0"/>
      <w:marTop w:val="0"/>
      <w:marBottom w:val="0"/>
      <w:divBdr>
        <w:top w:val="none" w:sz="0" w:space="0" w:color="auto"/>
        <w:left w:val="none" w:sz="0" w:space="0" w:color="auto"/>
        <w:bottom w:val="none" w:sz="0" w:space="0" w:color="auto"/>
        <w:right w:val="none" w:sz="0" w:space="0" w:color="auto"/>
      </w:divBdr>
    </w:div>
    <w:div w:id="1811440131">
      <w:bodyDiv w:val="1"/>
      <w:marLeft w:val="0"/>
      <w:marRight w:val="0"/>
      <w:marTop w:val="0"/>
      <w:marBottom w:val="0"/>
      <w:divBdr>
        <w:top w:val="none" w:sz="0" w:space="0" w:color="auto"/>
        <w:left w:val="none" w:sz="0" w:space="0" w:color="auto"/>
        <w:bottom w:val="none" w:sz="0" w:space="0" w:color="auto"/>
        <w:right w:val="none" w:sz="0" w:space="0" w:color="auto"/>
      </w:divBdr>
    </w:div>
    <w:div w:id="1826819420">
      <w:bodyDiv w:val="1"/>
      <w:marLeft w:val="0"/>
      <w:marRight w:val="0"/>
      <w:marTop w:val="0"/>
      <w:marBottom w:val="0"/>
      <w:divBdr>
        <w:top w:val="none" w:sz="0" w:space="0" w:color="auto"/>
        <w:left w:val="none" w:sz="0" w:space="0" w:color="auto"/>
        <w:bottom w:val="none" w:sz="0" w:space="0" w:color="auto"/>
        <w:right w:val="none" w:sz="0" w:space="0" w:color="auto"/>
      </w:divBdr>
    </w:div>
    <w:div w:id="194615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CC5B4-E1FB-4B54-B75B-5DBDC02F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1174</Words>
  <Characters>6696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Nibr</cp:lastModifiedBy>
  <cp:revision>10</cp:revision>
  <cp:lastPrinted>2026-02-04T11:41:00Z</cp:lastPrinted>
  <dcterms:created xsi:type="dcterms:W3CDTF">2026-02-02T06:23:00Z</dcterms:created>
  <dcterms:modified xsi:type="dcterms:W3CDTF">2026-02-09T11:51:00Z</dcterms:modified>
</cp:coreProperties>
</file>