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625A" w:rsidRDefault="0064625A" w:rsidP="007D0E67">
      <w:pPr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6332BC" w:rsidRPr="006332BC" w:rsidRDefault="006332BC" w:rsidP="006332B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332BC">
        <w:rPr>
          <w:rFonts w:ascii="Times New Roman" w:eastAsia="Times New Roman" w:hAnsi="Times New Roman"/>
          <w:sz w:val="28"/>
          <w:szCs w:val="28"/>
          <w:lang w:eastAsia="ru-RU"/>
        </w:rPr>
        <w:t xml:space="preserve">ИСПОЛНИТЕЛЬНЫЙ КОМИТЕТ      </w:t>
      </w:r>
      <w:r w:rsidRPr="006332B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6332BC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</w:t>
      </w:r>
      <w:r w:rsidRPr="006332BC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ТАТАРСТАН РЕСПУБЛИКАСЫ</w:t>
      </w:r>
      <w:r w:rsidRPr="006332BC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0083852E" wp14:editId="5098F373">
            <wp:simplePos x="0" y="0"/>
            <wp:positionH relativeFrom="margin">
              <wp:posOffset>2910840</wp:posOffset>
            </wp:positionH>
            <wp:positionV relativeFrom="paragraph">
              <wp:posOffset>5715</wp:posOffset>
            </wp:positionV>
            <wp:extent cx="733425" cy="914400"/>
            <wp:effectExtent l="0" t="0" r="952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32BC">
        <w:rPr>
          <w:rFonts w:ascii="Times New Roman" w:eastAsia="Times New Roman" w:hAnsi="Times New Roman"/>
          <w:sz w:val="28"/>
          <w:szCs w:val="28"/>
          <w:lang w:eastAsia="ru-RU"/>
        </w:rPr>
        <w:t xml:space="preserve"> СТАРОТАТАРСКО-АДАМСКОГО                               </w:t>
      </w:r>
      <w:r w:rsidRPr="006332BC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АКСУБАЙ МУНИЦИПАЛЬ    </w:t>
      </w:r>
    </w:p>
    <w:p w:rsidR="006332BC" w:rsidRPr="006332BC" w:rsidRDefault="006332BC" w:rsidP="006332B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332BC">
        <w:rPr>
          <w:rFonts w:ascii="Times New Roman" w:eastAsia="Times New Roman" w:hAnsi="Times New Roman"/>
          <w:sz w:val="28"/>
          <w:szCs w:val="28"/>
          <w:lang w:eastAsia="ru-RU"/>
        </w:rPr>
        <w:t xml:space="preserve">    СЕЛЬСКОГО ПОСЕЛЕНИЯ                                     </w:t>
      </w:r>
      <w:r w:rsidRPr="006332BC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РАЙОНЫ </w:t>
      </w:r>
      <w:r w:rsidRPr="006332BC">
        <w:rPr>
          <w:rFonts w:ascii="Times New Roman" w:eastAsia="Times New Roman" w:hAnsi="Times New Roman"/>
          <w:spacing w:val="-6"/>
          <w:sz w:val="28"/>
          <w:szCs w:val="28"/>
          <w:lang w:val="tt-RU" w:eastAsia="ru-RU"/>
        </w:rPr>
        <w:t>ИСКЕ ТАТАР ӘДӘМСУЫ</w:t>
      </w:r>
    </w:p>
    <w:p w:rsidR="006332BC" w:rsidRPr="006332BC" w:rsidRDefault="006332BC" w:rsidP="006332B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332B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АКСУБАЕВСКОГО                                                 </w:t>
      </w:r>
      <w:r w:rsidRPr="006332BC">
        <w:rPr>
          <w:rFonts w:ascii="Times New Roman" w:eastAsia="Times New Roman" w:hAnsi="Times New Roman"/>
          <w:spacing w:val="-6"/>
          <w:sz w:val="28"/>
          <w:szCs w:val="28"/>
          <w:lang w:val="tt-RU" w:eastAsia="ru-RU"/>
        </w:rPr>
        <w:t xml:space="preserve"> ҖИРЛЕГЕ </w:t>
      </w:r>
      <w:r w:rsidRPr="006332BC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БАШКАРМА</w:t>
      </w:r>
    </w:p>
    <w:p w:rsidR="006332BC" w:rsidRPr="006332BC" w:rsidRDefault="006332BC" w:rsidP="006332BC">
      <w:pPr>
        <w:spacing w:after="0" w:line="300" w:lineRule="exact"/>
        <w:ind w:right="33"/>
        <w:jc w:val="both"/>
        <w:rPr>
          <w:rFonts w:ascii="Times New Roman" w:eastAsia="Times New Roman" w:hAnsi="Times New Roman"/>
          <w:spacing w:val="-6"/>
          <w:sz w:val="28"/>
          <w:szCs w:val="28"/>
          <w:lang w:eastAsia="ru-RU"/>
        </w:rPr>
      </w:pPr>
      <w:r w:rsidRPr="006332BC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РАЙОНА                                            </w:t>
      </w:r>
      <w:r w:rsidRPr="006332BC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КОМИТЕТЫ</w:t>
      </w:r>
    </w:p>
    <w:p w:rsidR="006332BC" w:rsidRPr="006332BC" w:rsidRDefault="006332BC" w:rsidP="006332B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332BC">
        <w:rPr>
          <w:rFonts w:ascii="Times New Roman" w:eastAsia="Times New Roman" w:hAnsi="Times New Roman"/>
          <w:sz w:val="28"/>
          <w:szCs w:val="28"/>
          <w:lang w:eastAsia="ru-RU"/>
        </w:rPr>
        <w:t xml:space="preserve">   РЕСПУБЛИКИ ТАТАРСТАН</w:t>
      </w:r>
    </w:p>
    <w:p w:rsidR="00084240" w:rsidRDefault="00084240" w:rsidP="00084240">
      <w:pPr>
        <w:autoSpaceDE w:val="0"/>
        <w:autoSpaceDN w:val="0"/>
        <w:adjustRightInd w:val="0"/>
        <w:spacing w:after="0" w:line="276" w:lineRule="auto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____________________________________________________________________________</w:t>
      </w:r>
    </w:p>
    <w:p w:rsidR="0064625A" w:rsidRDefault="00F42FA8" w:rsidP="00F42FA8">
      <w:pPr>
        <w:tabs>
          <w:tab w:val="left" w:pos="6900"/>
        </w:tabs>
        <w:autoSpaceDE w:val="0"/>
        <w:autoSpaceDN w:val="0"/>
        <w:adjustRightInd w:val="0"/>
        <w:spacing w:after="0" w:line="276" w:lineRule="auto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  <w:t>ПРОЕКТ</w:t>
      </w:r>
      <w:bookmarkStart w:id="0" w:name="_GoBack"/>
      <w:bookmarkEnd w:id="0"/>
    </w:p>
    <w:p w:rsidR="0064625A" w:rsidRPr="000627D4" w:rsidRDefault="0064625A" w:rsidP="00F42FA8">
      <w:pPr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>ПОСТАНОВЛЕНИЕ</w:t>
      </w:r>
    </w:p>
    <w:p w:rsidR="0064625A" w:rsidRPr="000627D4" w:rsidRDefault="00F42FA8" w:rsidP="00084240">
      <w:pPr>
        <w:autoSpaceDE w:val="0"/>
        <w:autoSpaceDN w:val="0"/>
        <w:adjustRightInd w:val="0"/>
        <w:spacing w:after="0" w:line="276" w:lineRule="auto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084240"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64625A" w:rsidRPr="000627D4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4625A" w:rsidRPr="000627D4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084240"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6F5028" w:rsidRPr="000627D4">
        <w:rPr>
          <w:rFonts w:ascii="Times New Roman" w:eastAsia="Times New Roman" w:hAnsi="Times New Roman"/>
          <w:sz w:val="28"/>
          <w:szCs w:val="28"/>
          <w:lang w:eastAsia="ru-RU"/>
        </w:rPr>
        <w:t>с.</w:t>
      </w:r>
      <w:r w:rsidR="00084240"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332BC">
        <w:rPr>
          <w:rFonts w:ascii="Times New Roman" w:eastAsia="Times New Roman" w:hAnsi="Times New Roman"/>
          <w:sz w:val="28"/>
          <w:szCs w:val="28"/>
          <w:lang w:eastAsia="ru-RU"/>
        </w:rPr>
        <w:t>Старый Татарский Адам</w:t>
      </w:r>
      <w:r w:rsidR="006F5028"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4625A" w:rsidRPr="000627D4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4625A" w:rsidRPr="000627D4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084240"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№ </w:t>
      </w:r>
    </w:p>
    <w:p w:rsidR="0064625A" w:rsidRPr="00420C14" w:rsidRDefault="0064625A" w:rsidP="007D0E67">
      <w:pPr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eastAsia="Times New Roman" w:hAnsi="Times New Roman"/>
          <w:color w:val="00B0F0"/>
          <w:sz w:val="28"/>
          <w:szCs w:val="28"/>
          <w:lang w:eastAsia="ru-RU"/>
        </w:rPr>
      </w:pPr>
    </w:p>
    <w:p w:rsidR="007D0E67" w:rsidRPr="00812C3B" w:rsidRDefault="007D0E67" w:rsidP="007D0E67">
      <w:pPr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812C3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Об утверждении </w:t>
      </w:r>
      <w:r w:rsidR="008F1FB5" w:rsidRPr="00812C3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муниципальной </w:t>
      </w:r>
      <w:r w:rsidRPr="00812C3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программы «Комплексное развитие систем коммунальной инфраструктуры» </w:t>
      </w:r>
      <w:r w:rsidR="006332BC" w:rsidRPr="00812C3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Старотатарско-Адамского</w:t>
      </w:r>
      <w:r w:rsidRPr="00812C3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сельского поселения </w:t>
      </w:r>
    </w:p>
    <w:p w:rsidR="007D0E67" w:rsidRPr="00812C3B" w:rsidRDefault="007D0E67" w:rsidP="007D0E67">
      <w:pPr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812C3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Аксубаевского муниципального района </w:t>
      </w:r>
      <w:r w:rsidR="006332BC" w:rsidRPr="00812C3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Республики Татарстан  </w:t>
      </w:r>
      <w:r w:rsidRPr="00812C3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на 2026 – 2036 годы</w:t>
      </w:r>
    </w:p>
    <w:p w:rsidR="007D0E67" w:rsidRPr="000627D4" w:rsidRDefault="007D0E67" w:rsidP="007D0E67">
      <w:pPr>
        <w:autoSpaceDE w:val="0"/>
        <w:autoSpaceDN w:val="0"/>
        <w:adjustRightInd w:val="0"/>
        <w:spacing w:after="0" w:line="276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D0E67" w:rsidRPr="000627D4" w:rsidRDefault="007D0E67" w:rsidP="007D0E67">
      <w:pPr>
        <w:autoSpaceDE w:val="0"/>
        <w:autoSpaceDN w:val="0"/>
        <w:adjustRightInd w:val="0"/>
        <w:spacing w:after="0" w:line="276" w:lineRule="auto"/>
        <w:ind w:firstLine="708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>Руководствуясь Федеральным законом от 20.03.2025 N 33-ФЗ "Об общих принципах организации местного самоуправления в единой системе публичной власти", Уставом муниципального образования «</w:t>
      </w:r>
      <w:r w:rsidR="006332BC">
        <w:rPr>
          <w:rFonts w:ascii="Times New Roman" w:eastAsia="Times New Roman" w:hAnsi="Times New Roman"/>
          <w:sz w:val="28"/>
          <w:szCs w:val="28"/>
          <w:lang w:eastAsia="ru-RU"/>
        </w:rPr>
        <w:t>Старотатарско-Адамское</w:t>
      </w: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сельское поселение» Аксубаевского муниципального района Республики Татарстан, Исполнительный комитет </w:t>
      </w:r>
      <w:r w:rsidR="006332BC">
        <w:rPr>
          <w:rFonts w:ascii="Times New Roman" w:eastAsia="Times New Roman" w:hAnsi="Times New Roman"/>
          <w:sz w:val="28"/>
          <w:szCs w:val="28"/>
          <w:lang w:eastAsia="ru-RU"/>
        </w:rPr>
        <w:t>Старотатарско-Адамского</w:t>
      </w: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Аксубаевского муниципального района Постановляет:</w:t>
      </w:r>
    </w:p>
    <w:p w:rsidR="007D0E67" w:rsidRPr="000627D4" w:rsidRDefault="007D0E67" w:rsidP="003C58D9">
      <w:pPr>
        <w:autoSpaceDE w:val="0"/>
        <w:autoSpaceDN w:val="0"/>
        <w:adjustRightInd w:val="0"/>
        <w:spacing w:after="0" w:line="276" w:lineRule="auto"/>
        <w:ind w:firstLine="708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1. Утвердить </w:t>
      </w:r>
      <w:r w:rsidR="008F1FB5"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муниципальную </w:t>
      </w: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программу «Комплексное развитие систем коммунальной инфраструктуры» </w:t>
      </w:r>
      <w:r w:rsidR="006332BC">
        <w:rPr>
          <w:rFonts w:ascii="Times New Roman" w:eastAsia="Times New Roman" w:hAnsi="Times New Roman"/>
          <w:sz w:val="28"/>
          <w:szCs w:val="28"/>
          <w:lang w:eastAsia="ru-RU"/>
        </w:rPr>
        <w:t>Старотатарско-Адамского</w:t>
      </w: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Аксубаевского муниципального района</w:t>
      </w:r>
      <w:r w:rsidR="00013E29">
        <w:rPr>
          <w:rFonts w:ascii="Times New Roman" w:eastAsia="Times New Roman" w:hAnsi="Times New Roman"/>
          <w:sz w:val="28"/>
          <w:szCs w:val="28"/>
          <w:lang w:eastAsia="ru-RU"/>
        </w:rPr>
        <w:t xml:space="preserve"> Республики Татарстан </w:t>
      </w: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 на 2026 – 2036 годы (Приложение).</w:t>
      </w:r>
    </w:p>
    <w:p w:rsidR="007D0E67" w:rsidRPr="000627D4" w:rsidRDefault="007D0E67" w:rsidP="003C58D9">
      <w:pPr>
        <w:autoSpaceDE w:val="0"/>
        <w:autoSpaceDN w:val="0"/>
        <w:adjustRightInd w:val="0"/>
        <w:spacing w:after="0" w:line="276" w:lineRule="auto"/>
        <w:ind w:firstLine="708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2. Признать утратившим силу постановление Исполнительного комитета </w:t>
      </w:r>
      <w:r w:rsidR="006332BC">
        <w:rPr>
          <w:rFonts w:ascii="Times New Roman" w:eastAsia="Times New Roman" w:hAnsi="Times New Roman"/>
          <w:sz w:val="28"/>
          <w:szCs w:val="28"/>
          <w:lang w:eastAsia="ru-RU"/>
        </w:rPr>
        <w:t>Старотатарско-Адамского</w:t>
      </w: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Аксубаевского муниципального района Республики Татарстан</w:t>
      </w:r>
      <w:r w:rsidR="00842851" w:rsidRPr="000627D4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6332BC" w:rsidRPr="006332BC" w:rsidRDefault="006332BC" w:rsidP="006332BC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332BC">
        <w:rPr>
          <w:rFonts w:ascii="Times New Roman" w:eastAsia="Times New Roman" w:hAnsi="Times New Roman"/>
          <w:sz w:val="28"/>
          <w:szCs w:val="28"/>
          <w:lang w:eastAsia="ru-RU"/>
        </w:rPr>
        <w:t>- от 26.10.2015 г № 17 «О программе комплексного развития систем  коммунальной инфраструктуры Старотатарско-Адамского сельского поселения Аксубаевского муниципального района РТ»;</w:t>
      </w:r>
    </w:p>
    <w:p w:rsidR="006332BC" w:rsidRPr="006332BC" w:rsidRDefault="006332BC" w:rsidP="006332B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332BC">
        <w:rPr>
          <w:rFonts w:ascii="Times New Roman" w:eastAsia="Times New Roman" w:hAnsi="Times New Roman"/>
          <w:sz w:val="28"/>
          <w:szCs w:val="28"/>
          <w:lang w:eastAsia="ru-RU"/>
        </w:rPr>
        <w:t>- от 06.06.2016 г № 8 «</w:t>
      </w:r>
      <w:r w:rsidRPr="006332BC">
        <w:rPr>
          <w:rFonts w:ascii="Times New Roman" w:hAnsi="Times New Roman"/>
          <w:sz w:val="28"/>
          <w:szCs w:val="28"/>
          <w:lang w:eastAsia="ru-RU"/>
        </w:rPr>
        <w:t>О внесении изменений в постановление № 17  от 26.10.2015г.                 «О программе комплексного развития систем  коммунальной инфраструктуры</w:t>
      </w:r>
    </w:p>
    <w:p w:rsidR="006332BC" w:rsidRPr="006332BC" w:rsidRDefault="006332BC" w:rsidP="006332B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332BC">
        <w:rPr>
          <w:rFonts w:ascii="Times New Roman" w:hAnsi="Times New Roman"/>
          <w:sz w:val="28"/>
          <w:szCs w:val="28"/>
          <w:lang w:eastAsia="ru-RU"/>
        </w:rPr>
        <w:t>Старотатарско-Адамского сельского поселения Аксубаевского муниципального района РТ;</w:t>
      </w:r>
    </w:p>
    <w:p w:rsidR="006332BC" w:rsidRPr="006332BC" w:rsidRDefault="006332BC" w:rsidP="006332B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332BC">
        <w:rPr>
          <w:rFonts w:ascii="Times New Roman" w:hAnsi="Times New Roman"/>
          <w:sz w:val="28"/>
          <w:szCs w:val="28"/>
          <w:lang w:eastAsia="ru-RU"/>
        </w:rPr>
        <w:t>- от 11.10.2023 г № 10 «О внесении изменений в постановление№ 17  от 26.10.2015г.                «О программе комплексного развития систем  коммунальной инфраструктуры</w:t>
      </w:r>
    </w:p>
    <w:p w:rsidR="006332BC" w:rsidRPr="006332BC" w:rsidRDefault="006332BC" w:rsidP="006332B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332BC">
        <w:rPr>
          <w:rFonts w:ascii="Times New Roman" w:hAnsi="Times New Roman"/>
          <w:sz w:val="28"/>
          <w:szCs w:val="28"/>
          <w:lang w:eastAsia="ru-RU"/>
        </w:rPr>
        <w:t>Старотатарско-Адамского сельского поселения Аксубаевского муниципального района РТ;</w:t>
      </w:r>
    </w:p>
    <w:p w:rsidR="006332BC" w:rsidRPr="006332BC" w:rsidRDefault="006332BC" w:rsidP="006332BC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332BC">
        <w:rPr>
          <w:rFonts w:ascii="Times New Roman" w:eastAsia="Times New Roman" w:hAnsi="Times New Roman"/>
          <w:sz w:val="28"/>
          <w:szCs w:val="28"/>
          <w:lang w:eastAsia="ru-RU"/>
        </w:rPr>
        <w:t xml:space="preserve">- от  16.10.2024г. №11 </w:t>
      </w:r>
      <w:r w:rsidRPr="006332BC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Pr="006332BC">
        <w:rPr>
          <w:rFonts w:ascii="Times New Roman" w:eastAsia="Times New Roman" w:hAnsi="Times New Roman"/>
          <w:sz w:val="28"/>
          <w:szCs w:val="28"/>
          <w:lang w:eastAsia="ru-RU"/>
        </w:rPr>
        <w:t>«О внесении изменений в постановление№ 17  от 26.10.2015г.               «О программе комплексного развития систем  коммунальной инфраструктуры</w:t>
      </w:r>
    </w:p>
    <w:p w:rsidR="006332BC" w:rsidRPr="006332BC" w:rsidRDefault="006332BC" w:rsidP="006332BC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332B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Старотатарско-Адамского сельского поселения Аксубаевского муниципального района РТ;</w:t>
      </w:r>
    </w:p>
    <w:p w:rsidR="006332BC" w:rsidRPr="006332BC" w:rsidRDefault="006332BC" w:rsidP="006332BC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332BC">
        <w:rPr>
          <w:rFonts w:ascii="Times New Roman" w:eastAsia="Times New Roman" w:hAnsi="Times New Roman"/>
          <w:sz w:val="28"/>
          <w:szCs w:val="28"/>
          <w:lang w:eastAsia="ru-RU"/>
        </w:rPr>
        <w:t>- от 28.10.2025г. №12 «О внесении изменений в постановление № 17  от 26.10.2015г.               «О программе комплексного развития систем  коммунальной инфраструктуры</w:t>
      </w:r>
    </w:p>
    <w:p w:rsidR="006332BC" w:rsidRPr="006332BC" w:rsidRDefault="006332BC" w:rsidP="006332BC">
      <w:pPr>
        <w:spacing w:after="0" w:line="240" w:lineRule="auto"/>
        <w:ind w:right="-1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332BC">
        <w:rPr>
          <w:rFonts w:ascii="Times New Roman" w:eastAsia="Times New Roman" w:hAnsi="Times New Roman"/>
          <w:sz w:val="28"/>
          <w:szCs w:val="28"/>
          <w:lang w:eastAsia="ru-RU"/>
        </w:rPr>
        <w:t>Старотатарско-Адамского сельского поселения Аксубаевского муниципального района РТ</w:t>
      </w:r>
      <w:r w:rsidRPr="006332BC">
        <w:rPr>
          <w:rFonts w:ascii="Arial" w:eastAsia="Times New Roman" w:hAnsi="Arial" w:cs="Arial"/>
          <w:sz w:val="24"/>
          <w:szCs w:val="24"/>
          <w:lang w:eastAsia="ru-RU"/>
        </w:rPr>
        <w:t xml:space="preserve">; </w:t>
      </w:r>
    </w:p>
    <w:p w:rsidR="007D0E67" w:rsidRPr="000627D4" w:rsidRDefault="007D0E67" w:rsidP="003C58D9">
      <w:pPr>
        <w:autoSpaceDE w:val="0"/>
        <w:autoSpaceDN w:val="0"/>
        <w:adjustRightInd w:val="0"/>
        <w:spacing w:after="0" w:line="276" w:lineRule="auto"/>
        <w:ind w:firstLine="708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3. Разместить настоящее постановление на официальном сайте Аксубаевского муниципального района http://aksubayevo.tatar.ru и опубликовать на официальном портале правовой информации http://pravo.tatarstan.ru  </w:t>
      </w:r>
    </w:p>
    <w:p w:rsidR="007D0E67" w:rsidRDefault="007D0E67" w:rsidP="003C58D9">
      <w:pPr>
        <w:autoSpaceDE w:val="0"/>
        <w:autoSpaceDN w:val="0"/>
        <w:adjustRightInd w:val="0"/>
        <w:spacing w:after="0" w:line="276" w:lineRule="auto"/>
        <w:ind w:firstLine="708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>4. Контроль за исполнением настоящего постановления оставляю за собой.</w:t>
      </w:r>
    </w:p>
    <w:p w:rsidR="006332BC" w:rsidRDefault="006332BC" w:rsidP="003C58D9">
      <w:pPr>
        <w:autoSpaceDE w:val="0"/>
        <w:autoSpaceDN w:val="0"/>
        <w:adjustRightInd w:val="0"/>
        <w:spacing w:after="0" w:line="276" w:lineRule="auto"/>
        <w:ind w:firstLine="708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32BC" w:rsidRDefault="006332BC" w:rsidP="003C58D9">
      <w:pPr>
        <w:autoSpaceDE w:val="0"/>
        <w:autoSpaceDN w:val="0"/>
        <w:adjustRightInd w:val="0"/>
        <w:spacing w:after="0" w:line="276" w:lineRule="auto"/>
        <w:ind w:firstLine="708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32BC" w:rsidRPr="000627D4" w:rsidRDefault="006332BC" w:rsidP="003C58D9">
      <w:pPr>
        <w:autoSpaceDE w:val="0"/>
        <w:autoSpaceDN w:val="0"/>
        <w:adjustRightInd w:val="0"/>
        <w:spacing w:after="0" w:line="276" w:lineRule="auto"/>
        <w:ind w:firstLine="708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07706" w:rsidRPr="000627D4" w:rsidRDefault="00507706" w:rsidP="00BD275D">
      <w:pPr>
        <w:autoSpaceDE w:val="0"/>
        <w:autoSpaceDN w:val="0"/>
        <w:adjustRightInd w:val="0"/>
        <w:spacing w:after="0" w:line="276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07706" w:rsidRPr="000627D4" w:rsidRDefault="00507706" w:rsidP="00BD275D">
      <w:pPr>
        <w:autoSpaceDE w:val="0"/>
        <w:autoSpaceDN w:val="0"/>
        <w:adjustRightInd w:val="0"/>
        <w:spacing w:after="0" w:line="276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>Руководитель исполнительного комитета</w:t>
      </w:r>
    </w:p>
    <w:p w:rsidR="00507706" w:rsidRPr="000627D4" w:rsidRDefault="006332BC" w:rsidP="00BD275D">
      <w:pPr>
        <w:autoSpaceDE w:val="0"/>
        <w:autoSpaceDN w:val="0"/>
        <w:adjustRightInd w:val="0"/>
        <w:spacing w:after="0" w:line="276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Старотатарско-Адамского сельского поселения                     Г.Д.Мифтахова</w:t>
      </w:r>
    </w:p>
    <w:p w:rsidR="00507706" w:rsidRPr="000627D4" w:rsidRDefault="00507706" w:rsidP="00BD275D">
      <w:pPr>
        <w:spacing w:line="276" w:lineRule="auto"/>
        <w:ind w:left="7080"/>
        <w:jc w:val="both"/>
        <w:rPr>
          <w:rFonts w:ascii="Times New Roman" w:hAnsi="Times New Roman"/>
          <w:sz w:val="28"/>
          <w:szCs w:val="28"/>
        </w:rPr>
      </w:pPr>
    </w:p>
    <w:p w:rsidR="00507706" w:rsidRPr="000627D4" w:rsidRDefault="00507706" w:rsidP="00A5273D">
      <w:pPr>
        <w:ind w:left="7080"/>
        <w:jc w:val="both"/>
        <w:rPr>
          <w:rFonts w:ascii="Times New Roman" w:hAnsi="Times New Roman"/>
          <w:sz w:val="28"/>
          <w:szCs w:val="28"/>
        </w:rPr>
      </w:pPr>
    </w:p>
    <w:p w:rsidR="007D0E67" w:rsidRPr="000627D4" w:rsidRDefault="007D0E67" w:rsidP="00A5273D">
      <w:pPr>
        <w:ind w:left="7080"/>
        <w:jc w:val="both"/>
        <w:rPr>
          <w:rFonts w:ascii="Times New Roman" w:hAnsi="Times New Roman"/>
          <w:sz w:val="28"/>
          <w:szCs w:val="28"/>
        </w:rPr>
      </w:pPr>
    </w:p>
    <w:p w:rsidR="007D0E67" w:rsidRPr="000627D4" w:rsidRDefault="007D0E67" w:rsidP="00A5273D">
      <w:pPr>
        <w:ind w:left="7080"/>
        <w:jc w:val="both"/>
        <w:rPr>
          <w:rFonts w:ascii="Times New Roman" w:hAnsi="Times New Roman"/>
          <w:sz w:val="28"/>
          <w:szCs w:val="28"/>
        </w:rPr>
      </w:pPr>
    </w:p>
    <w:p w:rsidR="007D0E67" w:rsidRDefault="007D0E67" w:rsidP="00A5273D">
      <w:pPr>
        <w:ind w:left="7080"/>
        <w:jc w:val="both"/>
        <w:rPr>
          <w:rFonts w:ascii="Times New Roman" w:hAnsi="Times New Roman"/>
          <w:sz w:val="28"/>
          <w:szCs w:val="28"/>
        </w:rPr>
      </w:pPr>
    </w:p>
    <w:p w:rsidR="006332BC" w:rsidRDefault="006332BC" w:rsidP="00A5273D">
      <w:pPr>
        <w:ind w:left="7080"/>
        <w:jc w:val="both"/>
        <w:rPr>
          <w:rFonts w:ascii="Times New Roman" w:hAnsi="Times New Roman"/>
          <w:sz w:val="28"/>
          <w:szCs w:val="28"/>
        </w:rPr>
      </w:pPr>
    </w:p>
    <w:p w:rsidR="006332BC" w:rsidRDefault="006332BC" w:rsidP="00A5273D">
      <w:pPr>
        <w:ind w:left="7080"/>
        <w:jc w:val="both"/>
        <w:rPr>
          <w:rFonts w:ascii="Times New Roman" w:hAnsi="Times New Roman"/>
          <w:sz w:val="28"/>
          <w:szCs w:val="28"/>
        </w:rPr>
      </w:pPr>
    </w:p>
    <w:p w:rsidR="006332BC" w:rsidRDefault="006332BC" w:rsidP="00A5273D">
      <w:pPr>
        <w:ind w:left="7080"/>
        <w:jc w:val="both"/>
        <w:rPr>
          <w:rFonts w:ascii="Times New Roman" w:hAnsi="Times New Roman"/>
          <w:sz w:val="28"/>
          <w:szCs w:val="28"/>
        </w:rPr>
      </w:pPr>
    </w:p>
    <w:p w:rsidR="006332BC" w:rsidRDefault="006332BC" w:rsidP="00A5273D">
      <w:pPr>
        <w:ind w:left="7080"/>
        <w:jc w:val="both"/>
        <w:rPr>
          <w:rFonts w:ascii="Times New Roman" w:hAnsi="Times New Roman"/>
          <w:sz w:val="28"/>
          <w:szCs w:val="28"/>
        </w:rPr>
      </w:pPr>
    </w:p>
    <w:p w:rsidR="006332BC" w:rsidRDefault="006332BC" w:rsidP="00A5273D">
      <w:pPr>
        <w:ind w:left="7080"/>
        <w:jc w:val="both"/>
        <w:rPr>
          <w:rFonts w:ascii="Times New Roman" w:hAnsi="Times New Roman"/>
          <w:sz w:val="28"/>
          <w:szCs w:val="28"/>
        </w:rPr>
      </w:pPr>
    </w:p>
    <w:p w:rsidR="006332BC" w:rsidRDefault="006332BC" w:rsidP="00A5273D">
      <w:pPr>
        <w:ind w:left="7080"/>
        <w:jc w:val="both"/>
        <w:rPr>
          <w:rFonts w:ascii="Times New Roman" w:hAnsi="Times New Roman"/>
          <w:sz w:val="28"/>
          <w:szCs w:val="28"/>
        </w:rPr>
      </w:pPr>
    </w:p>
    <w:p w:rsidR="006332BC" w:rsidRDefault="006332BC" w:rsidP="00A5273D">
      <w:pPr>
        <w:ind w:left="7080"/>
        <w:jc w:val="both"/>
        <w:rPr>
          <w:rFonts w:ascii="Times New Roman" w:hAnsi="Times New Roman"/>
          <w:sz w:val="28"/>
          <w:szCs w:val="28"/>
        </w:rPr>
      </w:pPr>
    </w:p>
    <w:p w:rsidR="006332BC" w:rsidRDefault="006332BC" w:rsidP="00A5273D">
      <w:pPr>
        <w:ind w:left="7080"/>
        <w:jc w:val="both"/>
        <w:rPr>
          <w:rFonts w:ascii="Times New Roman" w:hAnsi="Times New Roman"/>
          <w:sz w:val="28"/>
          <w:szCs w:val="28"/>
        </w:rPr>
      </w:pPr>
    </w:p>
    <w:p w:rsidR="006332BC" w:rsidRDefault="006332BC" w:rsidP="00A5273D">
      <w:pPr>
        <w:ind w:left="7080"/>
        <w:jc w:val="both"/>
        <w:rPr>
          <w:rFonts w:ascii="Times New Roman" w:hAnsi="Times New Roman"/>
          <w:sz w:val="28"/>
          <w:szCs w:val="28"/>
        </w:rPr>
      </w:pPr>
    </w:p>
    <w:p w:rsidR="006332BC" w:rsidRDefault="006332BC" w:rsidP="00A5273D">
      <w:pPr>
        <w:ind w:left="7080"/>
        <w:jc w:val="both"/>
        <w:rPr>
          <w:rFonts w:ascii="Times New Roman" w:hAnsi="Times New Roman"/>
          <w:sz w:val="28"/>
          <w:szCs w:val="28"/>
        </w:rPr>
      </w:pPr>
    </w:p>
    <w:p w:rsidR="006332BC" w:rsidRDefault="006332BC" w:rsidP="00A5273D">
      <w:pPr>
        <w:ind w:left="7080"/>
        <w:jc w:val="both"/>
        <w:rPr>
          <w:rFonts w:ascii="Times New Roman" w:hAnsi="Times New Roman"/>
          <w:sz w:val="28"/>
          <w:szCs w:val="28"/>
        </w:rPr>
      </w:pPr>
    </w:p>
    <w:p w:rsidR="007D0E67" w:rsidRDefault="007D0E67" w:rsidP="00013E29">
      <w:pPr>
        <w:jc w:val="both"/>
        <w:rPr>
          <w:rFonts w:ascii="Times New Roman" w:hAnsi="Times New Roman"/>
          <w:sz w:val="28"/>
          <w:szCs w:val="28"/>
        </w:rPr>
      </w:pPr>
    </w:p>
    <w:p w:rsidR="00013E29" w:rsidRPr="000627D4" w:rsidRDefault="00013E29" w:rsidP="00013E29">
      <w:pPr>
        <w:jc w:val="both"/>
        <w:rPr>
          <w:rFonts w:ascii="Times New Roman" w:hAnsi="Times New Roman"/>
          <w:sz w:val="28"/>
          <w:szCs w:val="28"/>
        </w:rPr>
      </w:pPr>
    </w:p>
    <w:p w:rsidR="007D0E67" w:rsidRPr="000627D4" w:rsidRDefault="007D0E67" w:rsidP="00A5273D">
      <w:pPr>
        <w:ind w:left="7080"/>
        <w:jc w:val="both"/>
        <w:rPr>
          <w:rFonts w:ascii="Times New Roman" w:hAnsi="Times New Roman"/>
          <w:sz w:val="28"/>
          <w:szCs w:val="28"/>
        </w:rPr>
      </w:pPr>
    </w:p>
    <w:p w:rsidR="007D0E67" w:rsidRPr="00A924D1" w:rsidRDefault="007D0E67" w:rsidP="007D0E6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24D1">
        <w:rPr>
          <w:rFonts w:ascii="Times New Roman" w:eastAsia="Times New Roman" w:hAnsi="Times New Roman"/>
          <w:sz w:val="28"/>
          <w:szCs w:val="28"/>
          <w:lang w:eastAsia="ru-RU"/>
        </w:rPr>
        <w:t>ПАСПОРТ</w:t>
      </w:r>
    </w:p>
    <w:p w:rsidR="007D0E67" w:rsidRPr="000627D4" w:rsidRDefault="008F1FB5" w:rsidP="007D0E6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24D1">
        <w:rPr>
          <w:rFonts w:ascii="Times New Roman" w:eastAsia="Times New Roman" w:hAnsi="Times New Roman"/>
          <w:color w:val="2E74B5" w:themeColor="accent1" w:themeShade="BF"/>
          <w:sz w:val="28"/>
          <w:szCs w:val="28"/>
          <w:lang w:eastAsia="ru-RU"/>
        </w:rPr>
        <w:t xml:space="preserve">муниципальной </w:t>
      </w:r>
      <w:r w:rsidR="007D0E67" w:rsidRPr="00A924D1">
        <w:rPr>
          <w:rFonts w:ascii="Times New Roman" w:eastAsia="Times New Roman" w:hAnsi="Times New Roman"/>
          <w:color w:val="2E74B5" w:themeColor="accent1" w:themeShade="BF"/>
          <w:sz w:val="28"/>
          <w:szCs w:val="28"/>
          <w:lang w:eastAsia="ru-RU"/>
        </w:rPr>
        <w:t xml:space="preserve">программы </w:t>
      </w:r>
      <w:r w:rsidR="007D0E67" w:rsidRPr="00A924D1">
        <w:rPr>
          <w:rFonts w:ascii="Times New Roman" w:eastAsia="Times New Roman" w:hAnsi="Times New Roman"/>
          <w:sz w:val="28"/>
          <w:szCs w:val="28"/>
          <w:lang w:eastAsia="ru-RU"/>
        </w:rPr>
        <w:t xml:space="preserve">«Комплексное развитие систем коммунальной инфраструктуры» </w:t>
      </w:r>
      <w:r w:rsidR="006332BC">
        <w:rPr>
          <w:rFonts w:ascii="Times New Roman" w:eastAsia="Times New Roman" w:hAnsi="Times New Roman"/>
          <w:sz w:val="28"/>
          <w:szCs w:val="28"/>
          <w:lang w:eastAsia="ru-RU"/>
        </w:rPr>
        <w:t>Старотатарско-Адамского</w:t>
      </w:r>
      <w:r w:rsidR="007D0E67"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</w:t>
      </w:r>
    </w:p>
    <w:p w:rsidR="007D0E67" w:rsidRPr="000627D4" w:rsidRDefault="007D0E67" w:rsidP="007D0E6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>Аксубаевского муниципального района Республики Татарстан</w:t>
      </w:r>
    </w:p>
    <w:p w:rsidR="007D0E67" w:rsidRPr="000627D4" w:rsidRDefault="007D0E67" w:rsidP="007D0E6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>на 2026-2036 годы</w:t>
      </w:r>
    </w:p>
    <w:p w:rsidR="007D0E67" w:rsidRPr="000627D4" w:rsidRDefault="007D0E67" w:rsidP="007D0E6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2913"/>
        <w:gridCol w:w="6971"/>
      </w:tblGrid>
      <w:tr w:rsidR="007D0E67" w:rsidRPr="000627D4" w:rsidTr="00407C79"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0E67" w:rsidRPr="000627D4" w:rsidRDefault="007D0E67" w:rsidP="007D0E6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</w:t>
            </w:r>
          </w:p>
          <w:p w:rsidR="007D0E67" w:rsidRPr="000627D4" w:rsidRDefault="007D0E67" w:rsidP="007D0E6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67" w:rsidRPr="000627D4" w:rsidRDefault="007D0E67" w:rsidP="001566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Программа комплексного развития систем коммунальной инфраструктуры </w:t>
            </w:r>
            <w:r w:rsidR="006332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Старотатарско-Адамского</w:t>
            </w: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сельского поселения  на 2026-2036 годы (в дальнейшем Программа)</w:t>
            </w:r>
          </w:p>
        </w:tc>
      </w:tr>
      <w:tr w:rsidR="007D0E67" w:rsidRPr="000627D4" w:rsidTr="00407C79"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0E67" w:rsidRPr="000627D4" w:rsidRDefault="007D0E67" w:rsidP="007D0E6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Основание для разработки Программы</w:t>
            </w:r>
          </w:p>
        </w:tc>
        <w:tc>
          <w:tcPr>
            <w:tcW w:w="6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67" w:rsidRPr="000627D4" w:rsidRDefault="007D0E67" w:rsidP="001566CE">
            <w:pPr>
              <w:spacing w:after="0" w:line="240" w:lineRule="auto"/>
              <w:ind w:firstLine="372"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0627D4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Федеральный закон от 20.03.2025 N 33- ФЗ "Об общих принципах организации местного самоуправления в единой системе публичной власти"</w:t>
            </w:r>
            <w:r w:rsidR="001566CE" w:rsidRPr="000627D4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 xml:space="preserve">, </w:t>
            </w:r>
            <w:r w:rsidRPr="000627D4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Градостроительный кодекс Российской Федерации от 29.12.2004  № 190-ФЗ</w:t>
            </w:r>
            <w:r w:rsidR="001566CE" w:rsidRPr="000627D4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 xml:space="preserve">, </w:t>
            </w: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Устав муниципального образования «</w:t>
            </w:r>
            <w:r w:rsidR="006332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Старотатарско-Адамское</w:t>
            </w: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поселение» Аксубаевского муниципального района Республики Татарстан</w:t>
            </w:r>
            <w:r w:rsidRPr="000627D4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 xml:space="preserve">            </w:t>
            </w:r>
          </w:p>
        </w:tc>
      </w:tr>
      <w:tr w:rsidR="007D0E67" w:rsidRPr="000627D4" w:rsidTr="00407C79"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0E67" w:rsidRPr="000627D4" w:rsidRDefault="007D0E67" w:rsidP="007D0E6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Заказчик Программы</w:t>
            </w:r>
          </w:p>
        </w:tc>
        <w:tc>
          <w:tcPr>
            <w:tcW w:w="6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67" w:rsidRPr="000627D4" w:rsidRDefault="007D0E67" w:rsidP="001566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Исполнительный комитет </w:t>
            </w:r>
            <w:r w:rsidR="006332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Старотатарско-Адамского</w:t>
            </w: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Аксубаевского муниципального района Республики Татарстан</w:t>
            </w:r>
          </w:p>
        </w:tc>
      </w:tr>
      <w:tr w:rsidR="007D0E67" w:rsidRPr="000627D4" w:rsidTr="00407C79"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0E67" w:rsidRPr="000627D4" w:rsidRDefault="007D0E67" w:rsidP="007D0E6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Исполнители Программы</w:t>
            </w:r>
          </w:p>
        </w:tc>
        <w:tc>
          <w:tcPr>
            <w:tcW w:w="6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67" w:rsidRPr="000627D4" w:rsidRDefault="007D0E67" w:rsidP="001566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Исполнительный комитет </w:t>
            </w:r>
            <w:r w:rsidR="006332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Старотатарско-Адамского</w:t>
            </w: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Аксубаевского муниципального района Республики Татарстан </w:t>
            </w:r>
          </w:p>
        </w:tc>
      </w:tr>
      <w:tr w:rsidR="007D0E67" w:rsidRPr="000627D4" w:rsidTr="00407C79"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0E67" w:rsidRPr="000627D4" w:rsidRDefault="007D0E67" w:rsidP="007D0E6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Цели Программы</w:t>
            </w:r>
          </w:p>
        </w:tc>
        <w:tc>
          <w:tcPr>
            <w:tcW w:w="6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67" w:rsidRPr="000627D4" w:rsidRDefault="007D0E67" w:rsidP="007D0E6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Восстановление и техническое перевооружение основных фондов коммунального комплекса </w:t>
            </w:r>
            <w:r w:rsidR="006332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Старотатарско-Адамского</w:t>
            </w: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сельского поселения с целью:</w:t>
            </w:r>
          </w:p>
          <w:p w:rsidR="007D0E67" w:rsidRPr="000627D4" w:rsidRDefault="007D0E67" w:rsidP="007D0E67">
            <w:pPr>
              <w:numPr>
                <w:ilvl w:val="0"/>
                <w:numId w:val="18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обеспечения доступности для потребителей товаров и услуг организаций коммунального комплекса;</w:t>
            </w:r>
          </w:p>
          <w:p w:rsidR="007D0E67" w:rsidRPr="000627D4" w:rsidRDefault="007D0E67" w:rsidP="007D0E67">
            <w:pPr>
              <w:numPr>
                <w:ilvl w:val="0"/>
                <w:numId w:val="18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повышения надежности и качества услуг по водоснабжению, проведение мероприятий по модернизации существующих, строительство новых объектов;</w:t>
            </w:r>
          </w:p>
          <w:p w:rsidR="007D0E67" w:rsidRPr="000627D4" w:rsidRDefault="007D0E67" w:rsidP="007D0E67">
            <w:pPr>
              <w:numPr>
                <w:ilvl w:val="0"/>
                <w:numId w:val="18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627D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повышение уровня благоустройства и улучшение экологической обстановки</w:t>
            </w:r>
          </w:p>
          <w:p w:rsidR="007D0E67" w:rsidRPr="000627D4" w:rsidRDefault="007D0E67" w:rsidP="007D0E67">
            <w:pPr>
              <w:numPr>
                <w:ilvl w:val="0"/>
                <w:numId w:val="18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снижение потерь при эксплуатации систем водоснабжения;</w:t>
            </w:r>
          </w:p>
          <w:p w:rsidR="007D0E67" w:rsidRPr="000627D4" w:rsidRDefault="007D0E67" w:rsidP="007D0E67">
            <w:pPr>
              <w:numPr>
                <w:ilvl w:val="0"/>
                <w:numId w:val="18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0627D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повышение надежности и эффективности функционирования коммунальных систем жизнеобеспечения населения.</w:t>
            </w:r>
          </w:p>
        </w:tc>
      </w:tr>
      <w:tr w:rsidR="007D0E67" w:rsidRPr="000627D4" w:rsidTr="00407C79"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0E67" w:rsidRPr="000627D4" w:rsidRDefault="007D0E67" w:rsidP="007D0E6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Задачи Программы</w:t>
            </w:r>
          </w:p>
        </w:tc>
        <w:tc>
          <w:tcPr>
            <w:tcW w:w="6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67" w:rsidRPr="000627D4" w:rsidRDefault="007D0E67" w:rsidP="007D0E6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Реализация мероприятий по разработке проектно-сметной документации и производству работ для развития и реконструкции систем коммунальной инфраструктуры, обеспечения их эксплуатации в соответствии с действующими нормативами, оптимизация схем их размещения</w:t>
            </w:r>
          </w:p>
        </w:tc>
      </w:tr>
      <w:tr w:rsidR="007D0E67" w:rsidRPr="000627D4" w:rsidTr="00407C79"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0E67" w:rsidRPr="000627D4" w:rsidRDefault="007D0E67" w:rsidP="007D0E6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Срок реализации Программы</w:t>
            </w:r>
          </w:p>
        </w:tc>
        <w:tc>
          <w:tcPr>
            <w:tcW w:w="6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67" w:rsidRPr="000627D4" w:rsidRDefault="007D0E67" w:rsidP="007D0E6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Период реализации Программы: 2026-2036 годы</w:t>
            </w:r>
          </w:p>
        </w:tc>
      </w:tr>
      <w:tr w:rsidR="007D0E67" w:rsidRPr="000627D4" w:rsidTr="00407C79"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0E67" w:rsidRPr="000627D4" w:rsidRDefault="007D0E67" w:rsidP="007D0E6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Объемы и источники финансирования Программы</w:t>
            </w:r>
          </w:p>
        </w:tc>
        <w:tc>
          <w:tcPr>
            <w:tcW w:w="6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C3B" w:rsidRPr="00812C3B" w:rsidRDefault="00812C3B" w:rsidP="00812C3B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/>
                <w:sz w:val="28"/>
                <w:szCs w:val="28"/>
                <w:lang w:eastAsia="ar-SA"/>
              </w:rPr>
            </w:pPr>
            <w:r w:rsidRPr="00812C3B">
              <w:rPr>
                <w:rFonts w:ascii="Times New Roman" w:eastAsia="Arial" w:hAnsi="Times New Roman"/>
                <w:sz w:val="28"/>
                <w:szCs w:val="28"/>
                <w:lang w:eastAsia="ar-SA"/>
              </w:rPr>
              <w:t>общий  объем  финансирования  на  реализацию  Программы составляет  1244 тыс. рублей</w:t>
            </w:r>
          </w:p>
          <w:p w:rsidR="00812C3B" w:rsidRPr="00812C3B" w:rsidRDefault="00812C3B" w:rsidP="00812C3B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/>
                <w:sz w:val="28"/>
                <w:szCs w:val="28"/>
                <w:lang w:eastAsia="ar-SA"/>
              </w:rPr>
            </w:pPr>
            <w:r w:rsidRPr="00812C3B">
              <w:rPr>
                <w:rFonts w:ascii="Times New Roman" w:eastAsia="Arial" w:hAnsi="Times New Roman"/>
                <w:sz w:val="28"/>
                <w:szCs w:val="28"/>
                <w:lang w:eastAsia="ar-SA"/>
              </w:rPr>
              <w:t>2026 год 107 тыс. рублей</w:t>
            </w:r>
          </w:p>
          <w:p w:rsidR="00812C3B" w:rsidRPr="00812C3B" w:rsidRDefault="00812C3B" w:rsidP="00812C3B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/>
                <w:sz w:val="28"/>
                <w:szCs w:val="28"/>
                <w:lang w:eastAsia="ar-SA"/>
              </w:rPr>
            </w:pPr>
            <w:r w:rsidRPr="00812C3B">
              <w:rPr>
                <w:rFonts w:ascii="Times New Roman" w:eastAsia="Arial" w:hAnsi="Times New Roman"/>
                <w:sz w:val="28"/>
                <w:szCs w:val="28"/>
                <w:lang w:eastAsia="ar-SA"/>
              </w:rPr>
              <w:t>2027 год 107 тыс. рублей</w:t>
            </w:r>
          </w:p>
          <w:p w:rsidR="00812C3B" w:rsidRPr="00812C3B" w:rsidRDefault="00812C3B" w:rsidP="00812C3B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/>
                <w:sz w:val="28"/>
                <w:szCs w:val="28"/>
                <w:lang w:eastAsia="ar-SA"/>
              </w:rPr>
            </w:pPr>
            <w:r w:rsidRPr="00812C3B">
              <w:rPr>
                <w:rFonts w:ascii="Times New Roman" w:eastAsia="Arial" w:hAnsi="Times New Roman"/>
                <w:sz w:val="28"/>
                <w:szCs w:val="28"/>
                <w:lang w:eastAsia="ar-SA"/>
              </w:rPr>
              <w:t>2028 год 107 тыс. рублей</w:t>
            </w:r>
          </w:p>
          <w:p w:rsidR="00812C3B" w:rsidRPr="00812C3B" w:rsidRDefault="00812C3B" w:rsidP="00812C3B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/>
                <w:sz w:val="28"/>
                <w:szCs w:val="28"/>
                <w:lang w:eastAsia="ar-SA"/>
              </w:rPr>
            </w:pPr>
            <w:r w:rsidRPr="00812C3B">
              <w:rPr>
                <w:rFonts w:ascii="Times New Roman" w:eastAsia="Arial" w:hAnsi="Times New Roman"/>
                <w:sz w:val="28"/>
                <w:szCs w:val="28"/>
                <w:lang w:eastAsia="ar-SA"/>
              </w:rPr>
              <w:t>2029 год 110 тыс. рублей</w:t>
            </w:r>
          </w:p>
          <w:p w:rsidR="00812C3B" w:rsidRPr="00812C3B" w:rsidRDefault="00812C3B" w:rsidP="00812C3B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/>
                <w:sz w:val="28"/>
                <w:szCs w:val="28"/>
                <w:lang w:eastAsia="ar-SA"/>
              </w:rPr>
            </w:pPr>
            <w:r w:rsidRPr="00812C3B">
              <w:rPr>
                <w:rFonts w:ascii="Times New Roman" w:eastAsia="Arial" w:hAnsi="Times New Roman"/>
                <w:sz w:val="28"/>
                <w:szCs w:val="28"/>
                <w:lang w:eastAsia="ar-SA"/>
              </w:rPr>
              <w:t>2030 год 110 тыс. рублей</w:t>
            </w:r>
          </w:p>
          <w:p w:rsidR="00812C3B" w:rsidRPr="00812C3B" w:rsidRDefault="00812C3B" w:rsidP="00812C3B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/>
                <w:sz w:val="28"/>
                <w:szCs w:val="28"/>
                <w:lang w:eastAsia="ar-SA"/>
              </w:rPr>
            </w:pPr>
            <w:r w:rsidRPr="00812C3B">
              <w:rPr>
                <w:rFonts w:ascii="Times New Roman" w:eastAsia="Arial" w:hAnsi="Times New Roman"/>
                <w:sz w:val="28"/>
                <w:szCs w:val="28"/>
                <w:lang w:eastAsia="ar-SA"/>
              </w:rPr>
              <w:t>2031 год 110 тыс. рублей</w:t>
            </w:r>
          </w:p>
          <w:p w:rsidR="00812C3B" w:rsidRPr="00812C3B" w:rsidRDefault="00812C3B" w:rsidP="00812C3B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/>
                <w:sz w:val="28"/>
                <w:szCs w:val="28"/>
                <w:lang w:eastAsia="ar-SA"/>
              </w:rPr>
            </w:pPr>
            <w:r w:rsidRPr="00812C3B">
              <w:rPr>
                <w:rFonts w:ascii="Times New Roman" w:eastAsia="Arial" w:hAnsi="Times New Roman"/>
                <w:sz w:val="28"/>
                <w:szCs w:val="28"/>
                <w:lang w:eastAsia="ar-SA"/>
              </w:rPr>
              <w:t>2032 год 115 тыс. рублей</w:t>
            </w:r>
          </w:p>
          <w:p w:rsidR="00812C3B" w:rsidRPr="00812C3B" w:rsidRDefault="00812C3B" w:rsidP="00812C3B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/>
                <w:sz w:val="28"/>
                <w:szCs w:val="28"/>
                <w:lang w:eastAsia="ar-SA"/>
              </w:rPr>
            </w:pPr>
            <w:r w:rsidRPr="00812C3B">
              <w:rPr>
                <w:rFonts w:ascii="Times New Roman" w:eastAsia="Arial" w:hAnsi="Times New Roman"/>
                <w:sz w:val="28"/>
                <w:szCs w:val="28"/>
                <w:lang w:eastAsia="ar-SA"/>
              </w:rPr>
              <w:t>2033 год 115 тыс. рублей</w:t>
            </w:r>
          </w:p>
          <w:p w:rsidR="00812C3B" w:rsidRPr="00812C3B" w:rsidRDefault="00812C3B" w:rsidP="00812C3B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/>
                <w:sz w:val="28"/>
                <w:szCs w:val="28"/>
                <w:lang w:eastAsia="ar-SA"/>
              </w:rPr>
            </w:pPr>
            <w:r w:rsidRPr="00812C3B">
              <w:rPr>
                <w:rFonts w:ascii="Times New Roman" w:eastAsia="Arial" w:hAnsi="Times New Roman"/>
                <w:sz w:val="28"/>
                <w:szCs w:val="28"/>
                <w:lang w:eastAsia="ar-SA"/>
              </w:rPr>
              <w:t>2034 год 121 тыс. рублей</w:t>
            </w:r>
          </w:p>
          <w:p w:rsidR="00812C3B" w:rsidRPr="00812C3B" w:rsidRDefault="00812C3B" w:rsidP="00812C3B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/>
                <w:sz w:val="28"/>
                <w:szCs w:val="28"/>
                <w:lang w:eastAsia="ar-SA"/>
              </w:rPr>
            </w:pPr>
            <w:r w:rsidRPr="00812C3B">
              <w:rPr>
                <w:rFonts w:ascii="Times New Roman" w:eastAsia="Arial" w:hAnsi="Times New Roman"/>
                <w:sz w:val="28"/>
                <w:szCs w:val="28"/>
                <w:lang w:eastAsia="ar-SA"/>
              </w:rPr>
              <w:t>2035 год 121 тыс. рублей</w:t>
            </w:r>
          </w:p>
          <w:p w:rsidR="00812C3B" w:rsidRDefault="00812C3B" w:rsidP="00812C3B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/>
                <w:sz w:val="28"/>
                <w:szCs w:val="28"/>
                <w:lang w:eastAsia="ar-SA"/>
              </w:rPr>
            </w:pPr>
            <w:r w:rsidRPr="00812C3B">
              <w:rPr>
                <w:rFonts w:ascii="Times New Roman" w:eastAsia="Arial" w:hAnsi="Times New Roman"/>
                <w:sz w:val="28"/>
                <w:szCs w:val="28"/>
                <w:lang w:eastAsia="ar-SA"/>
              </w:rPr>
              <w:t>2036 год 121 тыс. рублей</w:t>
            </w:r>
          </w:p>
          <w:p w:rsidR="007D0E67" w:rsidRPr="000627D4" w:rsidRDefault="007D0E67" w:rsidP="00812C3B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/>
                <w:sz w:val="28"/>
                <w:szCs w:val="28"/>
                <w:lang w:eastAsia="ar-SA"/>
              </w:rPr>
            </w:pPr>
            <w:r w:rsidRPr="000627D4">
              <w:rPr>
                <w:rFonts w:ascii="Times New Roman" w:eastAsia="Arial" w:hAnsi="Times New Roman"/>
                <w:sz w:val="28"/>
                <w:szCs w:val="28"/>
                <w:lang w:eastAsia="ar-SA"/>
              </w:rPr>
              <w:t>Примечание: объемы финансирования Программы носят прогнозный    характер    и    подлежат     ежегодной корректировке   с   учетом   формирования    бюджетов соответствующих уровней на соответствующий год, а также выделения   средств   из республиканского и районного бюджета на софинансирование мероприятий</w:t>
            </w:r>
          </w:p>
        </w:tc>
      </w:tr>
      <w:tr w:rsidR="007D0E67" w:rsidRPr="000627D4" w:rsidTr="00407C79"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0E67" w:rsidRPr="000627D4" w:rsidRDefault="007D0E67" w:rsidP="007D0E6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Ожидаемые результаты реализации Программы</w:t>
            </w:r>
          </w:p>
        </w:tc>
        <w:tc>
          <w:tcPr>
            <w:tcW w:w="6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67" w:rsidRPr="000627D4" w:rsidRDefault="007D0E67" w:rsidP="001566CE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Повышение надежности функционирования систем коммунальной инфраструктуры и качества коммунальных услуг, предоставляемых населению </w:t>
            </w:r>
            <w:r w:rsidR="006332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Старотатарско-Адамского</w:t>
            </w: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сельского поселения Аксубаевского муниципального  района Республики Татарстан</w:t>
            </w:r>
          </w:p>
        </w:tc>
      </w:tr>
      <w:tr w:rsidR="007D0E67" w:rsidRPr="000627D4" w:rsidTr="00407C79"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0E67" w:rsidRPr="000627D4" w:rsidRDefault="007D0E67" w:rsidP="007D0E6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Система контроля за выполнением Программы</w:t>
            </w:r>
          </w:p>
        </w:tc>
        <w:tc>
          <w:tcPr>
            <w:tcW w:w="6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67" w:rsidRPr="000627D4" w:rsidRDefault="007D0E67" w:rsidP="001566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Контроль выполнения Программы осуществляет Исполнительный комитет   </w:t>
            </w:r>
            <w:r w:rsidR="006332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Старотатарско-Адамского</w:t>
            </w: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Аксубаевского района Республики Татарстан</w:t>
            </w:r>
          </w:p>
        </w:tc>
      </w:tr>
    </w:tbl>
    <w:p w:rsidR="007D0E67" w:rsidRPr="000627D4" w:rsidRDefault="007D0E67" w:rsidP="007D0E6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7D0E67" w:rsidRPr="000627D4" w:rsidRDefault="007D0E67" w:rsidP="007D0E67">
      <w:pPr>
        <w:spacing w:after="0" w:line="240" w:lineRule="auto"/>
        <w:ind w:left="36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b/>
          <w:sz w:val="28"/>
          <w:szCs w:val="28"/>
          <w:lang w:eastAsia="ru-RU"/>
        </w:rPr>
        <w:t>Обоснование актуальности разработки Программы</w:t>
      </w:r>
    </w:p>
    <w:p w:rsidR="007D0E67" w:rsidRPr="000627D4" w:rsidRDefault="007D0E67" w:rsidP="007D0E67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0E67" w:rsidRPr="000627D4" w:rsidRDefault="007D0E67" w:rsidP="007D0E67">
      <w:pPr>
        <w:spacing w:after="0" w:line="240" w:lineRule="auto"/>
        <w:ind w:firstLine="372"/>
        <w:jc w:val="both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Разработка данной Программы продиктована необходимостью реализации положений </w:t>
      </w:r>
      <w:r w:rsidRPr="000627D4"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Федеральный закон от 20.03.2025 N 33- ФЗ "Об общих принципах организации местного самоуправления в единой системе публичной власти" </w:t>
      </w: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>в части организации электро-газо-и водоснабжения населения, от 23 ноября 2009г. №261-ФЗ «Об энергосбережении и о повышении энергетической эффективности».</w:t>
      </w:r>
    </w:p>
    <w:p w:rsidR="007D0E67" w:rsidRPr="000627D4" w:rsidRDefault="007D0E67" w:rsidP="007D0E6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Для обеспечения населенных пунктов питьевой водой надлежащего качества необходимо при подготовке, транспортировании и хранении воды, используемой на хозяйственно-питьевые нужды, применять реагенты с хлорсодержащими веществами, внутренние антикоррозионные покрытия, а также фильтрующие материалы, соответствующие требованиям Федеральной службы по надзору в сфере защиты прав потребителей и благополучия человека для применения в практике хозяйственно-питьевого водоснабжения.</w:t>
      </w:r>
    </w:p>
    <w:p w:rsidR="00812C3B" w:rsidRDefault="00812C3B" w:rsidP="007D0E6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0E67" w:rsidRPr="000627D4" w:rsidRDefault="007D0E67" w:rsidP="007D0E6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b/>
          <w:sz w:val="28"/>
          <w:szCs w:val="28"/>
          <w:lang w:eastAsia="ru-RU"/>
        </w:rPr>
        <w:t>1. Цели, задачи и сроки реализации  Программы</w:t>
      </w:r>
    </w:p>
    <w:p w:rsidR="007D0E67" w:rsidRPr="000627D4" w:rsidRDefault="007D0E67" w:rsidP="007D0E67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0E67" w:rsidRPr="000627D4" w:rsidRDefault="007D0E67" w:rsidP="007D0E6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Основными целями Программы являются повышение качества коммунальных услуг, развитие систем коммунальной инфраструктуры, в соответствии с действующими нормативными требованиями, повышение устойчивости их функционирования, улучшение условий проживания населения </w:t>
      </w:r>
      <w:r w:rsidR="006332BC">
        <w:rPr>
          <w:rFonts w:ascii="Times New Roman" w:eastAsia="Times New Roman" w:hAnsi="Times New Roman"/>
          <w:sz w:val="28"/>
          <w:szCs w:val="28"/>
          <w:lang w:eastAsia="ru-RU"/>
        </w:rPr>
        <w:t>Старотатарско-Адамского</w:t>
      </w: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Аксубаевского муниципального района.</w:t>
      </w:r>
    </w:p>
    <w:p w:rsidR="007D0E67" w:rsidRPr="000627D4" w:rsidRDefault="007D0E67" w:rsidP="007D0E6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ab/>
        <w:t>Основными задачами Программы является реализация мероприятий по разработке проектно-сметной документации и производству работ для строительства и реконструкции систем коммунальной инфраструктуры, обеспечения их эксплуатации в соответствии с действующими нормативами, оптимизация схем их размещения.</w:t>
      </w:r>
    </w:p>
    <w:p w:rsidR="007D0E67" w:rsidRPr="000627D4" w:rsidRDefault="00812C3B" w:rsidP="007D0E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Срок реализации </w:t>
      </w:r>
      <w:r w:rsidR="007D0E67"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Программы: 2026-2036 годы.</w:t>
      </w:r>
    </w:p>
    <w:p w:rsidR="007D0E67" w:rsidRDefault="007D0E67" w:rsidP="007D0E6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627D4" w:rsidRPr="000627D4" w:rsidRDefault="000627D4" w:rsidP="007D0E6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D0E67" w:rsidRPr="000627D4" w:rsidRDefault="007D0E67" w:rsidP="007D0E6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b/>
          <w:sz w:val="28"/>
          <w:szCs w:val="28"/>
          <w:lang w:eastAsia="ru-RU"/>
        </w:rPr>
        <w:t>2. Система программных мероприятий</w:t>
      </w:r>
    </w:p>
    <w:p w:rsidR="007D0E67" w:rsidRPr="000627D4" w:rsidRDefault="007D0E67" w:rsidP="007D0E67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0E67" w:rsidRPr="000627D4" w:rsidRDefault="007D0E67" w:rsidP="007D0E6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В целях реализации Программы планируется осуществить:</w:t>
      </w:r>
    </w:p>
    <w:p w:rsidR="007D0E67" w:rsidRPr="000627D4" w:rsidRDefault="007D0E67" w:rsidP="007D0E6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- изготовление проектно-сметной документации с проведением необходимых экспертиз и согласований; </w:t>
      </w:r>
    </w:p>
    <w:p w:rsidR="007D0E67" w:rsidRPr="000627D4" w:rsidRDefault="007D0E67" w:rsidP="007D0E67">
      <w:pPr>
        <w:numPr>
          <w:ilvl w:val="1"/>
          <w:numId w:val="19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>ремонт, реконструкцию и строительство систем коммунальной инфраструктуры.</w:t>
      </w:r>
    </w:p>
    <w:p w:rsidR="007D0E67" w:rsidRPr="000627D4" w:rsidRDefault="007D0E67" w:rsidP="007D0E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D0E67" w:rsidRPr="000627D4" w:rsidRDefault="007D0E67" w:rsidP="007D0E6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0E67" w:rsidRPr="000627D4" w:rsidRDefault="007D0E67" w:rsidP="007D0E6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b/>
          <w:sz w:val="28"/>
          <w:szCs w:val="28"/>
          <w:lang w:eastAsia="ru-RU"/>
        </w:rPr>
        <w:t>3. Ресурсное обеспечение Программы</w:t>
      </w:r>
    </w:p>
    <w:p w:rsidR="007D0E67" w:rsidRPr="000627D4" w:rsidRDefault="007D0E67" w:rsidP="007D0E67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0E67" w:rsidRPr="000627D4" w:rsidRDefault="007D0E67" w:rsidP="007D0E6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Финансирование мероприятий Программы осуществляется за счет средств муниципального бюджета </w:t>
      </w:r>
      <w:r w:rsidR="006332BC">
        <w:rPr>
          <w:rFonts w:ascii="Times New Roman" w:eastAsia="Times New Roman" w:hAnsi="Times New Roman"/>
          <w:sz w:val="28"/>
          <w:szCs w:val="28"/>
          <w:lang w:eastAsia="ru-RU"/>
        </w:rPr>
        <w:t>Старотатарско-Адамского</w:t>
      </w: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поселения. Общая сумма планируемых затрат за 2026 - 2036 годы – </w:t>
      </w:r>
      <w:r w:rsidR="00DD3CAA">
        <w:rPr>
          <w:rFonts w:ascii="Times New Roman" w:eastAsia="Times New Roman" w:hAnsi="Times New Roman"/>
          <w:sz w:val="28"/>
          <w:szCs w:val="28"/>
          <w:lang w:eastAsia="ru-RU"/>
        </w:rPr>
        <w:t>1244</w:t>
      </w: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тыс.рублей.</w:t>
      </w:r>
    </w:p>
    <w:p w:rsidR="007D0E67" w:rsidRPr="000627D4" w:rsidRDefault="007D0E67" w:rsidP="007D0E6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Финансирование Программы предусматривает финансирование из Федерального, республиканского бюджета в виде субсидий местному бюджету на условиях софинансирования.</w:t>
      </w:r>
      <w:r w:rsidR="001566CE"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>Объемы финансирования Программы на 2026-2036 годы носят прогнозный характер и подлежат ежегодному уточнению в установленном порядке после принятия бюджетов на очередной финансовый год.</w:t>
      </w:r>
    </w:p>
    <w:p w:rsidR="007D0E67" w:rsidRPr="000627D4" w:rsidRDefault="007D0E67" w:rsidP="007D0E6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</w:p>
    <w:p w:rsidR="007D0E67" w:rsidRPr="000627D4" w:rsidRDefault="007D0E67" w:rsidP="007D0E6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b/>
          <w:sz w:val="28"/>
          <w:szCs w:val="28"/>
          <w:lang w:eastAsia="ru-RU"/>
        </w:rPr>
        <w:t>4. Оценка эффективности реализации Программы</w:t>
      </w:r>
    </w:p>
    <w:p w:rsidR="007D0E67" w:rsidRPr="000627D4" w:rsidRDefault="007D0E67" w:rsidP="007D0E6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Результаты реализации Программы определяются с достижением уровня запланированных технических и финансово-экономических целевых показателей. </w:t>
      </w:r>
    </w:p>
    <w:p w:rsidR="007D0E67" w:rsidRPr="000627D4" w:rsidRDefault="007D0E67" w:rsidP="007D0E6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Перечень целевых показателей с детализацией по системам коммунальной инфраструктуры принят согласно Методическим рекомендациям по разработке программ комплексного развития систем коммунальной инфраструктуры муниципальных образований, утв. Приказом Министерства регионального развития Российской Федерации от 06.05.2011 г. № 204: </w:t>
      </w:r>
    </w:p>
    <w:p w:rsidR="007D0E67" w:rsidRPr="000627D4" w:rsidRDefault="007D0E67" w:rsidP="007D0E67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0627D4">
        <w:rPr>
          <w:rFonts w:ascii="Times New Roman" w:hAnsi="Times New Roman"/>
          <w:sz w:val="28"/>
          <w:szCs w:val="28"/>
          <w:lang w:eastAsia="ru-RU"/>
        </w:rPr>
        <w:t xml:space="preserve">критерии доступности коммунальных услуг для населения; </w:t>
      </w:r>
    </w:p>
    <w:p w:rsidR="007D0E67" w:rsidRPr="000627D4" w:rsidRDefault="007D0E67" w:rsidP="007D0E67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0627D4">
        <w:rPr>
          <w:rFonts w:ascii="Times New Roman" w:hAnsi="Times New Roman"/>
          <w:sz w:val="28"/>
          <w:szCs w:val="28"/>
          <w:lang w:eastAsia="ru-RU"/>
        </w:rPr>
        <w:t xml:space="preserve">показатели спроса на коммунальные ресурсы и перспективные нагрузки; </w:t>
      </w:r>
    </w:p>
    <w:p w:rsidR="007D0E67" w:rsidRPr="000627D4" w:rsidRDefault="007D0E67" w:rsidP="007D0E67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0627D4">
        <w:rPr>
          <w:rFonts w:ascii="Times New Roman" w:hAnsi="Times New Roman"/>
          <w:sz w:val="28"/>
          <w:szCs w:val="28"/>
          <w:lang w:eastAsia="ru-RU"/>
        </w:rPr>
        <w:t xml:space="preserve">величины новых нагрузок; </w:t>
      </w:r>
    </w:p>
    <w:p w:rsidR="007D0E67" w:rsidRPr="000627D4" w:rsidRDefault="007D0E67" w:rsidP="007D0E67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0627D4">
        <w:rPr>
          <w:rFonts w:ascii="Times New Roman" w:hAnsi="Times New Roman"/>
          <w:sz w:val="28"/>
          <w:szCs w:val="28"/>
          <w:lang w:eastAsia="ru-RU"/>
        </w:rPr>
        <w:t xml:space="preserve">показатели качества поставляемого ресурса; </w:t>
      </w:r>
    </w:p>
    <w:p w:rsidR="007D0E67" w:rsidRPr="000627D4" w:rsidRDefault="007D0E67" w:rsidP="007D0E67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0627D4">
        <w:rPr>
          <w:rFonts w:ascii="Times New Roman" w:hAnsi="Times New Roman"/>
          <w:sz w:val="28"/>
          <w:szCs w:val="28"/>
          <w:lang w:eastAsia="ru-RU"/>
        </w:rPr>
        <w:t xml:space="preserve">показатели степени охвата потребителей приборами учета; </w:t>
      </w:r>
    </w:p>
    <w:p w:rsidR="007D0E67" w:rsidRPr="000627D4" w:rsidRDefault="007D0E67" w:rsidP="007D0E67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0627D4">
        <w:rPr>
          <w:rFonts w:ascii="Times New Roman" w:hAnsi="Times New Roman"/>
          <w:sz w:val="28"/>
          <w:szCs w:val="28"/>
          <w:lang w:eastAsia="ru-RU"/>
        </w:rPr>
        <w:t xml:space="preserve">показатели надежности поставки ресурсов; </w:t>
      </w:r>
    </w:p>
    <w:p w:rsidR="007D0E67" w:rsidRPr="000627D4" w:rsidRDefault="007D0E67" w:rsidP="007D0E67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0627D4">
        <w:rPr>
          <w:rFonts w:ascii="Times New Roman" w:hAnsi="Times New Roman"/>
          <w:sz w:val="28"/>
          <w:szCs w:val="28"/>
          <w:lang w:eastAsia="ru-RU"/>
        </w:rPr>
        <w:t xml:space="preserve">показатели эффективности производства и транспортировки ресурсов; </w:t>
      </w:r>
    </w:p>
    <w:p w:rsidR="007D0E67" w:rsidRPr="000627D4" w:rsidRDefault="007D0E67" w:rsidP="007D0E67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0627D4">
        <w:rPr>
          <w:rFonts w:ascii="Times New Roman" w:hAnsi="Times New Roman"/>
          <w:sz w:val="28"/>
          <w:szCs w:val="28"/>
          <w:lang w:eastAsia="ru-RU"/>
        </w:rPr>
        <w:t xml:space="preserve">показатели эффективности потребления коммунальных ресурсов; </w:t>
      </w:r>
    </w:p>
    <w:p w:rsidR="007D0E67" w:rsidRPr="000627D4" w:rsidRDefault="007D0E67" w:rsidP="007D0E67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0627D4">
        <w:rPr>
          <w:rFonts w:ascii="Times New Roman" w:hAnsi="Times New Roman"/>
          <w:sz w:val="28"/>
          <w:szCs w:val="28"/>
          <w:lang w:eastAsia="ru-RU"/>
        </w:rPr>
        <w:t xml:space="preserve">показатели воздействия на окружающую среду. </w:t>
      </w:r>
    </w:p>
    <w:p w:rsidR="007D0E67" w:rsidRPr="000627D4" w:rsidRDefault="007D0E67" w:rsidP="007D0E6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При формировании требований к конечному состоянию коммунальной инфраструктуры </w:t>
      </w:r>
      <w:r w:rsidR="006332BC">
        <w:rPr>
          <w:rFonts w:ascii="Times New Roman" w:eastAsia="Times New Roman" w:hAnsi="Times New Roman"/>
          <w:sz w:val="28"/>
          <w:szCs w:val="28"/>
          <w:lang w:eastAsia="ru-RU"/>
        </w:rPr>
        <w:t>Старотатарско-Адамского</w:t>
      </w: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применяются показатели и индикаторы в соответствии с Методикой проведения мониторинга выполнения производственных и инвестиционных программ организаций коммунального комплекса, утвержденной приказом Министерства регионального развития Российской Федерации от 14.04.2008 №48. Целевые показатели устанавливаются по каждому виду коммунальных услуг и периодически корректируются. </w:t>
      </w:r>
    </w:p>
    <w:p w:rsidR="007D0E67" w:rsidRPr="000627D4" w:rsidRDefault="007D0E67" w:rsidP="007D0E6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Удельные расходы по потреблению коммунальных услуг отражают достаточный для поддержания жизнедеятельности объем потребления населением материального носителя коммунальных услуг. </w:t>
      </w:r>
    </w:p>
    <w:p w:rsidR="007D0E67" w:rsidRPr="000627D4" w:rsidRDefault="007D0E67" w:rsidP="007D0E6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Охват потребителей услугами используется для оценки качества работы систем жизнеобеспечения. </w:t>
      </w:r>
    </w:p>
    <w:p w:rsidR="007D0E67" w:rsidRPr="000627D4" w:rsidRDefault="007D0E67" w:rsidP="007D0E6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Уровень использования производственных мощностей, обеспеченность приборами учета, характеризуют сбалансированность систем. </w:t>
      </w:r>
    </w:p>
    <w:p w:rsidR="007D0E67" w:rsidRPr="000627D4" w:rsidRDefault="007D0E67" w:rsidP="007D0E6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Качество оказываемых услуг организациями коммунального комплекса характеризует соответствие качества оказываемых услуг установленным требованиями, эпидемиологическим нормам и правилам. </w:t>
      </w:r>
    </w:p>
    <w:p w:rsidR="007D0E67" w:rsidRPr="000627D4" w:rsidRDefault="007D0E67" w:rsidP="007D0E6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Надежность обслуживания систем жизнеобеспечения характеризует способность коммунальных объектов обеспечивать жизнедеятельность </w:t>
      </w:r>
      <w:r w:rsidR="006332BC">
        <w:rPr>
          <w:rFonts w:ascii="Times New Roman" w:eastAsia="Times New Roman" w:hAnsi="Times New Roman"/>
          <w:sz w:val="28"/>
          <w:szCs w:val="28"/>
          <w:lang w:eastAsia="ru-RU"/>
        </w:rPr>
        <w:t>Старотатарско-Адамского</w:t>
      </w: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без существенного снижения качества среды обитания при любых воздействиях извне, то есть оценкой возможности функционирования коммунальных систем практически без аварий, повреждений, других нарушений в работе. </w:t>
      </w:r>
    </w:p>
    <w:p w:rsidR="007D0E67" w:rsidRPr="000627D4" w:rsidRDefault="007D0E67" w:rsidP="007D0E6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Надежность работы объектов коммунальной инфраструктуры характеризуется обратной величиной - интенсивностью отказов (количеством аварий и повреждений на единицу масштаба объекта, например на 1 км инженерных сетей); износом коммунальных сетей, протяженностью сетей, нуждающихся в замене; долей ежегодно заменяемых сетей; уровнем потерь и неучтенных расходов.  </w:t>
      </w:r>
    </w:p>
    <w:p w:rsidR="007D0E67" w:rsidRPr="000627D4" w:rsidRDefault="007D0E67" w:rsidP="007D0E6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Ресурсная эффективность определяет рациональность использования ресурсов, характеризуется следующими показателями: удельный расход электроэнергии, удельный расход топлива. </w:t>
      </w:r>
    </w:p>
    <w:p w:rsidR="007D0E67" w:rsidRPr="000627D4" w:rsidRDefault="007D0E67" w:rsidP="007D0E6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D0E67" w:rsidRPr="000627D4" w:rsidRDefault="007D0E67" w:rsidP="007D0E6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Результатами реализация мероприятий по развитию систем водоснабжения </w:t>
      </w:r>
      <w:r w:rsidR="006332BC">
        <w:rPr>
          <w:rFonts w:ascii="Times New Roman" w:eastAsia="Times New Roman" w:hAnsi="Times New Roman"/>
          <w:sz w:val="28"/>
          <w:szCs w:val="28"/>
          <w:lang w:eastAsia="ru-RU"/>
        </w:rPr>
        <w:t>Старотатарско-Адамского</w:t>
      </w: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являются: </w:t>
      </w:r>
    </w:p>
    <w:p w:rsidR="007D0E67" w:rsidRPr="000627D4" w:rsidRDefault="007D0E67" w:rsidP="007D0E67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0627D4">
        <w:rPr>
          <w:rFonts w:ascii="Times New Roman" w:hAnsi="Times New Roman"/>
          <w:sz w:val="28"/>
          <w:szCs w:val="28"/>
          <w:lang w:eastAsia="ru-RU"/>
        </w:rPr>
        <w:t xml:space="preserve">обеспечение бесперебойной подачи качественной воды от источника до потребителя; </w:t>
      </w:r>
    </w:p>
    <w:p w:rsidR="007D0E67" w:rsidRPr="000627D4" w:rsidRDefault="007D0E67" w:rsidP="007D0E67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0627D4">
        <w:rPr>
          <w:rFonts w:ascii="Times New Roman" w:hAnsi="Times New Roman"/>
          <w:sz w:val="28"/>
          <w:szCs w:val="28"/>
          <w:lang w:eastAsia="ru-RU"/>
        </w:rPr>
        <w:t xml:space="preserve">улучшение качества коммунального обслуживания населения по системе водоснабжения; </w:t>
      </w:r>
    </w:p>
    <w:p w:rsidR="007D0E67" w:rsidRPr="000627D4" w:rsidRDefault="007D0E67" w:rsidP="007D0E67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0627D4">
        <w:rPr>
          <w:rFonts w:ascii="Times New Roman" w:hAnsi="Times New Roman"/>
          <w:sz w:val="28"/>
          <w:szCs w:val="28"/>
          <w:lang w:eastAsia="ru-RU"/>
        </w:rPr>
        <w:t xml:space="preserve">обеспечение энергосбережения; </w:t>
      </w:r>
    </w:p>
    <w:p w:rsidR="007D0E67" w:rsidRPr="000627D4" w:rsidRDefault="007D0E67" w:rsidP="007D0E67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0627D4">
        <w:rPr>
          <w:rFonts w:ascii="Times New Roman" w:hAnsi="Times New Roman"/>
          <w:sz w:val="28"/>
          <w:szCs w:val="28"/>
          <w:lang w:eastAsia="ru-RU"/>
        </w:rPr>
        <w:t xml:space="preserve">снижение уровня потерь и неучтенных расходов воды к 2026 г. </w:t>
      </w:r>
    </w:p>
    <w:p w:rsidR="007D0E67" w:rsidRPr="000627D4" w:rsidRDefault="007D0E67" w:rsidP="007D0E67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0627D4">
        <w:rPr>
          <w:rFonts w:ascii="Times New Roman" w:hAnsi="Times New Roman"/>
          <w:sz w:val="28"/>
          <w:szCs w:val="28"/>
          <w:lang w:eastAsia="ru-RU"/>
        </w:rPr>
        <w:t xml:space="preserve">обеспечение возможности подключения строящихся объектов к системе водоснабжения при гарантированном объеме заявленной мощности. </w:t>
      </w:r>
    </w:p>
    <w:p w:rsidR="007D0E67" w:rsidRPr="000627D4" w:rsidRDefault="007D0E67" w:rsidP="007D0E6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Количественные значения целевых показателей определены с учетом выполнения всех мероприятий Программы в запланированные сроки. </w:t>
      </w:r>
    </w:p>
    <w:p w:rsidR="007D0E67" w:rsidRPr="000627D4" w:rsidRDefault="007D0E67" w:rsidP="007D0E6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D0E67" w:rsidRPr="000627D4" w:rsidRDefault="007D0E67" w:rsidP="007D0E6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К ключевым из них относятся: </w:t>
      </w:r>
    </w:p>
    <w:p w:rsidR="007D0E67" w:rsidRPr="000627D4" w:rsidRDefault="007D0E67" w:rsidP="007D0E67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0E67" w:rsidRPr="000627D4" w:rsidRDefault="007D0E67" w:rsidP="007D0E6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Водоснабжение</w:t>
      </w: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</w:p>
    <w:p w:rsidR="007D0E67" w:rsidRPr="000627D4" w:rsidRDefault="007D0E67" w:rsidP="007D0E6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Оптимизация технической структуры </w:t>
      </w:r>
    </w:p>
    <w:p w:rsidR="007D0E67" w:rsidRPr="000627D4" w:rsidRDefault="007D0E67" w:rsidP="007D0E67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0627D4">
        <w:rPr>
          <w:rFonts w:ascii="Times New Roman" w:hAnsi="Times New Roman"/>
          <w:sz w:val="28"/>
          <w:szCs w:val="28"/>
          <w:lang w:eastAsia="ru-RU"/>
        </w:rPr>
        <w:t xml:space="preserve">Обеспечить достаточные резервы мощностей на всех стадиях технологической цепочки водоснабжения с учетом развития нового строительства и требований по надежности и эффективности этих услуг; </w:t>
      </w:r>
    </w:p>
    <w:p w:rsidR="007D0E67" w:rsidRPr="000627D4" w:rsidRDefault="007D0E67" w:rsidP="007D0E67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0627D4">
        <w:rPr>
          <w:rFonts w:ascii="Times New Roman" w:hAnsi="Times New Roman"/>
          <w:sz w:val="28"/>
          <w:szCs w:val="28"/>
          <w:lang w:eastAsia="ru-RU"/>
        </w:rPr>
        <w:t xml:space="preserve">Формировать стратегию развития и модернизации системы водоснабжения, исходя из требований стандартов качества, надежности и эффективности; </w:t>
      </w:r>
    </w:p>
    <w:p w:rsidR="007D0E67" w:rsidRPr="000627D4" w:rsidRDefault="007D0E67" w:rsidP="007D0E67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0627D4">
        <w:rPr>
          <w:rFonts w:ascii="Times New Roman" w:hAnsi="Times New Roman"/>
          <w:sz w:val="28"/>
          <w:szCs w:val="28"/>
          <w:lang w:eastAsia="ru-RU"/>
        </w:rPr>
        <w:t xml:space="preserve">Способствовать процессу оснащения потребителей приборами учета. </w:t>
      </w:r>
    </w:p>
    <w:p w:rsidR="007D0E67" w:rsidRPr="000627D4" w:rsidRDefault="007D0E67" w:rsidP="007D0E67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Параметры ресурсоэффективности </w:t>
      </w:r>
    </w:p>
    <w:p w:rsidR="007D0E67" w:rsidRPr="000627D4" w:rsidRDefault="007D0E67" w:rsidP="007D0E67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0627D4">
        <w:rPr>
          <w:rFonts w:ascii="Times New Roman" w:hAnsi="Times New Roman"/>
          <w:sz w:val="28"/>
          <w:szCs w:val="28"/>
          <w:lang w:eastAsia="ru-RU"/>
        </w:rPr>
        <w:t xml:space="preserve">Обеспечить снижение потерь воды; </w:t>
      </w:r>
    </w:p>
    <w:p w:rsidR="007D0E67" w:rsidRPr="000627D4" w:rsidRDefault="007D0E67" w:rsidP="007D0E67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0627D4">
        <w:rPr>
          <w:rFonts w:ascii="Times New Roman" w:hAnsi="Times New Roman"/>
          <w:sz w:val="28"/>
          <w:szCs w:val="28"/>
          <w:lang w:eastAsia="ru-RU"/>
        </w:rPr>
        <w:t xml:space="preserve">Организовать постоянный приборный мониторинг утечек; </w:t>
      </w:r>
    </w:p>
    <w:p w:rsidR="007D0E67" w:rsidRPr="000627D4" w:rsidRDefault="007D0E67" w:rsidP="007D0E67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0627D4">
        <w:rPr>
          <w:rFonts w:ascii="Times New Roman" w:hAnsi="Times New Roman"/>
          <w:sz w:val="28"/>
          <w:szCs w:val="28"/>
          <w:lang w:eastAsia="ru-RU"/>
        </w:rPr>
        <w:t xml:space="preserve">Снизить удельные расходы на электроэнергию в 2 раза; </w:t>
      </w:r>
    </w:p>
    <w:p w:rsidR="007D0E67" w:rsidRPr="000627D4" w:rsidRDefault="007D0E67" w:rsidP="007D0E67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0627D4">
        <w:rPr>
          <w:rFonts w:ascii="Times New Roman" w:hAnsi="Times New Roman"/>
          <w:sz w:val="28"/>
          <w:szCs w:val="28"/>
          <w:lang w:eastAsia="ru-RU"/>
        </w:rPr>
        <w:t xml:space="preserve">Обеспечить все желающие домохозяйства возможностью установки приборами учета, организации их поверки и обслуживания; </w:t>
      </w:r>
    </w:p>
    <w:p w:rsidR="007D0E67" w:rsidRPr="000627D4" w:rsidRDefault="007D0E67" w:rsidP="007D0E6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Параметры надежности и качества обслуживания </w:t>
      </w:r>
    </w:p>
    <w:p w:rsidR="007D0E67" w:rsidRPr="000627D4" w:rsidRDefault="007D0E67" w:rsidP="007D0E67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0627D4">
        <w:rPr>
          <w:rFonts w:ascii="Times New Roman" w:hAnsi="Times New Roman"/>
          <w:sz w:val="28"/>
          <w:szCs w:val="28"/>
          <w:lang w:eastAsia="ru-RU"/>
        </w:rPr>
        <w:t xml:space="preserve">Обеспечить бесперебойное снабжение абонентов услугами водоснабжения; </w:t>
      </w:r>
    </w:p>
    <w:p w:rsidR="007D0E67" w:rsidRPr="000627D4" w:rsidRDefault="007D0E67" w:rsidP="007D0E67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0627D4">
        <w:rPr>
          <w:rFonts w:ascii="Times New Roman" w:hAnsi="Times New Roman"/>
          <w:sz w:val="28"/>
          <w:szCs w:val="28"/>
          <w:lang w:eastAsia="ru-RU"/>
        </w:rPr>
        <w:t xml:space="preserve">Снизить повреждаемость водопроводных сетей; </w:t>
      </w:r>
    </w:p>
    <w:p w:rsidR="007D0E67" w:rsidRPr="000627D4" w:rsidRDefault="007D0E67" w:rsidP="007D0E67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0627D4">
        <w:rPr>
          <w:rFonts w:ascii="Times New Roman" w:hAnsi="Times New Roman"/>
          <w:sz w:val="28"/>
          <w:szCs w:val="28"/>
          <w:lang w:eastAsia="ru-RU"/>
        </w:rPr>
        <w:t xml:space="preserve">Обеспечить подключение новых абонентов к системе водоснабжения в течение не более 2 недель; </w:t>
      </w:r>
    </w:p>
    <w:p w:rsidR="007D0E67" w:rsidRPr="000627D4" w:rsidRDefault="007D0E67" w:rsidP="007D0E67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0627D4">
        <w:rPr>
          <w:rFonts w:ascii="Times New Roman" w:hAnsi="Times New Roman"/>
          <w:sz w:val="28"/>
          <w:szCs w:val="28"/>
          <w:lang w:eastAsia="ru-RU"/>
        </w:rPr>
        <w:t xml:space="preserve">Осуществить переход преимущественно на предупредительные ремонты и внедрение системы раннего оповещения о формировании чрезвычайных ситуаций; </w:t>
      </w:r>
    </w:p>
    <w:p w:rsidR="007D0E67" w:rsidRPr="000627D4" w:rsidRDefault="007D0E67" w:rsidP="007D0E67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0627D4">
        <w:rPr>
          <w:rFonts w:ascii="Times New Roman" w:hAnsi="Times New Roman"/>
          <w:sz w:val="28"/>
          <w:szCs w:val="28"/>
          <w:lang w:eastAsia="ru-RU"/>
        </w:rPr>
        <w:t xml:space="preserve">Снизить расходы на аварийно-восстановительные работы; </w:t>
      </w:r>
    </w:p>
    <w:p w:rsidR="007D0E67" w:rsidRPr="000627D4" w:rsidRDefault="007D0E67" w:rsidP="007D0E67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0627D4">
        <w:rPr>
          <w:rFonts w:ascii="Times New Roman" w:hAnsi="Times New Roman"/>
          <w:sz w:val="28"/>
          <w:szCs w:val="28"/>
          <w:lang w:eastAsia="ru-RU"/>
        </w:rPr>
        <w:t xml:space="preserve">Безусловно соблюдать нормативные требования по параметрам качества воды и требования по охране окружающей среды; </w:t>
      </w:r>
    </w:p>
    <w:p w:rsidR="007D0E67" w:rsidRPr="000627D4" w:rsidRDefault="007D0E67" w:rsidP="007D0E67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0627D4">
        <w:rPr>
          <w:rFonts w:ascii="Times New Roman" w:hAnsi="Times New Roman"/>
          <w:sz w:val="28"/>
          <w:szCs w:val="28"/>
          <w:lang w:eastAsia="ru-RU"/>
        </w:rPr>
        <w:t xml:space="preserve">Корректировать оплату услуг в зависимости от результатов мониторинга. </w:t>
      </w:r>
    </w:p>
    <w:p w:rsidR="007D0E67" w:rsidRPr="000627D4" w:rsidRDefault="007D0E67" w:rsidP="007D0E67">
      <w:pPr>
        <w:spacing w:after="0" w:line="240" w:lineRule="auto"/>
        <w:ind w:left="34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Параметры экономической эффективности </w:t>
      </w:r>
    </w:p>
    <w:p w:rsidR="007D0E67" w:rsidRPr="000627D4" w:rsidRDefault="007D0E67" w:rsidP="007D0E67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0627D4">
        <w:rPr>
          <w:rFonts w:ascii="Times New Roman" w:hAnsi="Times New Roman"/>
          <w:sz w:val="28"/>
          <w:szCs w:val="28"/>
          <w:lang w:eastAsia="ru-RU"/>
        </w:rPr>
        <w:t xml:space="preserve">Обеспечить уровень квалификации сотрудников, соответствующий новым требованиям к системе управления; </w:t>
      </w:r>
    </w:p>
    <w:p w:rsidR="007D0E67" w:rsidRPr="000627D4" w:rsidRDefault="007D0E67" w:rsidP="007D0E67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0627D4">
        <w:rPr>
          <w:rFonts w:ascii="Times New Roman" w:hAnsi="Times New Roman"/>
          <w:sz w:val="28"/>
          <w:szCs w:val="28"/>
          <w:lang w:eastAsia="ru-RU"/>
        </w:rPr>
        <w:t xml:space="preserve">Обеспечить привлечение долгосрочных внебюджетных инвестиций в размере, достаточном для решения сформулированных в данной Программе задач; </w:t>
      </w:r>
    </w:p>
    <w:p w:rsidR="007D0E67" w:rsidRPr="000627D4" w:rsidRDefault="007D0E67" w:rsidP="007D0E67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0627D4">
        <w:rPr>
          <w:rFonts w:ascii="Times New Roman" w:hAnsi="Times New Roman"/>
          <w:sz w:val="28"/>
          <w:szCs w:val="28"/>
          <w:lang w:eastAsia="ru-RU"/>
        </w:rPr>
        <w:t xml:space="preserve">Возмещать капитальные затраты в модернизацию системы водоснабжения в значительной мере за счет снижения издержек в результате повышения энергетической и общеэкономической эффективности деятельности; </w:t>
      </w:r>
    </w:p>
    <w:p w:rsidR="007D0E67" w:rsidRPr="000627D4" w:rsidRDefault="007D0E67" w:rsidP="007D0E67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0627D4">
        <w:rPr>
          <w:rFonts w:ascii="Times New Roman" w:hAnsi="Times New Roman"/>
          <w:sz w:val="28"/>
          <w:szCs w:val="28"/>
          <w:lang w:eastAsia="ru-RU"/>
        </w:rPr>
        <w:t xml:space="preserve">Обеспечить собираемость платежей за услуги водоснабжения на уровне не менее 95%. </w:t>
      </w:r>
    </w:p>
    <w:p w:rsidR="007D0E67" w:rsidRPr="000627D4" w:rsidRDefault="007D0E67" w:rsidP="007D0E6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0E67" w:rsidRPr="000627D4" w:rsidRDefault="007D0E67" w:rsidP="007D0E67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0E67" w:rsidRPr="000627D4" w:rsidRDefault="007D0E67" w:rsidP="007D0E6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b/>
          <w:sz w:val="28"/>
          <w:szCs w:val="28"/>
          <w:lang w:eastAsia="ru-RU"/>
        </w:rPr>
        <w:t>5. Организация управления Программой и контроль за ходом ее реализации</w:t>
      </w:r>
    </w:p>
    <w:p w:rsidR="007D0E67" w:rsidRPr="000627D4" w:rsidRDefault="007D0E67" w:rsidP="007D0E67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0E67" w:rsidRPr="000627D4" w:rsidRDefault="007D0E67" w:rsidP="007D0E6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Заказчиком Программы является исполнительный комитет </w:t>
      </w:r>
      <w:r w:rsidR="006332BC">
        <w:rPr>
          <w:rFonts w:ascii="Times New Roman" w:eastAsia="Times New Roman" w:hAnsi="Times New Roman"/>
          <w:sz w:val="28"/>
          <w:szCs w:val="28"/>
          <w:lang w:eastAsia="ru-RU"/>
        </w:rPr>
        <w:t>Старотатарско-Адамского</w:t>
      </w: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 </w:t>
      </w:r>
    </w:p>
    <w:p w:rsidR="007D0E67" w:rsidRPr="000627D4" w:rsidRDefault="007D0E67" w:rsidP="007D0E6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ab/>
        <w:t>Заказчик осуществляет:</w:t>
      </w:r>
    </w:p>
    <w:p w:rsidR="007D0E67" w:rsidRPr="000627D4" w:rsidRDefault="007D0E67" w:rsidP="007D0E6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ab/>
        <w:t>- контроль за ходом реализации Программы, эффективным и целевым использованием бюджетных средств, направленных на реализацию этой Программы;</w:t>
      </w:r>
    </w:p>
    <w:p w:rsidR="007D0E67" w:rsidRPr="000627D4" w:rsidRDefault="007D0E67" w:rsidP="007D0E6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7D4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- подготовку предложений по корректировке Программы в соответствии с приоритетами социально-экономического развития поселения. </w:t>
      </w:r>
    </w:p>
    <w:p w:rsidR="007D0E67" w:rsidRPr="000627D4" w:rsidRDefault="007D0E67" w:rsidP="007D0E6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D0E67" w:rsidRPr="000627D4" w:rsidRDefault="007D0E67" w:rsidP="007D0E6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D0E67" w:rsidRPr="000627D4" w:rsidRDefault="007D0E67" w:rsidP="007D0E6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D0E67" w:rsidRPr="000627D4" w:rsidRDefault="007D0E67" w:rsidP="007D0E6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D0E67" w:rsidRPr="000627D4" w:rsidRDefault="007D0E67" w:rsidP="007D0E6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D0E67" w:rsidRPr="000627D4" w:rsidRDefault="007D0E67" w:rsidP="007D0E6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7D0E67" w:rsidRPr="000627D4" w:rsidSect="00407C79">
          <w:pgSz w:w="11906" w:h="16838" w:code="9"/>
          <w:pgMar w:top="709" w:right="567" w:bottom="1134" w:left="1134" w:header="709" w:footer="709" w:gutter="0"/>
          <w:cols w:space="708"/>
          <w:docGrid w:linePitch="360"/>
        </w:sectPr>
      </w:pPr>
    </w:p>
    <w:p w:rsidR="007D0E67" w:rsidRPr="000627D4" w:rsidRDefault="007D0E67" w:rsidP="007D0E67">
      <w:pPr>
        <w:suppressAutoHyphens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ar-SA"/>
        </w:rPr>
      </w:pPr>
      <w:r w:rsidRPr="000627D4">
        <w:rPr>
          <w:rFonts w:ascii="Times New Roman" w:eastAsia="Times New Roman" w:hAnsi="Times New Roman"/>
          <w:sz w:val="28"/>
          <w:szCs w:val="28"/>
          <w:lang w:eastAsia="ar-SA"/>
        </w:rPr>
        <w:t xml:space="preserve">Приложение </w:t>
      </w:r>
    </w:p>
    <w:p w:rsidR="007D0E67" w:rsidRPr="000627D4" w:rsidRDefault="007D0E67" w:rsidP="007D0E67">
      <w:pPr>
        <w:suppressAutoHyphens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ar-SA"/>
        </w:rPr>
      </w:pPr>
      <w:r w:rsidRPr="000627D4">
        <w:rPr>
          <w:rFonts w:ascii="Times New Roman" w:eastAsia="Times New Roman" w:hAnsi="Times New Roman"/>
          <w:sz w:val="28"/>
          <w:szCs w:val="28"/>
          <w:lang w:eastAsia="ar-SA"/>
        </w:rPr>
        <w:t>к программе</w:t>
      </w:r>
    </w:p>
    <w:p w:rsidR="007D0E67" w:rsidRPr="000627D4" w:rsidRDefault="007D0E67" w:rsidP="007D0E67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0627D4">
        <w:rPr>
          <w:rFonts w:ascii="Times New Roman" w:eastAsia="Times New Roman" w:hAnsi="Times New Roman"/>
          <w:sz w:val="28"/>
          <w:szCs w:val="28"/>
          <w:lang w:eastAsia="ar-SA"/>
        </w:rPr>
        <w:t>Основные мероприятия</w:t>
      </w:r>
    </w:p>
    <w:p w:rsidR="007D0E67" w:rsidRPr="000627D4" w:rsidRDefault="008F1FB5" w:rsidP="007D0E67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0627D4">
        <w:rPr>
          <w:rFonts w:ascii="Times New Roman" w:eastAsia="Times New Roman" w:hAnsi="Times New Roman"/>
          <w:sz w:val="28"/>
          <w:szCs w:val="28"/>
          <w:lang w:eastAsia="ar-SA"/>
        </w:rPr>
        <w:t xml:space="preserve">Муниципальной </w:t>
      </w:r>
      <w:r w:rsidR="007D0E67" w:rsidRPr="000627D4">
        <w:rPr>
          <w:rFonts w:ascii="Times New Roman" w:eastAsia="Times New Roman" w:hAnsi="Times New Roman"/>
          <w:sz w:val="28"/>
          <w:szCs w:val="28"/>
          <w:lang w:eastAsia="ar-SA"/>
        </w:rPr>
        <w:t xml:space="preserve">программы </w:t>
      </w:r>
      <w:r w:rsidR="007D0E67"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«Комплексное развитие систем коммунальной инфраструктуры» </w:t>
      </w:r>
      <w:r w:rsidR="006332BC">
        <w:rPr>
          <w:rFonts w:ascii="Times New Roman" w:eastAsia="Times New Roman" w:hAnsi="Times New Roman"/>
          <w:sz w:val="28"/>
          <w:szCs w:val="28"/>
          <w:lang w:eastAsia="ru-RU"/>
        </w:rPr>
        <w:t>Старотатарско-Адамского</w:t>
      </w:r>
      <w:r w:rsidR="007D0E67" w:rsidRPr="000627D4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Аксубаевского муниципального района Республики Татарстан  на 2026-2036 годы</w:t>
      </w:r>
    </w:p>
    <w:tbl>
      <w:tblPr>
        <w:tblW w:w="14880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648"/>
        <w:gridCol w:w="1928"/>
        <w:gridCol w:w="851"/>
        <w:gridCol w:w="850"/>
        <w:gridCol w:w="993"/>
        <w:gridCol w:w="992"/>
        <w:gridCol w:w="850"/>
        <w:gridCol w:w="851"/>
        <w:gridCol w:w="992"/>
        <w:gridCol w:w="992"/>
        <w:gridCol w:w="851"/>
        <w:gridCol w:w="850"/>
        <w:gridCol w:w="993"/>
        <w:gridCol w:w="2211"/>
        <w:gridCol w:w="28"/>
      </w:tblGrid>
      <w:tr w:rsidR="007D0E67" w:rsidRPr="000627D4" w:rsidTr="00407C79">
        <w:trPr>
          <w:gridAfter w:val="1"/>
          <w:wAfter w:w="28" w:type="dxa"/>
          <w:trHeight w:val="300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0E67" w:rsidRPr="000627D4" w:rsidRDefault="007D0E67" w:rsidP="007D0E6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№п/п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0E67" w:rsidRPr="000627D4" w:rsidRDefault="007D0E67" w:rsidP="007D0E6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Мероприятия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0E67" w:rsidRPr="000627D4" w:rsidRDefault="007D0E67" w:rsidP="007D0E6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2026г.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D0E67" w:rsidRPr="000627D4" w:rsidRDefault="007D0E67" w:rsidP="007D0E6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2027г.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D0E67" w:rsidRPr="000627D4" w:rsidRDefault="007D0E67" w:rsidP="007D0E6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2028г.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0E67" w:rsidRPr="000627D4" w:rsidRDefault="007D0E67" w:rsidP="007D0E6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2029г.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0E67" w:rsidRPr="000627D4" w:rsidRDefault="007D0E67" w:rsidP="007D0E6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2030г.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D0E67" w:rsidRPr="000627D4" w:rsidRDefault="007D0E67" w:rsidP="007D0E6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2031г.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D0E67" w:rsidRPr="000627D4" w:rsidRDefault="007D0E67" w:rsidP="007D0E6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2032 г.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D0E67" w:rsidRPr="000627D4" w:rsidRDefault="007D0E67" w:rsidP="007D0E6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2033г.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D0E67" w:rsidRPr="000627D4" w:rsidRDefault="007D0E67" w:rsidP="007D0E6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2034г.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D0E67" w:rsidRPr="000627D4" w:rsidRDefault="007D0E67" w:rsidP="007D0E6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2035г.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D0E67" w:rsidRPr="000627D4" w:rsidRDefault="007D0E67" w:rsidP="007D0E6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2036г.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0E67" w:rsidRPr="000627D4" w:rsidRDefault="007D0E67" w:rsidP="007D0E6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Примечание</w:t>
            </w:r>
          </w:p>
        </w:tc>
      </w:tr>
      <w:tr w:rsidR="00DD3CAA" w:rsidRPr="000627D4" w:rsidTr="00407C79">
        <w:trPr>
          <w:gridAfter w:val="1"/>
          <w:wAfter w:w="28" w:type="dxa"/>
        </w:trPr>
        <w:tc>
          <w:tcPr>
            <w:tcW w:w="6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3CAA" w:rsidRPr="000627D4" w:rsidRDefault="00DD3CAA" w:rsidP="00DD3CA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3CAA" w:rsidRPr="000627D4" w:rsidRDefault="00DD3CAA" w:rsidP="00DD3C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DD3CA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Содержание и обслуживание систем водоснабжения в н.п. Старый Татарский Адам, Новый Татарский Адам, Нижняя Татарская Майна, Тахтала, тыс.руб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D3CAA" w:rsidRPr="00DD3CAA" w:rsidRDefault="00DD3CAA" w:rsidP="00DD3CAA">
            <w:pPr>
              <w:suppressAutoHyphens/>
              <w:snapToGrid w:val="0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DD3CAA">
              <w:rPr>
                <w:rFonts w:ascii="Times New Roman" w:hAnsi="Times New Roman"/>
                <w:sz w:val="28"/>
                <w:szCs w:val="28"/>
                <w:lang w:eastAsia="ar-SA"/>
              </w:rPr>
              <w:t>107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D3CAA" w:rsidRPr="00DD3CAA" w:rsidRDefault="00DD3CAA" w:rsidP="00DD3CAA">
            <w:pPr>
              <w:suppressAutoHyphens/>
              <w:snapToGrid w:val="0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DD3CAA">
              <w:rPr>
                <w:rFonts w:ascii="Times New Roman" w:hAnsi="Times New Roman"/>
                <w:sz w:val="28"/>
                <w:szCs w:val="28"/>
                <w:lang w:eastAsia="ar-SA"/>
              </w:rPr>
              <w:t>107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3CAA" w:rsidRPr="00DD3CAA" w:rsidRDefault="00DD3CAA" w:rsidP="00DD3CAA">
            <w:pPr>
              <w:suppressAutoHyphens/>
              <w:snapToGrid w:val="0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DD3CAA">
              <w:rPr>
                <w:rFonts w:ascii="Times New Roman" w:hAnsi="Times New Roman"/>
                <w:sz w:val="28"/>
                <w:szCs w:val="28"/>
                <w:lang w:eastAsia="ar-SA"/>
              </w:rPr>
              <w:t>107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D3CAA" w:rsidRPr="00DD3CAA" w:rsidRDefault="00DD3CAA" w:rsidP="00DD3CAA">
            <w:pPr>
              <w:suppressAutoHyphens/>
              <w:snapToGrid w:val="0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DD3CAA">
              <w:rPr>
                <w:rFonts w:ascii="Times New Roman" w:hAnsi="Times New Roman"/>
                <w:sz w:val="28"/>
                <w:szCs w:val="28"/>
                <w:lang w:eastAsia="ar-SA"/>
              </w:rPr>
              <w:t>110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D3CAA" w:rsidRPr="00DD3CAA" w:rsidRDefault="00DD3CAA" w:rsidP="00DD3CAA">
            <w:pPr>
              <w:suppressAutoHyphens/>
              <w:snapToGrid w:val="0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DD3CAA">
              <w:rPr>
                <w:rFonts w:ascii="Times New Roman" w:hAnsi="Times New Roman"/>
                <w:sz w:val="28"/>
                <w:szCs w:val="28"/>
                <w:lang w:eastAsia="ar-SA"/>
              </w:rPr>
              <w:t>110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D3CAA" w:rsidRPr="00DD3CAA" w:rsidRDefault="00DD3CAA" w:rsidP="00DD3CAA">
            <w:pPr>
              <w:suppressAutoHyphens/>
              <w:snapToGrid w:val="0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DD3CAA">
              <w:rPr>
                <w:rFonts w:ascii="Times New Roman" w:hAnsi="Times New Roman"/>
                <w:sz w:val="28"/>
                <w:szCs w:val="28"/>
                <w:lang w:eastAsia="ar-SA"/>
              </w:rPr>
              <w:t>110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D3CAA" w:rsidRPr="00DD3CAA" w:rsidRDefault="00DD3CAA" w:rsidP="00DD3CAA">
            <w:pPr>
              <w:suppressAutoHyphens/>
              <w:snapToGrid w:val="0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DD3CAA">
              <w:rPr>
                <w:rFonts w:ascii="Times New Roman" w:hAnsi="Times New Roman"/>
                <w:sz w:val="28"/>
                <w:szCs w:val="28"/>
                <w:lang w:eastAsia="ar-SA"/>
              </w:rPr>
              <w:t>115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D3CAA" w:rsidRPr="00DD3CAA" w:rsidRDefault="00DD3CAA" w:rsidP="00DD3CAA">
            <w:pPr>
              <w:suppressAutoHyphens/>
              <w:snapToGrid w:val="0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DD3CAA">
              <w:rPr>
                <w:rFonts w:ascii="Times New Roman" w:hAnsi="Times New Roman"/>
                <w:sz w:val="28"/>
                <w:szCs w:val="28"/>
                <w:lang w:eastAsia="ar-SA"/>
              </w:rPr>
              <w:t>115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D3CAA" w:rsidRPr="00DD3CAA" w:rsidRDefault="00DD3CAA" w:rsidP="00DD3CAA">
            <w:pPr>
              <w:suppressAutoHyphens/>
              <w:snapToGrid w:val="0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DD3CAA">
              <w:rPr>
                <w:rFonts w:ascii="Times New Roman" w:hAnsi="Times New Roman"/>
                <w:sz w:val="28"/>
                <w:szCs w:val="28"/>
                <w:lang w:eastAsia="ar-SA"/>
              </w:rPr>
              <w:t>121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D3CAA" w:rsidRPr="00DD3CAA" w:rsidRDefault="00DD3CAA" w:rsidP="00DD3CAA">
            <w:pPr>
              <w:suppressAutoHyphens/>
              <w:snapToGrid w:val="0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DD3CAA">
              <w:rPr>
                <w:rFonts w:ascii="Times New Roman" w:hAnsi="Times New Roman"/>
                <w:sz w:val="28"/>
                <w:szCs w:val="28"/>
                <w:lang w:eastAsia="ar-SA"/>
              </w:rPr>
              <w:t>121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D3CAA" w:rsidRPr="00DD3CAA" w:rsidRDefault="00DD3CAA" w:rsidP="00DD3CAA">
            <w:pPr>
              <w:suppressAutoHyphens/>
              <w:snapToGrid w:val="0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DD3CAA">
              <w:rPr>
                <w:rFonts w:ascii="Times New Roman" w:hAnsi="Times New Roman"/>
                <w:sz w:val="28"/>
                <w:szCs w:val="28"/>
                <w:lang w:eastAsia="ar-SA"/>
              </w:rPr>
              <w:t>121</w:t>
            </w:r>
          </w:p>
        </w:tc>
        <w:tc>
          <w:tcPr>
            <w:tcW w:w="2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3CAA" w:rsidRPr="000627D4" w:rsidRDefault="00DD3CAA" w:rsidP="00DD3CA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объемы  финансирования  Программы  носят прогнозный    характер    и    подлежат     ежегодной корректировке   с   учетом   формирования    бюджетов соответствующих уровней на соответствующий год,  а  также  выделения   средств   из  республиканского и районного бюджета на софинансирование  мероприятий</w:t>
            </w:r>
          </w:p>
        </w:tc>
      </w:tr>
      <w:tr w:rsidR="00106FE0" w:rsidRPr="000627D4" w:rsidTr="00407C79">
        <w:tc>
          <w:tcPr>
            <w:tcW w:w="6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FE0" w:rsidRPr="000627D4" w:rsidRDefault="00106FE0" w:rsidP="007D0E6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FE0" w:rsidRPr="000627D4" w:rsidRDefault="00106FE0" w:rsidP="007D0E6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Итого тыс.руб</w:t>
            </w:r>
          </w:p>
        </w:tc>
        <w:tc>
          <w:tcPr>
            <w:tcW w:w="10065" w:type="dxa"/>
            <w:gridSpan w:val="11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FE0" w:rsidRPr="000627D4" w:rsidRDefault="00106FE0" w:rsidP="00106F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0627D4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                                                                                                                                          </w:t>
            </w:r>
            <w:r w:rsidR="00DD3CAA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1244</w:t>
            </w:r>
          </w:p>
        </w:tc>
        <w:tc>
          <w:tcPr>
            <w:tcW w:w="223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6FE0" w:rsidRPr="000627D4" w:rsidRDefault="00106FE0" w:rsidP="007D0E6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</w:tr>
    </w:tbl>
    <w:p w:rsidR="007D0E67" w:rsidRPr="000627D4" w:rsidRDefault="007D0E67" w:rsidP="000627D4">
      <w:pPr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</w:p>
    <w:sectPr w:rsidR="007D0E67" w:rsidRPr="000627D4" w:rsidSect="000627D4">
      <w:headerReference w:type="even" r:id="rId9"/>
      <w:headerReference w:type="default" r:id="rId10"/>
      <w:footerReference w:type="even" r:id="rId11"/>
      <w:headerReference w:type="first" r:id="rId12"/>
      <w:pgSz w:w="16838" w:h="11906" w:orient="landscape"/>
      <w:pgMar w:top="567" w:right="1134" w:bottom="142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522D" w:rsidRDefault="007C522D">
      <w:pPr>
        <w:spacing w:after="0" w:line="240" w:lineRule="auto"/>
      </w:pPr>
      <w:r>
        <w:separator/>
      </w:r>
    </w:p>
  </w:endnote>
  <w:endnote w:type="continuationSeparator" w:id="0">
    <w:p w:rsidR="007C522D" w:rsidRDefault="007C52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-BoldMT">
    <w:altName w:val="Arial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1EB4" w:rsidRDefault="00181232">
    <w:pPr>
      <w:pStyle w:val="afa"/>
      <w:framePr w:wrap="none" w:vAnchor="text" w:hAnchor="margin" w:xAlign="center" w:y="1"/>
      <w:rPr>
        <w:rStyle w:val="afc"/>
      </w:rPr>
    </w:pPr>
    <w:r>
      <w:rPr>
        <w:rStyle w:val="afc"/>
      </w:rPr>
      <w:fldChar w:fldCharType="begin"/>
    </w:r>
    <w:r w:rsidR="00331EB4">
      <w:rPr>
        <w:rStyle w:val="afc"/>
      </w:rPr>
      <w:instrText xml:space="preserve"> PAGE </w:instrText>
    </w:r>
    <w:r>
      <w:rPr>
        <w:rStyle w:val="afc"/>
      </w:rPr>
      <w:fldChar w:fldCharType="end"/>
    </w:r>
  </w:p>
  <w:p w:rsidR="00331EB4" w:rsidRDefault="00331EB4">
    <w:pPr>
      <w:pStyle w:val="af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522D" w:rsidRDefault="007C522D">
      <w:pPr>
        <w:spacing w:after="0" w:line="240" w:lineRule="auto"/>
      </w:pPr>
      <w:r>
        <w:separator/>
      </w:r>
    </w:p>
  </w:footnote>
  <w:footnote w:type="continuationSeparator" w:id="0">
    <w:p w:rsidR="007C522D" w:rsidRDefault="007C52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1EB4" w:rsidRDefault="00181232">
    <w:pPr>
      <w:pStyle w:val="af8"/>
      <w:framePr w:wrap="none" w:vAnchor="text" w:hAnchor="margin" w:xAlign="center" w:y="1"/>
      <w:rPr>
        <w:rStyle w:val="afc"/>
      </w:rPr>
    </w:pPr>
    <w:r>
      <w:rPr>
        <w:rStyle w:val="afc"/>
      </w:rPr>
      <w:fldChar w:fldCharType="begin"/>
    </w:r>
    <w:r w:rsidR="00331EB4">
      <w:rPr>
        <w:rStyle w:val="afc"/>
      </w:rPr>
      <w:instrText xml:space="preserve"> PAGE </w:instrText>
    </w:r>
    <w:r>
      <w:rPr>
        <w:rStyle w:val="afc"/>
      </w:rPr>
      <w:fldChar w:fldCharType="end"/>
    </w:r>
  </w:p>
  <w:p w:rsidR="00331EB4" w:rsidRDefault="00331EB4">
    <w:pPr>
      <w:pStyle w:val="af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1EB4" w:rsidRDefault="00331EB4">
    <w:pPr>
      <w:pStyle w:val="af8"/>
      <w:tabs>
        <w:tab w:val="clear" w:pos="4677"/>
        <w:tab w:val="clear" w:pos="9355"/>
        <w:tab w:val="left" w:pos="7635"/>
      </w:tabs>
      <w:jc w:val="right"/>
      <w:rPr>
        <w:rFonts w:ascii="Times New Roman" w:hAnsi="Times New Roman"/>
        <w:sz w:val="28"/>
        <w:szCs w:val="2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1EB4" w:rsidRDefault="00331EB4">
    <w:pPr>
      <w:pStyle w:val="af8"/>
      <w:tabs>
        <w:tab w:val="clear" w:pos="4677"/>
        <w:tab w:val="clear" w:pos="9355"/>
        <w:tab w:val="left" w:pos="8222"/>
      </w:tabs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01525C2C"/>
    <w:multiLevelType w:val="hybridMultilevel"/>
    <w:tmpl w:val="B4780054"/>
    <w:lvl w:ilvl="0" w:tplc="E39EA616">
      <w:start w:val="1"/>
      <w:numFmt w:val="decimal"/>
      <w:lvlText w:val="%1."/>
      <w:lvlJc w:val="left"/>
      <w:pPr>
        <w:ind w:left="360" w:hanging="360"/>
      </w:pPr>
    </w:lvl>
    <w:lvl w:ilvl="1" w:tplc="2CB691A0">
      <w:start w:val="1"/>
      <w:numFmt w:val="lowerLetter"/>
      <w:lvlText w:val="%2."/>
      <w:lvlJc w:val="left"/>
      <w:pPr>
        <w:ind w:left="1080" w:hanging="360"/>
      </w:pPr>
    </w:lvl>
    <w:lvl w:ilvl="2" w:tplc="0C8CB248">
      <w:start w:val="1"/>
      <w:numFmt w:val="lowerRoman"/>
      <w:lvlText w:val="%3."/>
      <w:lvlJc w:val="right"/>
      <w:pPr>
        <w:ind w:left="1800" w:hanging="180"/>
      </w:pPr>
    </w:lvl>
    <w:lvl w:ilvl="3" w:tplc="172A12B2">
      <w:start w:val="1"/>
      <w:numFmt w:val="decimal"/>
      <w:lvlText w:val="%4."/>
      <w:lvlJc w:val="left"/>
      <w:pPr>
        <w:ind w:left="2520" w:hanging="360"/>
      </w:pPr>
    </w:lvl>
    <w:lvl w:ilvl="4" w:tplc="A782C558">
      <w:start w:val="1"/>
      <w:numFmt w:val="lowerLetter"/>
      <w:lvlText w:val="%5."/>
      <w:lvlJc w:val="left"/>
      <w:pPr>
        <w:ind w:left="3240" w:hanging="360"/>
      </w:pPr>
    </w:lvl>
    <w:lvl w:ilvl="5" w:tplc="43244E0C">
      <w:start w:val="1"/>
      <w:numFmt w:val="lowerRoman"/>
      <w:lvlText w:val="%6."/>
      <w:lvlJc w:val="right"/>
      <w:pPr>
        <w:ind w:left="3960" w:hanging="180"/>
      </w:pPr>
    </w:lvl>
    <w:lvl w:ilvl="6" w:tplc="94481D7E">
      <w:start w:val="1"/>
      <w:numFmt w:val="decimal"/>
      <w:lvlText w:val="%7."/>
      <w:lvlJc w:val="left"/>
      <w:pPr>
        <w:ind w:left="4680" w:hanging="360"/>
      </w:pPr>
    </w:lvl>
    <w:lvl w:ilvl="7" w:tplc="D3727B32">
      <w:start w:val="1"/>
      <w:numFmt w:val="lowerLetter"/>
      <w:lvlText w:val="%8."/>
      <w:lvlJc w:val="left"/>
      <w:pPr>
        <w:ind w:left="5400" w:hanging="360"/>
      </w:pPr>
    </w:lvl>
    <w:lvl w:ilvl="8" w:tplc="A9E081BC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49617B2"/>
    <w:multiLevelType w:val="hybridMultilevel"/>
    <w:tmpl w:val="8FF8ABCC"/>
    <w:lvl w:ilvl="0" w:tplc="35B836BC">
      <w:start w:val="1"/>
      <w:numFmt w:val="decimal"/>
      <w:lvlText w:val="%1."/>
      <w:lvlJc w:val="left"/>
      <w:pPr>
        <w:ind w:left="360" w:hanging="360"/>
      </w:pPr>
    </w:lvl>
    <w:lvl w:ilvl="1" w:tplc="49885CAE">
      <w:start w:val="1"/>
      <w:numFmt w:val="lowerLetter"/>
      <w:lvlText w:val="%2."/>
      <w:lvlJc w:val="left"/>
      <w:pPr>
        <w:ind w:left="1080" w:hanging="360"/>
      </w:pPr>
    </w:lvl>
    <w:lvl w:ilvl="2" w:tplc="EF008E8C">
      <w:start w:val="1"/>
      <w:numFmt w:val="lowerRoman"/>
      <w:lvlText w:val="%3."/>
      <w:lvlJc w:val="right"/>
      <w:pPr>
        <w:ind w:left="1800" w:hanging="180"/>
      </w:pPr>
    </w:lvl>
    <w:lvl w:ilvl="3" w:tplc="25D232D0">
      <w:start w:val="1"/>
      <w:numFmt w:val="decimal"/>
      <w:lvlText w:val="%4."/>
      <w:lvlJc w:val="left"/>
      <w:pPr>
        <w:ind w:left="2520" w:hanging="360"/>
      </w:pPr>
    </w:lvl>
    <w:lvl w:ilvl="4" w:tplc="E32CB3EE">
      <w:start w:val="1"/>
      <w:numFmt w:val="lowerLetter"/>
      <w:lvlText w:val="%5."/>
      <w:lvlJc w:val="left"/>
      <w:pPr>
        <w:ind w:left="3240" w:hanging="360"/>
      </w:pPr>
    </w:lvl>
    <w:lvl w:ilvl="5" w:tplc="33F48EC8">
      <w:start w:val="1"/>
      <w:numFmt w:val="lowerRoman"/>
      <w:lvlText w:val="%6."/>
      <w:lvlJc w:val="right"/>
      <w:pPr>
        <w:ind w:left="3960" w:hanging="180"/>
      </w:pPr>
    </w:lvl>
    <w:lvl w:ilvl="6" w:tplc="0750D772">
      <w:start w:val="1"/>
      <w:numFmt w:val="decimal"/>
      <w:lvlText w:val="%7."/>
      <w:lvlJc w:val="left"/>
      <w:pPr>
        <w:ind w:left="4680" w:hanging="360"/>
      </w:pPr>
    </w:lvl>
    <w:lvl w:ilvl="7" w:tplc="DCA67634">
      <w:start w:val="1"/>
      <w:numFmt w:val="lowerLetter"/>
      <w:lvlText w:val="%8."/>
      <w:lvlJc w:val="left"/>
      <w:pPr>
        <w:ind w:left="5400" w:hanging="360"/>
      </w:pPr>
    </w:lvl>
    <w:lvl w:ilvl="8" w:tplc="3D96EF44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A5507A8"/>
    <w:multiLevelType w:val="multilevel"/>
    <w:tmpl w:val="A68A7EAA"/>
    <w:lvl w:ilvl="0">
      <w:start w:val="1"/>
      <w:numFmt w:val="decimal"/>
      <w:lvlText w:val="2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0AF45EBC"/>
    <w:multiLevelType w:val="hybridMultilevel"/>
    <w:tmpl w:val="35382CAE"/>
    <w:lvl w:ilvl="0" w:tplc="5C884BB6">
      <w:start w:val="1"/>
      <w:numFmt w:val="decimal"/>
      <w:lvlText w:val="%1."/>
      <w:lvlJc w:val="left"/>
      <w:pPr>
        <w:ind w:left="360" w:hanging="360"/>
      </w:pPr>
    </w:lvl>
    <w:lvl w:ilvl="1" w:tplc="F15605FC">
      <w:start w:val="1"/>
      <w:numFmt w:val="lowerLetter"/>
      <w:lvlText w:val="%2."/>
      <w:lvlJc w:val="left"/>
      <w:pPr>
        <w:ind w:left="1080" w:hanging="360"/>
      </w:pPr>
    </w:lvl>
    <w:lvl w:ilvl="2" w:tplc="F9F6E1C4">
      <w:start w:val="1"/>
      <w:numFmt w:val="lowerRoman"/>
      <w:lvlText w:val="%3."/>
      <w:lvlJc w:val="right"/>
      <w:pPr>
        <w:ind w:left="1800" w:hanging="180"/>
      </w:pPr>
    </w:lvl>
    <w:lvl w:ilvl="3" w:tplc="D6BEB7B6">
      <w:start w:val="1"/>
      <w:numFmt w:val="decimal"/>
      <w:lvlText w:val="%4."/>
      <w:lvlJc w:val="left"/>
      <w:pPr>
        <w:ind w:left="2520" w:hanging="360"/>
      </w:pPr>
    </w:lvl>
    <w:lvl w:ilvl="4" w:tplc="39665E20">
      <w:start w:val="1"/>
      <w:numFmt w:val="lowerLetter"/>
      <w:lvlText w:val="%5."/>
      <w:lvlJc w:val="left"/>
      <w:pPr>
        <w:ind w:left="3240" w:hanging="360"/>
      </w:pPr>
    </w:lvl>
    <w:lvl w:ilvl="5" w:tplc="62362ADE">
      <w:start w:val="1"/>
      <w:numFmt w:val="lowerRoman"/>
      <w:lvlText w:val="%6."/>
      <w:lvlJc w:val="right"/>
      <w:pPr>
        <w:ind w:left="3960" w:hanging="180"/>
      </w:pPr>
    </w:lvl>
    <w:lvl w:ilvl="6" w:tplc="0D689792">
      <w:start w:val="1"/>
      <w:numFmt w:val="decimal"/>
      <w:lvlText w:val="%7."/>
      <w:lvlJc w:val="left"/>
      <w:pPr>
        <w:ind w:left="4680" w:hanging="360"/>
      </w:pPr>
    </w:lvl>
    <w:lvl w:ilvl="7" w:tplc="66809BFC">
      <w:start w:val="1"/>
      <w:numFmt w:val="lowerLetter"/>
      <w:lvlText w:val="%8."/>
      <w:lvlJc w:val="left"/>
      <w:pPr>
        <w:ind w:left="5400" w:hanging="360"/>
      </w:pPr>
    </w:lvl>
    <w:lvl w:ilvl="8" w:tplc="921CD140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E73053F"/>
    <w:multiLevelType w:val="hybridMultilevel"/>
    <w:tmpl w:val="C8A4C4D4"/>
    <w:lvl w:ilvl="0" w:tplc="8DF22322">
      <w:start w:val="1"/>
      <w:numFmt w:val="decimal"/>
      <w:lvlText w:val="%1)"/>
      <w:lvlJc w:val="left"/>
      <w:pPr>
        <w:ind w:left="1418" w:hanging="360"/>
      </w:pPr>
      <w:rPr>
        <w:rFonts w:ascii="Times New Roman" w:eastAsia="Times New Roman" w:hAnsi="Times New Roman" w:cs="Times New Roman"/>
        <w:sz w:val="28"/>
      </w:rPr>
    </w:lvl>
    <w:lvl w:ilvl="1" w:tplc="1F1E3396">
      <w:start w:val="1"/>
      <w:numFmt w:val="lowerLetter"/>
      <w:lvlText w:val="%2."/>
      <w:lvlJc w:val="left"/>
      <w:pPr>
        <w:ind w:left="2138" w:hanging="360"/>
      </w:pPr>
    </w:lvl>
    <w:lvl w:ilvl="2" w:tplc="5E2AE6F0">
      <w:start w:val="1"/>
      <w:numFmt w:val="lowerRoman"/>
      <w:lvlText w:val="%3."/>
      <w:lvlJc w:val="right"/>
      <w:pPr>
        <w:ind w:left="2858" w:hanging="180"/>
      </w:pPr>
    </w:lvl>
    <w:lvl w:ilvl="3" w:tplc="46D0E88A">
      <w:start w:val="1"/>
      <w:numFmt w:val="decimal"/>
      <w:lvlText w:val="%4."/>
      <w:lvlJc w:val="left"/>
      <w:pPr>
        <w:ind w:left="3578" w:hanging="360"/>
      </w:pPr>
    </w:lvl>
    <w:lvl w:ilvl="4" w:tplc="82CE7CAE">
      <w:start w:val="1"/>
      <w:numFmt w:val="lowerLetter"/>
      <w:lvlText w:val="%5."/>
      <w:lvlJc w:val="left"/>
      <w:pPr>
        <w:ind w:left="4298" w:hanging="360"/>
      </w:pPr>
    </w:lvl>
    <w:lvl w:ilvl="5" w:tplc="9E98C41C">
      <w:start w:val="1"/>
      <w:numFmt w:val="lowerRoman"/>
      <w:lvlText w:val="%6."/>
      <w:lvlJc w:val="right"/>
      <w:pPr>
        <w:ind w:left="5018" w:hanging="180"/>
      </w:pPr>
    </w:lvl>
    <w:lvl w:ilvl="6" w:tplc="FA321790">
      <w:start w:val="1"/>
      <w:numFmt w:val="decimal"/>
      <w:lvlText w:val="%7."/>
      <w:lvlJc w:val="left"/>
      <w:pPr>
        <w:ind w:left="5738" w:hanging="360"/>
      </w:pPr>
    </w:lvl>
    <w:lvl w:ilvl="7" w:tplc="6310C5F4">
      <w:start w:val="1"/>
      <w:numFmt w:val="lowerLetter"/>
      <w:lvlText w:val="%8."/>
      <w:lvlJc w:val="left"/>
      <w:pPr>
        <w:ind w:left="6458" w:hanging="360"/>
      </w:pPr>
    </w:lvl>
    <w:lvl w:ilvl="8" w:tplc="D53620DE">
      <w:start w:val="1"/>
      <w:numFmt w:val="lowerRoman"/>
      <w:lvlText w:val="%9."/>
      <w:lvlJc w:val="right"/>
      <w:pPr>
        <w:ind w:left="7178" w:hanging="180"/>
      </w:pPr>
    </w:lvl>
  </w:abstractNum>
  <w:abstractNum w:abstractNumId="7" w15:restartNumberingAfterBreak="0">
    <w:nsid w:val="109848C6"/>
    <w:multiLevelType w:val="hybridMultilevel"/>
    <w:tmpl w:val="4726C8F6"/>
    <w:lvl w:ilvl="0" w:tplc="29FE6FC8">
      <w:start w:val="1"/>
      <w:numFmt w:val="decimal"/>
      <w:lvlText w:val="%1."/>
      <w:lvlJc w:val="left"/>
      <w:pPr>
        <w:ind w:left="360" w:hanging="360"/>
      </w:pPr>
    </w:lvl>
    <w:lvl w:ilvl="1" w:tplc="E4F65F9E">
      <w:start w:val="1"/>
      <w:numFmt w:val="lowerLetter"/>
      <w:lvlText w:val="%2."/>
      <w:lvlJc w:val="left"/>
      <w:pPr>
        <w:ind w:left="1080" w:hanging="360"/>
      </w:pPr>
    </w:lvl>
    <w:lvl w:ilvl="2" w:tplc="A770E8B8">
      <w:start w:val="1"/>
      <w:numFmt w:val="lowerRoman"/>
      <w:lvlText w:val="%3."/>
      <w:lvlJc w:val="right"/>
      <w:pPr>
        <w:ind w:left="1800" w:hanging="180"/>
      </w:pPr>
    </w:lvl>
    <w:lvl w:ilvl="3" w:tplc="5BAC51BE">
      <w:start w:val="1"/>
      <w:numFmt w:val="decimal"/>
      <w:lvlText w:val="%4."/>
      <w:lvlJc w:val="left"/>
      <w:pPr>
        <w:ind w:left="2520" w:hanging="360"/>
      </w:pPr>
    </w:lvl>
    <w:lvl w:ilvl="4" w:tplc="6060D064">
      <w:start w:val="1"/>
      <w:numFmt w:val="lowerLetter"/>
      <w:lvlText w:val="%5."/>
      <w:lvlJc w:val="left"/>
      <w:pPr>
        <w:ind w:left="3240" w:hanging="360"/>
      </w:pPr>
    </w:lvl>
    <w:lvl w:ilvl="5" w:tplc="33AE28D0">
      <w:start w:val="1"/>
      <w:numFmt w:val="lowerRoman"/>
      <w:lvlText w:val="%6."/>
      <w:lvlJc w:val="right"/>
      <w:pPr>
        <w:ind w:left="3960" w:hanging="180"/>
      </w:pPr>
    </w:lvl>
    <w:lvl w:ilvl="6" w:tplc="0DA26DDC">
      <w:start w:val="1"/>
      <w:numFmt w:val="decimal"/>
      <w:lvlText w:val="%7."/>
      <w:lvlJc w:val="left"/>
      <w:pPr>
        <w:ind w:left="4680" w:hanging="360"/>
      </w:pPr>
    </w:lvl>
    <w:lvl w:ilvl="7" w:tplc="ED347C4C">
      <w:start w:val="1"/>
      <w:numFmt w:val="lowerLetter"/>
      <w:lvlText w:val="%8."/>
      <w:lvlJc w:val="left"/>
      <w:pPr>
        <w:ind w:left="5400" w:hanging="360"/>
      </w:pPr>
    </w:lvl>
    <w:lvl w:ilvl="8" w:tplc="E5F0CEFE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9465157"/>
    <w:multiLevelType w:val="hybridMultilevel"/>
    <w:tmpl w:val="790E9E18"/>
    <w:lvl w:ilvl="0" w:tplc="84BC9E34">
      <w:start w:val="1"/>
      <w:numFmt w:val="decimal"/>
      <w:lvlText w:val="%1."/>
      <w:lvlJc w:val="left"/>
      <w:pPr>
        <w:ind w:left="1418" w:hanging="360"/>
      </w:pPr>
      <w:rPr>
        <w:i w:val="0"/>
      </w:rPr>
    </w:lvl>
    <w:lvl w:ilvl="1" w:tplc="A3B4C650">
      <w:start w:val="1"/>
      <w:numFmt w:val="lowerLetter"/>
      <w:lvlText w:val="%2."/>
      <w:lvlJc w:val="left"/>
      <w:pPr>
        <w:ind w:left="2138" w:hanging="360"/>
      </w:pPr>
    </w:lvl>
    <w:lvl w:ilvl="2" w:tplc="940E6554">
      <w:start w:val="1"/>
      <w:numFmt w:val="lowerRoman"/>
      <w:lvlText w:val="%3."/>
      <w:lvlJc w:val="right"/>
      <w:pPr>
        <w:ind w:left="2858" w:hanging="180"/>
      </w:pPr>
    </w:lvl>
    <w:lvl w:ilvl="3" w:tplc="B94AE43A">
      <w:start w:val="1"/>
      <w:numFmt w:val="decimal"/>
      <w:lvlText w:val="%4."/>
      <w:lvlJc w:val="left"/>
      <w:pPr>
        <w:ind w:left="3578" w:hanging="360"/>
      </w:pPr>
    </w:lvl>
    <w:lvl w:ilvl="4" w:tplc="2E4A29E4">
      <w:start w:val="1"/>
      <w:numFmt w:val="lowerLetter"/>
      <w:lvlText w:val="%5."/>
      <w:lvlJc w:val="left"/>
      <w:pPr>
        <w:ind w:left="4298" w:hanging="360"/>
      </w:pPr>
    </w:lvl>
    <w:lvl w:ilvl="5" w:tplc="5508AEFE">
      <w:start w:val="1"/>
      <w:numFmt w:val="lowerRoman"/>
      <w:lvlText w:val="%6."/>
      <w:lvlJc w:val="right"/>
      <w:pPr>
        <w:ind w:left="5018" w:hanging="180"/>
      </w:pPr>
    </w:lvl>
    <w:lvl w:ilvl="6" w:tplc="D212B68E">
      <w:start w:val="1"/>
      <w:numFmt w:val="decimal"/>
      <w:lvlText w:val="%7."/>
      <w:lvlJc w:val="left"/>
      <w:pPr>
        <w:ind w:left="5738" w:hanging="360"/>
      </w:pPr>
    </w:lvl>
    <w:lvl w:ilvl="7" w:tplc="EE5CDAF2">
      <w:start w:val="1"/>
      <w:numFmt w:val="lowerLetter"/>
      <w:lvlText w:val="%8."/>
      <w:lvlJc w:val="left"/>
      <w:pPr>
        <w:ind w:left="6458" w:hanging="360"/>
      </w:pPr>
    </w:lvl>
    <w:lvl w:ilvl="8" w:tplc="1D140722">
      <w:start w:val="1"/>
      <w:numFmt w:val="lowerRoman"/>
      <w:lvlText w:val="%9."/>
      <w:lvlJc w:val="right"/>
      <w:pPr>
        <w:ind w:left="7178" w:hanging="180"/>
      </w:pPr>
    </w:lvl>
  </w:abstractNum>
  <w:abstractNum w:abstractNumId="9" w15:restartNumberingAfterBreak="0">
    <w:nsid w:val="1954696C"/>
    <w:multiLevelType w:val="multilevel"/>
    <w:tmpl w:val="BD6EC1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russianLower"/>
      <w:suff w:val="space"/>
      <w:lvlText w:val="%3)"/>
      <w:lvlJc w:val="left"/>
      <w:pPr>
        <w:ind w:left="0" w:firstLine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2D013C3"/>
    <w:multiLevelType w:val="hybridMultilevel"/>
    <w:tmpl w:val="B5A87DE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89A26DA"/>
    <w:multiLevelType w:val="hybridMultilevel"/>
    <w:tmpl w:val="85464A40"/>
    <w:lvl w:ilvl="0" w:tplc="0596A928">
      <w:start w:val="1"/>
      <w:numFmt w:val="decimal"/>
      <w:lvlText w:val="%1)"/>
      <w:lvlJc w:val="left"/>
      <w:pPr>
        <w:ind w:left="1429" w:hanging="360"/>
      </w:pPr>
    </w:lvl>
    <w:lvl w:ilvl="1" w:tplc="E17A82DE">
      <w:start w:val="1"/>
      <w:numFmt w:val="lowerLetter"/>
      <w:lvlText w:val="%2."/>
      <w:lvlJc w:val="left"/>
      <w:pPr>
        <w:ind w:left="2149" w:hanging="360"/>
      </w:pPr>
    </w:lvl>
    <w:lvl w:ilvl="2" w:tplc="1BBEBCF4">
      <w:start w:val="1"/>
      <w:numFmt w:val="lowerRoman"/>
      <w:lvlText w:val="%3."/>
      <w:lvlJc w:val="right"/>
      <w:pPr>
        <w:ind w:left="2869" w:hanging="180"/>
      </w:pPr>
    </w:lvl>
    <w:lvl w:ilvl="3" w:tplc="9190D1FA">
      <w:start w:val="1"/>
      <w:numFmt w:val="decimal"/>
      <w:lvlText w:val="%4."/>
      <w:lvlJc w:val="left"/>
      <w:pPr>
        <w:ind w:left="3589" w:hanging="360"/>
      </w:pPr>
    </w:lvl>
    <w:lvl w:ilvl="4" w:tplc="0C800762">
      <w:start w:val="1"/>
      <w:numFmt w:val="lowerLetter"/>
      <w:lvlText w:val="%5."/>
      <w:lvlJc w:val="left"/>
      <w:pPr>
        <w:ind w:left="4309" w:hanging="360"/>
      </w:pPr>
    </w:lvl>
    <w:lvl w:ilvl="5" w:tplc="89806F98">
      <w:start w:val="1"/>
      <w:numFmt w:val="lowerRoman"/>
      <w:lvlText w:val="%6."/>
      <w:lvlJc w:val="right"/>
      <w:pPr>
        <w:ind w:left="5029" w:hanging="180"/>
      </w:pPr>
    </w:lvl>
    <w:lvl w:ilvl="6" w:tplc="AE9C3A12">
      <w:start w:val="1"/>
      <w:numFmt w:val="decimal"/>
      <w:lvlText w:val="%7."/>
      <w:lvlJc w:val="left"/>
      <w:pPr>
        <w:ind w:left="5749" w:hanging="360"/>
      </w:pPr>
    </w:lvl>
    <w:lvl w:ilvl="7" w:tplc="16C6EDE0">
      <w:start w:val="1"/>
      <w:numFmt w:val="lowerLetter"/>
      <w:lvlText w:val="%8."/>
      <w:lvlJc w:val="left"/>
      <w:pPr>
        <w:ind w:left="6469" w:hanging="360"/>
      </w:pPr>
    </w:lvl>
    <w:lvl w:ilvl="8" w:tplc="2C984AC6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8E85C2E"/>
    <w:multiLevelType w:val="hybridMultilevel"/>
    <w:tmpl w:val="3FC03B3E"/>
    <w:lvl w:ilvl="0" w:tplc="3520639E">
      <w:start w:val="1"/>
      <w:numFmt w:val="decimal"/>
      <w:lvlText w:val="%1."/>
      <w:lvlJc w:val="left"/>
      <w:pPr>
        <w:ind w:left="360" w:hanging="360"/>
      </w:pPr>
    </w:lvl>
    <w:lvl w:ilvl="1" w:tplc="2A8E15BC">
      <w:start w:val="1"/>
      <w:numFmt w:val="lowerLetter"/>
      <w:lvlText w:val="%2."/>
      <w:lvlJc w:val="left"/>
      <w:pPr>
        <w:ind w:left="1080" w:hanging="360"/>
      </w:pPr>
    </w:lvl>
    <w:lvl w:ilvl="2" w:tplc="3F18E442">
      <w:start w:val="1"/>
      <w:numFmt w:val="lowerRoman"/>
      <w:lvlText w:val="%3."/>
      <w:lvlJc w:val="right"/>
      <w:pPr>
        <w:ind w:left="1800" w:hanging="180"/>
      </w:pPr>
    </w:lvl>
    <w:lvl w:ilvl="3" w:tplc="4FBC4684">
      <w:start w:val="1"/>
      <w:numFmt w:val="decimal"/>
      <w:lvlText w:val="%4."/>
      <w:lvlJc w:val="left"/>
      <w:pPr>
        <w:ind w:left="2520" w:hanging="360"/>
      </w:pPr>
    </w:lvl>
    <w:lvl w:ilvl="4" w:tplc="8DEAF49A">
      <w:start w:val="1"/>
      <w:numFmt w:val="lowerLetter"/>
      <w:lvlText w:val="%5."/>
      <w:lvlJc w:val="left"/>
      <w:pPr>
        <w:ind w:left="3240" w:hanging="360"/>
      </w:pPr>
    </w:lvl>
    <w:lvl w:ilvl="5" w:tplc="468AA33E">
      <w:start w:val="1"/>
      <w:numFmt w:val="lowerRoman"/>
      <w:lvlText w:val="%6."/>
      <w:lvlJc w:val="right"/>
      <w:pPr>
        <w:ind w:left="3960" w:hanging="180"/>
      </w:pPr>
    </w:lvl>
    <w:lvl w:ilvl="6" w:tplc="F64206A6">
      <w:start w:val="1"/>
      <w:numFmt w:val="decimal"/>
      <w:lvlText w:val="%7."/>
      <w:lvlJc w:val="left"/>
      <w:pPr>
        <w:ind w:left="4680" w:hanging="360"/>
      </w:pPr>
    </w:lvl>
    <w:lvl w:ilvl="7" w:tplc="55C265BE">
      <w:start w:val="1"/>
      <w:numFmt w:val="lowerLetter"/>
      <w:lvlText w:val="%8."/>
      <w:lvlJc w:val="left"/>
      <w:pPr>
        <w:ind w:left="5400" w:hanging="360"/>
      </w:pPr>
    </w:lvl>
    <w:lvl w:ilvl="8" w:tplc="8C24D30C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3E679C"/>
    <w:multiLevelType w:val="hybridMultilevel"/>
    <w:tmpl w:val="2E247134"/>
    <w:lvl w:ilvl="0" w:tplc="343A0678">
      <w:start w:val="1"/>
      <w:numFmt w:val="decimal"/>
      <w:lvlText w:val="%1."/>
      <w:lvlJc w:val="left"/>
      <w:pPr>
        <w:ind w:left="360" w:hanging="360"/>
      </w:pPr>
    </w:lvl>
    <w:lvl w:ilvl="1" w:tplc="737A6AE2">
      <w:start w:val="1"/>
      <w:numFmt w:val="lowerLetter"/>
      <w:lvlText w:val="%2."/>
      <w:lvlJc w:val="left"/>
      <w:pPr>
        <w:ind w:left="1080" w:hanging="360"/>
      </w:pPr>
    </w:lvl>
    <w:lvl w:ilvl="2" w:tplc="F9EC8A3E">
      <w:start w:val="1"/>
      <w:numFmt w:val="lowerRoman"/>
      <w:lvlText w:val="%3."/>
      <w:lvlJc w:val="right"/>
      <w:pPr>
        <w:ind w:left="1800" w:hanging="180"/>
      </w:pPr>
    </w:lvl>
    <w:lvl w:ilvl="3" w:tplc="006A34C0">
      <w:start w:val="1"/>
      <w:numFmt w:val="decimal"/>
      <w:lvlText w:val="%4."/>
      <w:lvlJc w:val="left"/>
      <w:pPr>
        <w:ind w:left="2520" w:hanging="360"/>
      </w:pPr>
    </w:lvl>
    <w:lvl w:ilvl="4" w:tplc="388838FC">
      <w:start w:val="1"/>
      <w:numFmt w:val="lowerLetter"/>
      <w:lvlText w:val="%5."/>
      <w:lvlJc w:val="left"/>
      <w:pPr>
        <w:ind w:left="3240" w:hanging="360"/>
      </w:pPr>
    </w:lvl>
    <w:lvl w:ilvl="5" w:tplc="8AAA0B72">
      <w:start w:val="1"/>
      <w:numFmt w:val="lowerRoman"/>
      <w:lvlText w:val="%6."/>
      <w:lvlJc w:val="right"/>
      <w:pPr>
        <w:ind w:left="3960" w:hanging="180"/>
      </w:pPr>
    </w:lvl>
    <w:lvl w:ilvl="6" w:tplc="546082F8">
      <w:start w:val="1"/>
      <w:numFmt w:val="decimal"/>
      <w:lvlText w:val="%7."/>
      <w:lvlJc w:val="left"/>
      <w:pPr>
        <w:ind w:left="4680" w:hanging="360"/>
      </w:pPr>
    </w:lvl>
    <w:lvl w:ilvl="7" w:tplc="E5F0AE14">
      <w:start w:val="1"/>
      <w:numFmt w:val="lowerLetter"/>
      <w:lvlText w:val="%8."/>
      <w:lvlJc w:val="left"/>
      <w:pPr>
        <w:ind w:left="5400" w:hanging="360"/>
      </w:pPr>
    </w:lvl>
    <w:lvl w:ilvl="8" w:tplc="B1D009D2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4C1275E"/>
    <w:multiLevelType w:val="hybridMultilevel"/>
    <w:tmpl w:val="EF6A3A8A"/>
    <w:lvl w:ilvl="0" w:tplc="399C7186">
      <w:start w:val="1"/>
      <w:numFmt w:val="decimal"/>
      <w:lvlText w:val="%1."/>
      <w:lvlJc w:val="left"/>
      <w:pPr>
        <w:ind w:left="360" w:hanging="360"/>
      </w:pPr>
    </w:lvl>
    <w:lvl w:ilvl="1" w:tplc="939E8E30">
      <w:start w:val="1"/>
      <w:numFmt w:val="lowerLetter"/>
      <w:lvlText w:val="%2."/>
      <w:lvlJc w:val="left"/>
      <w:pPr>
        <w:ind w:left="1080" w:hanging="360"/>
      </w:pPr>
    </w:lvl>
    <w:lvl w:ilvl="2" w:tplc="6C2AE1DC">
      <w:start w:val="1"/>
      <w:numFmt w:val="lowerRoman"/>
      <w:lvlText w:val="%3."/>
      <w:lvlJc w:val="right"/>
      <w:pPr>
        <w:ind w:left="1800" w:hanging="180"/>
      </w:pPr>
    </w:lvl>
    <w:lvl w:ilvl="3" w:tplc="46EE8D7C">
      <w:start w:val="1"/>
      <w:numFmt w:val="decimal"/>
      <w:lvlText w:val="%4."/>
      <w:lvlJc w:val="left"/>
      <w:pPr>
        <w:ind w:left="2520" w:hanging="360"/>
      </w:pPr>
    </w:lvl>
    <w:lvl w:ilvl="4" w:tplc="447E0558">
      <w:start w:val="1"/>
      <w:numFmt w:val="lowerLetter"/>
      <w:lvlText w:val="%5."/>
      <w:lvlJc w:val="left"/>
      <w:pPr>
        <w:ind w:left="3240" w:hanging="360"/>
      </w:pPr>
    </w:lvl>
    <w:lvl w:ilvl="5" w:tplc="55924540">
      <w:start w:val="1"/>
      <w:numFmt w:val="lowerRoman"/>
      <w:lvlText w:val="%6."/>
      <w:lvlJc w:val="right"/>
      <w:pPr>
        <w:ind w:left="3960" w:hanging="180"/>
      </w:pPr>
    </w:lvl>
    <w:lvl w:ilvl="6" w:tplc="15662AF2">
      <w:start w:val="1"/>
      <w:numFmt w:val="decimal"/>
      <w:lvlText w:val="%7."/>
      <w:lvlJc w:val="left"/>
      <w:pPr>
        <w:ind w:left="4680" w:hanging="360"/>
      </w:pPr>
    </w:lvl>
    <w:lvl w:ilvl="7" w:tplc="E2EAC204">
      <w:start w:val="1"/>
      <w:numFmt w:val="lowerLetter"/>
      <w:lvlText w:val="%8."/>
      <w:lvlJc w:val="left"/>
      <w:pPr>
        <w:ind w:left="5400" w:hanging="360"/>
      </w:pPr>
    </w:lvl>
    <w:lvl w:ilvl="8" w:tplc="929A81FA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90977A9"/>
    <w:multiLevelType w:val="hybridMultilevel"/>
    <w:tmpl w:val="BD5E4A6A"/>
    <w:lvl w:ilvl="0" w:tplc="29307222">
      <w:start w:val="1"/>
      <w:numFmt w:val="decimal"/>
      <w:lvlText w:val="%1."/>
      <w:lvlJc w:val="left"/>
      <w:pPr>
        <w:ind w:left="360" w:hanging="360"/>
      </w:pPr>
    </w:lvl>
    <w:lvl w:ilvl="1" w:tplc="05CA56BC">
      <w:start w:val="1"/>
      <w:numFmt w:val="lowerLetter"/>
      <w:lvlText w:val="%2."/>
      <w:lvlJc w:val="left"/>
      <w:pPr>
        <w:ind w:left="1080" w:hanging="360"/>
      </w:pPr>
    </w:lvl>
    <w:lvl w:ilvl="2" w:tplc="F70C3CA2">
      <w:start w:val="1"/>
      <w:numFmt w:val="lowerRoman"/>
      <w:lvlText w:val="%3."/>
      <w:lvlJc w:val="right"/>
      <w:pPr>
        <w:ind w:left="1800" w:hanging="180"/>
      </w:pPr>
    </w:lvl>
    <w:lvl w:ilvl="3" w:tplc="920C6036">
      <w:start w:val="1"/>
      <w:numFmt w:val="decimal"/>
      <w:lvlText w:val="%4."/>
      <w:lvlJc w:val="left"/>
      <w:pPr>
        <w:ind w:left="2520" w:hanging="360"/>
      </w:pPr>
    </w:lvl>
    <w:lvl w:ilvl="4" w:tplc="92B8365E">
      <w:start w:val="1"/>
      <w:numFmt w:val="lowerLetter"/>
      <w:lvlText w:val="%5."/>
      <w:lvlJc w:val="left"/>
      <w:pPr>
        <w:ind w:left="3240" w:hanging="360"/>
      </w:pPr>
    </w:lvl>
    <w:lvl w:ilvl="5" w:tplc="0D745F04">
      <w:start w:val="1"/>
      <w:numFmt w:val="lowerRoman"/>
      <w:lvlText w:val="%6."/>
      <w:lvlJc w:val="right"/>
      <w:pPr>
        <w:ind w:left="3960" w:hanging="180"/>
      </w:pPr>
    </w:lvl>
    <w:lvl w:ilvl="6" w:tplc="76760FB6">
      <w:start w:val="1"/>
      <w:numFmt w:val="decimal"/>
      <w:lvlText w:val="%7."/>
      <w:lvlJc w:val="left"/>
      <w:pPr>
        <w:ind w:left="4680" w:hanging="360"/>
      </w:pPr>
    </w:lvl>
    <w:lvl w:ilvl="7" w:tplc="12AA4C28">
      <w:start w:val="1"/>
      <w:numFmt w:val="lowerLetter"/>
      <w:lvlText w:val="%8."/>
      <w:lvlJc w:val="left"/>
      <w:pPr>
        <w:ind w:left="5400" w:hanging="360"/>
      </w:pPr>
    </w:lvl>
    <w:lvl w:ilvl="8" w:tplc="EC4822A8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0F26F81"/>
    <w:multiLevelType w:val="hybridMultilevel"/>
    <w:tmpl w:val="D7AA5542"/>
    <w:lvl w:ilvl="0" w:tplc="27148FA4">
      <w:start w:val="1"/>
      <w:numFmt w:val="decimal"/>
      <w:lvlText w:val="%1."/>
      <w:lvlJc w:val="left"/>
      <w:pPr>
        <w:ind w:left="360" w:hanging="360"/>
      </w:pPr>
    </w:lvl>
    <w:lvl w:ilvl="1" w:tplc="1C182860">
      <w:start w:val="1"/>
      <w:numFmt w:val="lowerLetter"/>
      <w:lvlText w:val="%2."/>
      <w:lvlJc w:val="left"/>
      <w:pPr>
        <w:ind w:left="1080" w:hanging="360"/>
      </w:pPr>
    </w:lvl>
    <w:lvl w:ilvl="2" w:tplc="34B69AEA">
      <w:start w:val="1"/>
      <w:numFmt w:val="lowerRoman"/>
      <w:lvlText w:val="%3."/>
      <w:lvlJc w:val="right"/>
      <w:pPr>
        <w:ind w:left="1800" w:hanging="180"/>
      </w:pPr>
    </w:lvl>
    <w:lvl w:ilvl="3" w:tplc="A6ACB3B4">
      <w:start w:val="1"/>
      <w:numFmt w:val="decimal"/>
      <w:lvlText w:val="%4."/>
      <w:lvlJc w:val="left"/>
      <w:pPr>
        <w:ind w:left="2520" w:hanging="360"/>
      </w:pPr>
    </w:lvl>
    <w:lvl w:ilvl="4" w:tplc="B44AF554">
      <w:start w:val="1"/>
      <w:numFmt w:val="lowerLetter"/>
      <w:lvlText w:val="%5."/>
      <w:lvlJc w:val="left"/>
      <w:pPr>
        <w:ind w:left="3240" w:hanging="360"/>
      </w:pPr>
    </w:lvl>
    <w:lvl w:ilvl="5" w:tplc="4844D958">
      <w:start w:val="1"/>
      <w:numFmt w:val="lowerRoman"/>
      <w:lvlText w:val="%6."/>
      <w:lvlJc w:val="right"/>
      <w:pPr>
        <w:ind w:left="3960" w:hanging="180"/>
      </w:pPr>
    </w:lvl>
    <w:lvl w:ilvl="6" w:tplc="C4104792">
      <w:start w:val="1"/>
      <w:numFmt w:val="decimal"/>
      <w:lvlText w:val="%7."/>
      <w:lvlJc w:val="left"/>
      <w:pPr>
        <w:ind w:left="4680" w:hanging="360"/>
      </w:pPr>
    </w:lvl>
    <w:lvl w:ilvl="7" w:tplc="2C6A68D2">
      <w:start w:val="1"/>
      <w:numFmt w:val="lowerLetter"/>
      <w:lvlText w:val="%8."/>
      <w:lvlJc w:val="left"/>
      <w:pPr>
        <w:ind w:left="5400" w:hanging="360"/>
      </w:pPr>
    </w:lvl>
    <w:lvl w:ilvl="8" w:tplc="B43848BE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AE35A3D"/>
    <w:multiLevelType w:val="hybridMultilevel"/>
    <w:tmpl w:val="6666CC7E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6C473623"/>
    <w:multiLevelType w:val="hybridMultilevel"/>
    <w:tmpl w:val="46C66E2C"/>
    <w:lvl w:ilvl="0" w:tplc="239A36B0">
      <w:start w:val="1"/>
      <w:numFmt w:val="decimal"/>
      <w:lvlText w:val="%1."/>
      <w:lvlJc w:val="left"/>
      <w:pPr>
        <w:ind w:left="360" w:hanging="360"/>
      </w:pPr>
    </w:lvl>
    <w:lvl w:ilvl="1" w:tplc="64F0B74A">
      <w:start w:val="1"/>
      <w:numFmt w:val="lowerLetter"/>
      <w:lvlText w:val="%2."/>
      <w:lvlJc w:val="left"/>
      <w:pPr>
        <w:ind w:left="1080" w:hanging="360"/>
      </w:pPr>
    </w:lvl>
    <w:lvl w:ilvl="2" w:tplc="32E02B4A">
      <w:start w:val="1"/>
      <w:numFmt w:val="lowerRoman"/>
      <w:lvlText w:val="%3."/>
      <w:lvlJc w:val="right"/>
      <w:pPr>
        <w:ind w:left="1800" w:hanging="180"/>
      </w:pPr>
    </w:lvl>
    <w:lvl w:ilvl="3" w:tplc="38440458">
      <w:start w:val="1"/>
      <w:numFmt w:val="decimal"/>
      <w:lvlText w:val="%4."/>
      <w:lvlJc w:val="left"/>
      <w:pPr>
        <w:ind w:left="2520" w:hanging="360"/>
      </w:pPr>
    </w:lvl>
    <w:lvl w:ilvl="4" w:tplc="216EFF78">
      <w:start w:val="1"/>
      <w:numFmt w:val="lowerLetter"/>
      <w:lvlText w:val="%5."/>
      <w:lvlJc w:val="left"/>
      <w:pPr>
        <w:ind w:left="3240" w:hanging="360"/>
      </w:pPr>
    </w:lvl>
    <w:lvl w:ilvl="5" w:tplc="5FC43F14">
      <w:start w:val="1"/>
      <w:numFmt w:val="lowerRoman"/>
      <w:lvlText w:val="%6."/>
      <w:lvlJc w:val="right"/>
      <w:pPr>
        <w:ind w:left="3960" w:hanging="180"/>
      </w:pPr>
    </w:lvl>
    <w:lvl w:ilvl="6" w:tplc="5F383C74">
      <w:start w:val="1"/>
      <w:numFmt w:val="decimal"/>
      <w:lvlText w:val="%7."/>
      <w:lvlJc w:val="left"/>
      <w:pPr>
        <w:ind w:left="4680" w:hanging="360"/>
      </w:pPr>
    </w:lvl>
    <w:lvl w:ilvl="7" w:tplc="B016F310">
      <w:start w:val="1"/>
      <w:numFmt w:val="lowerLetter"/>
      <w:lvlText w:val="%8."/>
      <w:lvlJc w:val="left"/>
      <w:pPr>
        <w:ind w:left="5400" w:hanging="360"/>
      </w:pPr>
    </w:lvl>
    <w:lvl w:ilvl="8" w:tplc="5F803A6A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6AA3B9B"/>
    <w:multiLevelType w:val="hybridMultilevel"/>
    <w:tmpl w:val="BD2E3982"/>
    <w:lvl w:ilvl="0" w:tplc="BF0E1B7A">
      <w:start w:val="1"/>
      <w:numFmt w:val="decimal"/>
      <w:lvlText w:val="%1."/>
      <w:lvlJc w:val="left"/>
      <w:pPr>
        <w:ind w:left="360" w:hanging="360"/>
      </w:pPr>
    </w:lvl>
    <w:lvl w:ilvl="1" w:tplc="56487B9A">
      <w:start w:val="1"/>
      <w:numFmt w:val="lowerLetter"/>
      <w:lvlText w:val="%2."/>
      <w:lvlJc w:val="left"/>
      <w:pPr>
        <w:ind w:left="1080" w:hanging="360"/>
      </w:pPr>
    </w:lvl>
    <w:lvl w:ilvl="2" w:tplc="2F120F62">
      <w:start w:val="1"/>
      <w:numFmt w:val="lowerRoman"/>
      <w:lvlText w:val="%3."/>
      <w:lvlJc w:val="right"/>
      <w:pPr>
        <w:ind w:left="1800" w:hanging="180"/>
      </w:pPr>
    </w:lvl>
    <w:lvl w:ilvl="3" w:tplc="783C3A3E">
      <w:start w:val="1"/>
      <w:numFmt w:val="decimal"/>
      <w:lvlText w:val="%4."/>
      <w:lvlJc w:val="left"/>
      <w:pPr>
        <w:ind w:left="2520" w:hanging="360"/>
      </w:pPr>
    </w:lvl>
    <w:lvl w:ilvl="4" w:tplc="A6D6E854">
      <w:start w:val="1"/>
      <w:numFmt w:val="lowerLetter"/>
      <w:lvlText w:val="%5."/>
      <w:lvlJc w:val="left"/>
      <w:pPr>
        <w:ind w:left="3240" w:hanging="360"/>
      </w:pPr>
    </w:lvl>
    <w:lvl w:ilvl="5" w:tplc="8FECF2A6">
      <w:start w:val="1"/>
      <w:numFmt w:val="lowerRoman"/>
      <w:lvlText w:val="%6."/>
      <w:lvlJc w:val="right"/>
      <w:pPr>
        <w:ind w:left="3960" w:hanging="180"/>
      </w:pPr>
    </w:lvl>
    <w:lvl w:ilvl="6" w:tplc="7798A744">
      <w:start w:val="1"/>
      <w:numFmt w:val="decimal"/>
      <w:lvlText w:val="%7."/>
      <w:lvlJc w:val="left"/>
      <w:pPr>
        <w:ind w:left="4680" w:hanging="360"/>
      </w:pPr>
    </w:lvl>
    <w:lvl w:ilvl="7" w:tplc="6E702826">
      <w:start w:val="1"/>
      <w:numFmt w:val="lowerLetter"/>
      <w:lvlText w:val="%8."/>
      <w:lvlJc w:val="left"/>
      <w:pPr>
        <w:ind w:left="5400" w:hanging="360"/>
      </w:pPr>
    </w:lvl>
    <w:lvl w:ilvl="8" w:tplc="B93E03DE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BCA37CD"/>
    <w:multiLevelType w:val="hybridMultilevel"/>
    <w:tmpl w:val="F3662E82"/>
    <w:lvl w:ilvl="0" w:tplc="A7B40DF4">
      <w:start w:val="1"/>
      <w:numFmt w:val="decimal"/>
      <w:lvlText w:val="%1."/>
      <w:lvlJc w:val="left"/>
      <w:pPr>
        <w:ind w:left="360" w:hanging="360"/>
      </w:pPr>
    </w:lvl>
    <w:lvl w:ilvl="1" w:tplc="B990639A">
      <w:start w:val="1"/>
      <w:numFmt w:val="lowerLetter"/>
      <w:lvlText w:val="%2."/>
      <w:lvlJc w:val="left"/>
      <w:pPr>
        <w:ind w:left="1080" w:hanging="360"/>
      </w:pPr>
    </w:lvl>
    <w:lvl w:ilvl="2" w:tplc="68C47E52">
      <w:start w:val="1"/>
      <w:numFmt w:val="lowerRoman"/>
      <w:lvlText w:val="%3."/>
      <w:lvlJc w:val="right"/>
      <w:pPr>
        <w:ind w:left="1800" w:hanging="180"/>
      </w:pPr>
    </w:lvl>
    <w:lvl w:ilvl="3" w:tplc="8BB290A8">
      <w:start w:val="1"/>
      <w:numFmt w:val="decimal"/>
      <w:lvlText w:val="%4."/>
      <w:lvlJc w:val="left"/>
      <w:pPr>
        <w:ind w:left="2520" w:hanging="360"/>
      </w:pPr>
    </w:lvl>
    <w:lvl w:ilvl="4" w:tplc="294244A2">
      <w:start w:val="1"/>
      <w:numFmt w:val="lowerLetter"/>
      <w:lvlText w:val="%5."/>
      <w:lvlJc w:val="left"/>
      <w:pPr>
        <w:ind w:left="3240" w:hanging="360"/>
      </w:pPr>
    </w:lvl>
    <w:lvl w:ilvl="5" w:tplc="573AE900">
      <w:start w:val="1"/>
      <w:numFmt w:val="lowerRoman"/>
      <w:lvlText w:val="%6."/>
      <w:lvlJc w:val="right"/>
      <w:pPr>
        <w:ind w:left="3960" w:hanging="180"/>
      </w:pPr>
    </w:lvl>
    <w:lvl w:ilvl="6" w:tplc="6CC06A90">
      <w:start w:val="1"/>
      <w:numFmt w:val="decimal"/>
      <w:lvlText w:val="%7."/>
      <w:lvlJc w:val="left"/>
      <w:pPr>
        <w:ind w:left="4680" w:hanging="360"/>
      </w:pPr>
    </w:lvl>
    <w:lvl w:ilvl="7" w:tplc="854EA2A2">
      <w:start w:val="1"/>
      <w:numFmt w:val="lowerLetter"/>
      <w:lvlText w:val="%8."/>
      <w:lvlJc w:val="left"/>
      <w:pPr>
        <w:ind w:left="5400" w:hanging="360"/>
      </w:pPr>
    </w:lvl>
    <w:lvl w:ilvl="8" w:tplc="D3E0EEA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9"/>
  </w:num>
  <w:num w:numId="3">
    <w:abstractNumId w:val="18"/>
  </w:num>
  <w:num w:numId="4">
    <w:abstractNumId w:val="2"/>
  </w:num>
  <w:num w:numId="5">
    <w:abstractNumId w:val="5"/>
  </w:num>
  <w:num w:numId="6">
    <w:abstractNumId w:val="12"/>
  </w:num>
  <w:num w:numId="7">
    <w:abstractNumId w:val="11"/>
  </w:num>
  <w:num w:numId="8">
    <w:abstractNumId w:val="6"/>
  </w:num>
  <w:num w:numId="9">
    <w:abstractNumId w:val="8"/>
  </w:num>
  <w:num w:numId="10">
    <w:abstractNumId w:val="3"/>
  </w:num>
  <w:num w:numId="11">
    <w:abstractNumId w:val="16"/>
  </w:num>
  <w:num w:numId="12">
    <w:abstractNumId w:val="19"/>
  </w:num>
  <w:num w:numId="13">
    <w:abstractNumId w:val="14"/>
  </w:num>
  <w:num w:numId="14">
    <w:abstractNumId w:val="15"/>
  </w:num>
  <w:num w:numId="15">
    <w:abstractNumId w:val="20"/>
  </w:num>
  <w:num w:numId="16">
    <w:abstractNumId w:val="7"/>
  </w:num>
  <w:num w:numId="17">
    <w:abstractNumId w:val="13"/>
  </w:num>
  <w:num w:numId="18">
    <w:abstractNumId w:val="0"/>
  </w:num>
  <w:num w:numId="19">
    <w:abstractNumId w:val="1"/>
  </w:num>
  <w:num w:numId="20">
    <w:abstractNumId w:val="10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B37"/>
    <w:rsid w:val="00013E29"/>
    <w:rsid w:val="00047AB3"/>
    <w:rsid w:val="000627D4"/>
    <w:rsid w:val="00084240"/>
    <w:rsid w:val="00085464"/>
    <w:rsid w:val="000A01F1"/>
    <w:rsid w:val="00106FE0"/>
    <w:rsid w:val="00117356"/>
    <w:rsid w:val="0011795B"/>
    <w:rsid w:val="001419FC"/>
    <w:rsid w:val="00144CEA"/>
    <w:rsid w:val="001566CE"/>
    <w:rsid w:val="00157BF0"/>
    <w:rsid w:val="00166C62"/>
    <w:rsid w:val="00181232"/>
    <w:rsid w:val="00187745"/>
    <w:rsid w:val="001E0970"/>
    <w:rsid w:val="00255877"/>
    <w:rsid w:val="002E6C0D"/>
    <w:rsid w:val="00331EB4"/>
    <w:rsid w:val="00347841"/>
    <w:rsid w:val="00356C26"/>
    <w:rsid w:val="003A6069"/>
    <w:rsid w:val="003C58D9"/>
    <w:rsid w:val="003E4360"/>
    <w:rsid w:val="003E5A3E"/>
    <w:rsid w:val="00407C79"/>
    <w:rsid w:val="00420C14"/>
    <w:rsid w:val="0047568B"/>
    <w:rsid w:val="004A2F99"/>
    <w:rsid w:val="004B4A4E"/>
    <w:rsid w:val="004C5C98"/>
    <w:rsid w:val="00507706"/>
    <w:rsid w:val="005A3A45"/>
    <w:rsid w:val="005A6B37"/>
    <w:rsid w:val="005F351A"/>
    <w:rsid w:val="006070CF"/>
    <w:rsid w:val="006332BC"/>
    <w:rsid w:val="0064625A"/>
    <w:rsid w:val="006C6B64"/>
    <w:rsid w:val="006D0EAB"/>
    <w:rsid w:val="006E1DEB"/>
    <w:rsid w:val="006F5028"/>
    <w:rsid w:val="007372B5"/>
    <w:rsid w:val="007824E9"/>
    <w:rsid w:val="0079449B"/>
    <w:rsid w:val="007B379F"/>
    <w:rsid w:val="007B3862"/>
    <w:rsid w:val="007C150B"/>
    <w:rsid w:val="007C2143"/>
    <w:rsid w:val="007C522D"/>
    <w:rsid w:val="007D0E67"/>
    <w:rsid w:val="007D1116"/>
    <w:rsid w:val="00800F93"/>
    <w:rsid w:val="0080709B"/>
    <w:rsid w:val="00812C3B"/>
    <w:rsid w:val="00842851"/>
    <w:rsid w:val="008B70EC"/>
    <w:rsid w:val="008F1FB5"/>
    <w:rsid w:val="0090178B"/>
    <w:rsid w:val="009302AD"/>
    <w:rsid w:val="00935B62"/>
    <w:rsid w:val="0096742B"/>
    <w:rsid w:val="00A000ED"/>
    <w:rsid w:val="00A5273D"/>
    <w:rsid w:val="00A71A3C"/>
    <w:rsid w:val="00A924D1"/>
    <w:rsid w:val="00AA224D"/>
    <w:rsid w:val="00AB090D"/>
    <w:rsid w:val="00AD1277"/>
    <w:rsid w:val="00AF723C"/>
    <w:rsid w:val="00B578AE"/>
    <w:rsid w:val="00BD275D"/>
    <w:rsid w:val="00C433BE"/>
    <w:rsid w:val="00C6579B"/>
    <w:rsid w:val="00C92D91"/>
    <w:rsid w:val="00CD34E2"/>
    <w:rsid w:val="00D53878"/>
    <w:rsid w:val="00D6794D"/>
    <w:rsid w:val="00DB783B"/>
    <w:rsid w:val="00DC30B8"/>
    <w:rsid w:val="00DD3CAA"/>
    <w:rsid w:val="00E4008D"/>
    <w:rsid w:val="00E84371"/>
    <w:rsid w:val="00EB7919"/>
    <w:rsid w:val="00EC55FD"/>
    <w:rsid w:val="00ED193F"/>
    <w:rsid w:val="00F42FA8"/>
    <w:rsid w:val="00F7122D"/>
    <w:rsid w:val="00FB07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A353C1-DDC1-4F23-8D7A-45E9E49AC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72B5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7372B5"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7372B5"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72B5"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72B5"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72B5"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72B5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72B5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72B5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72B5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sid w:val="007372B5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sid w:val="007372B5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sid w:val="007372B5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sid w:val="007372B5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sid w:val="007372B5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sid w:val="007372B5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sid w:val="007372B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sid w:val="007372B5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sid w:val="007372B5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7372B5"/>
    <w:rPr>
      <w:sz w:val="22"/>
      <w:szCs w:val="22"/>
      <w:lang w:eastAsia="en-US"/>
    </w:rPr>
  </w:style>
  <w:style w:type="character" w:customStyle="1" w:styleId="TitleChar">
    <w:name w:val="Title Char"/>
    <w:uiPriority w:val="10"/>
    <w:rsid w:val="007372B5"/>
    <w:rPr>
      <w:sz w:val="48"/>
      <w:szCs w:val="48"/>
    </w:rPr>
  </w:style>
  <w:style w:type="character" w:customStyle="1" w:styleId="SubtitleChar">
    <w:name w:val="Subtitle Char"/>
    <w:uiPriority w:val="11"/>
    <w:rsid w:val="007372B5"/>
    <w:rPr>
      <w:sz w:val="24"/>
      <w:szCs w:val="24"/>
    </w:rPr>
  </w:style>
  <w:style w:type="character" w:customStyle="1" w:styleId="QuoteChar">
    <w:name w:val="Quote Char"/>
    <w:uiPriority w:val="29"/>
    <w:rsid w:val="007372B5"/>
    <w:rPr>
      <w:i/>
    </w:rPr>
  </w:style>
  <w:style w:type="character" w:customStyle="1" w:styleId="IntenseQuoteChar">
    <w:name w:val="Intense Quote Char"/>
    <w:uiPriority w:val="30"/>
    <w:rsid w:val="007372B5"/>
    <w:rPr>
      <w:i/>
    </w:rPr>
  </w:style>
  <w:style w:type="character" w:customStyle="1" w:styleId="HeaderChar">
    <w:name w:val="Header Char"/>
    <w:basedOn w:val="a0"/>
    <w:uiPriority w:val="99"/>
    <w:rsid w:val="007372B5"/>
  </w:style>
  <w:style w:type="character" w:customStyle="1" w:styleId="FooterChar">
    <w:name w:val="Footer Char"/>
    <w:basedOn w:val="a0"/>
    <w:uiPriority w:val="99"/>
    <w:rsid w:val="007372B5"/>
  </w:style>
  <w:style w:type="paragraph" w:styleId="a4">
    <w:name w:val="caption"/>
    <w:basedOn w:val="a"/>
    <w:next w:val="a"/>
    <w:uiPriority w:val="35"/>
    <w:semiHidden/>
    <w:unhideWhenUsed/>
    <w:qFormat/>
    <w:rsid w:val="007372B5"/>
    <w:pPr>
      <w:spacing w:line="276" w:lineRule="auto"/>
    </w:pPr>
    <w:rPr>
      <w:b/>
      <w:bCs/>
      <w:color w:val="4472C4"/>
      <w:sz w:val="18"/>
      <w:szCs w:val="18"/>
    </w:rPr>
  </w:style>
  <w:style w:type="character" w:customStyle="1" w:styleId="CaptionChar">
    <w:name w:val="Caption Char"/>
    <w:uiPriority w:val="99"/>
    <w:rsid w:val="007372B5"/>
  </w:style>
  <w:style w:type="table" w:customStyle="1" w:styleId="TableGridLight">
    <w:name w:val="Table Grid Light"/>
    <w:basedOn w:val="a1"/>
    <w:uiPriority w:val="59"/>
    <w:rsid w:val="007372B5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">
    <w:name w:val="Таблица простая 11"/>
    <w:basedOn w:val="a1"/>
    <w:uiPriority w:val="59"/>
    <w:rsid w:val="007372B5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">
    <w:name w:val="Таблица простая 21"/>
    <w:basedOn w:val="a1"/>
    <w:uiPriority w:val="59"/>
    <w:rsid w:val="007372B5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">
    <w:name w:val="Таблица простая 31"/>
    <w:basedOn w:val="a1"/>
    <w:uiPriority w:val="99"/>
    <w:rsid w:val="007372B5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">
    <w:name w:val="Таблица простая 41"/>
    <w:basedOn w:val="a1"/>
    <w:uiPriority w:val="99"/>
    <w:rsid w:val="007372B5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">
    <w:name w:val="Таблица простая 51"/>
    <w:basedOn w:val="a1"/>
    <w:uiPriority w:val="99"/>
    <w:rsid w:val="007372B5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rsid w:val="007372B5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7372B5"/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7372B5"/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7372B5"/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7372B5"/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7372B5"/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7372B5"/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-21">
    <w:name w:val="Таблица-сетка 21"/>
    <w:basedOn w:val="a1"/>
    <w:uiPriority w:val="99"/>
    <w:rsid w:val="007372B5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7372B5"/>
    <w:tblPr>
      <w:tblStyleRowBandSize w:val="1"/>
      <w:tblStyleColBandSize w:val="1"/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2-Accent2">
    <w:name w:val="Grid Table 2 - Accent 2"/>
    <w:basedOn w:val="a1"/>
    <w:uiPriority w:val="99"/>
    <w:rsid w:val="007372B5"/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2-Accent3">
    <w:name w:val="Grid Table 2 - Accent 3"/>
    <w:basedOn w:val="a1"/>
    <w:uiPriority w:val="99"/>
    <w:rsid w:val="007372B5"/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2-Accent4">
    <w:name w:val="Grid Table 2 - Accent 4"/>
    <w:basedOn w:val="a1"/>
    <w:uiPriority w:val="99"/>
    <w:rsid w:val="007372B5"/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2-Accent5">
    <w:name w:val="Grid Table 2 - Accent 5"/>
    <w:basedOn w:val="a1"/>
    <w:uiPriority w:val="99"/>
    <w:rsid w:val="007372B5"/>
    <w:tblPr>
      <w:tblStyleRowBandSize w:val="1"/>
      <w:tblStyleColBandSize w:val="1"/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2-Accent6">
    <w:name w:val="Grid Table 2 - Accent 6"/>
    <w:basedOn w:val="a1"/>
    <w:uiPriority w:val="99"/>
    <w:rsid w:val="007372B5"/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31">
    <w:name w:val="Таблица-сетка 31"/>
    <w:basedOn w:val="a1"/>
    <w:uiPriority w:val="99"/>
    <w:rsid w:val="007372B5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7372B5"/>
    <w:tblPr>
      <w:tblStyleRowBandSize w:val="1"/>
      <w:tblStyleColBandSize w:val="1"/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3-Accent2">
    <w:name w:val="Grid Table 3 - Accent 2"/>
    <w:basedOn w:val="a1"/>
    <w:uiPriority w:val="99"/>
    <w:rsid w:val="007372B5"/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3-Accent3">
    <w:name w:val="Grid Table 3 - Accent 3"/>
    <w:basedOn w:val="a1"/>
    <w:uiPriority w:val="99"/>
    <w:rsid w:val="007372B5"/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3-Accent4">
    <w:name w:val="Grid Table 3 - Accent 4"/>
    <w:basedOn w:val="a1"/>
    <w:uiPriority w:val="99"/>
    <w:rsid w:val="007372B5"/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3-Accent5">
    <w:name w:val="Grid Table 3 - Accent 5"/>
    <w:basedOn w:val="a1"/>
    <w:uiPriority w:val="99"/>
    <w:rsid w:val="007372B5"/>
    <w:tblPr>
      <w:tblStyleRowBandSize w:val="1"/>
      <w:tblStyleColBandSize w:val="1"/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3-Accent6">
    <w:name w:val="Grid Table 3 - Accent 6"/>
    <w:basedOn w:val="a1"/>
    <w:uiPriority w:val="99"/>
    <w:rsid w:val="007372B5"/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41">
    <w:name w:val="Таблица-сетка 41"/>
    <w:basedOn w:val="a1"/>
    <w:uiPriority w:val="59"/>
    <w:rsid w:val="007372B5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7372B5"/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/>
          <w:left w:val="single" w:sz="4" w:space="0" w:color="537DC8"/>
          <w:bottom w:val="single" w:sz="4" w:space="0" w:color="537DC8"/>
          <w:right w:val="single" w:sz="4" w:space="0" w:color="537DC8"/>
        </w:tcBorders>
        <w:shd w:val="clear" w:color="537DC8" w:fill="537DC8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fill="DAE3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fill="DAE3F3"/>
      </w:tcPr>
    </w:tblStylePr>
  </w:style>
  <w:style w:type="table" w:customStyle="1" w:styleId="GridTable4-Accent2">
    <w:name w:val="Grid Table 4 - Accent 2"/>
    <w:basedOn w:val="a1"/>
    <w:uiPriority w:val="59"/>
    <w:rsid w:val="007372B5"/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4-Accent3">
    <w:name w:val="Grid Table 4 - Accent 3"/>
    <w:basedOn w:val="a1"/>
    <w:uiPriority w:val="59"/>
    <w:rsid w:val="007372B5"/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4-Accent4">
    <w:name w:val="Grid Table 4 - Accent 4"/>
    <w:basedOn w:val="a1"/>
    <w:uiPriority w:val="59"/>
    <w:rsid w:val="007372B5"/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4-Accent5">
    <w:name w:val="Grid Table 4 - Accent 5"/>
    <w:basedOn w:val="a1"/>
    <w:uiPriority w:val="59"/>
    <w:rsid w:val="007372B5"/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</w:tcBorders>
        <w:shd w:val="clear" w:color="5B9BD5" w:fill="5B9BD5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4-Accent6">
    <w:name w:val="Grid Table 4 - Accent 6"/>
    <w:basedOn w:val="a1"/>
    <w:uiPriority w:val="59"/>
    <w:rsid w:val="007372B5"/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51">
    <w:name w:val="Таблица-сетка 5 темная1"/>
    <w:basedOn w:val="a1"/>
    <w:uiPriority w:val="99"/>
    <w:rsid w:val="007372B5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7372B5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D8E2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2">
    <w:name w:val="Grid Table 5 Dark - Accent 2"/>
    <w:basedOn w:val="a1"/>
    <w:uiPriority w:val="99"/>
    <w:rsid w:val="007372B5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FBE5D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">
    <w:name w:val="Grid Table 5 Dark - Accent 3"/>
    <w:basedOn w:val="a1"/>
    <w:uiPriority w:val="99"/>
    <w:rsid w:val="007372B5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ECEC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">
    <w:name w:val="Grid Table 5 Dark- Accent 4"/>
    <w:basedOn w:val="a1"/>
    <w:uiPriority w:val="99"/>
    <w:rsid w:val="007372B5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FFF2CB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">
    <w:name w:val="Grid Table 5 Dark - Accent 5"/>
    <w:basedOn w:val="a1"/>
    <w:uiPriority w:val="99"/>
    <w:rsid w:val="007372B5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DDEAF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6">
    <w:name w:val="Grid Table 5 Dark - Accent 6"/>
    <w:basedOn w:val="a1"/>
    <w:uiPriority w:val="99"/>
    <w:rsid w:val="007372B5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E1EF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customStyle="1" w:styleId="-61">
    <w:name w:val="Таблица-сетка 6 цветная1"/>
    <w:basedOn w:val="a1"/>
    <w:uiPriority w:val="99"/>
    <w:rsid w:val="007372B5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7372B5"/>
    <w:tblPr>
      <w:tblStyleRowBandSize w:val="1"/>
      <w:tblStyleColBandSize w:val="1"/>
      <w:tblBorders>
        <w:top w:val="single" w:sz="4" w:space="0" w:color="A0B7E1"/>
        <w:left w:val="single" w:sz="4" w:space="0" w:color="A0B7E1"/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  <w:tblStylePr w:type="firstRow">
      <w:rPr>
        <w:b/>
        <w:color w:val="A0B7E1"/>
      </w:rPr>
      <w:tblPr/>
      <w:tcPr>
        <w:tcBorders>
          <w:bottom w:val="single" w:sz="12" w:space="0" w:color="A0B7E1"/>
        </w:tcBorders>
      </w:tcPr>
    </w:tblStylePr>
    <w:tblStylePr w:type="lastRow">
      <w:rPr>
        <w:b/>
        <w:color w:val="A0B7E1"/>
      </w:rPr>
    </w:tblStylePr>
    <w:tblStylePr w:type="firstCol">
      <w:rPr>
        <w:b/>
        <w:color w:val="A0B7E1"/>
      </w:rPr>
    </w:tblStylePr>
    <w:tblStylePr w:type="lastCol">
      <w:rPr>
        <w:b/>
        <w:color w:val="A0B7E1"/>
      </w:r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A0B7E1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A0B7E1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7372B5"/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7372B5"/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7372B5"/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7372B5"/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245A8D"/>
      </w:rPr>
      <w:tblPr/>
      <w:tcPr>
        <w:tcBorders>
          <w:bottom w:val="single" w:sz="12" w:space="0" w:color="5B9BD5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7372B5"/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245A8D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7372B5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7372B5"/>
    <w:tblPr>
      <w:tblStyleRowBandSize w:val="1"/>
      <w:tblStyleColBandSize w:val="1"/>
      <w:tblBorders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  <w:tblStylePr w:type="firstRow">
      <w:rPr>
        <w:rFonts w:ascii="Arial" w:hAnsi="Arial"/>
        <w:b/>
        <w:color w:val="A0B7E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0B7E1"/>
        <w:sz w:val="22"/>
      </w:rPr>
      <w:tblPr/>
      <w:tcPr>
        <w:tcBorders>
          <w:top w:val="single" w:sz="4" w:space="0" w:color="A0B7E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0B7E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/>
        </w:tcBorders>
        <w:shd w:val="clear" w:color="FFFFFF" w:fill="auto"/>
      </w:tcPr>
    </w:tblStylePr>
    <w:tblStylePr w:type="lastCol">
      <w:rPr>
        <w:rFonts w:ascii="Arial" w:hAnsi="Arial"/>
        <w:i/>
        <w:color w:val="A0B7E1"/>
        <w:sz w:val="22"/>
      </w:rPr>
      <w:tblPr/>
      <w:tcPr>
        <w:tcBorders>
          <w:top w:val="none" w:sz="4" w:space="0" w:color="000000"/>
          <w:left w:val="single" w:sz="4" w:space="0" w:color="A0B7E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A0B7E1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A0B7E1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7372B5"/>
    <w:tblPr>
      <w:tblStyleRowBandSize w:val="1"/>
      <w:tblStyleColBandSize w:val="1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7372B5"/>
    <w:tblPr>
      <w:tblStyleRowBandSize w:val="1"/>
      <w:tblStyleColBandSize w:val="1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single" w:sz="4" w:space="0" w:color="A5A5A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7372B5"/>
    <w:tblPr>
      <w:tblStyleRowBandSize w:val="1"/>
      <w:tblStyleColBandSize w:val="1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7372B5"/>
    <w:tblPr>
      <w:tblStyleRowBandSize w:val="1"/>
      <w:tblStyleColBandSize w:val="1"/>
      <w:tblBorders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45A8D"/>
        <w:sz w:val="22"/>
      </w:rPr>
      <w:tblPr/>
      <w:tcPr>
        <w:tcBorders>
          <w:top w:val="single" w:sz="4" w:space="0" w:color="A2C6E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/>
        </w:tcBorders>
        <w:shd w:val="clear" w:color="FFFFFF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single" w:sz="4" w:space="0" w:color="A2C6E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7372B5"/>
    <w:tblPr>
      <w:tblStyleRowBandSize w:val="1"/>
      <w:tblStyleColBandSize w:val="1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single" w:sz="4" w:space="0" w:color="ADD39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7372B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7372B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2">
    <w:name w:val="List Table 1 Light - Accent 2"/>
    <w:basedOn w:val="a1"/>
    <w:uiPriority w:val="99"/>
    <w:rsid w:val="007372B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">
    <w:name w:val="List Table 1 Light - Accent 3"/>
    <w:basedOn w:val="a1"/>
    <w:uiPriority w:val="99"/>
    <w:rsid w:val="007372B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">
    <w:name w:val="List Table 1 Light - Accent 4"/>
    <w:basedOn w:val="a1"/>
    <w:uiPriority w:val="99"/>
    <w:rsid w:val="007372B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">
    <w:name w:val="List Table 1 Light - Accent 5"/>
    <w:basedOn w:val="a1"/>
    <w:uiPriority w:val="99"/>
    <w:rsid w:val="007372B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6">
    <w:name w:val="List Table 1 Light - Accent 6"/>
    <w:basedOn w:val="a1"/>
    <w:uiPriority w:val="99"/>
    <w:rsid w:val="007372B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customStyle="1" w:styleId="-210">
    <w:name w:val="Список-таблица 21"/>
    <w:basedOn w:val="a1"/>
    <w:uiPriority w:val="99"/>
    <w:rsid w:val="007372B5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7372B5"/>
    <w:tblPr>
      <w:tblStyleRowBandSize w:val="1"/>
      <w:tblStyleColBandSize w:val="1"/>
      <w:tblBorders>
        <w:top w:val="single" w:sz="4" w:space="0" w:color="95AFDD"/>
        <w:bottom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2-Accent2">
    <w:name w:val="List Table 2 - Accent 2"/>
    <w:basedOn w:val="a1"/>
    <w:uiPriority w:val="99"/>
    <w:rsid w:val="007372B5"/>
    <w:tblPr>
      <w:tblStyleRowBandSize w:val="1"/>
      <w:tblStyleColBandSize w:val="1"/>
      <w:tblBorders>
        <w:top w:val="single" w:sz="4" w:space="0" w:color="F4B58A"/>
        <w:bottom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2-Accent3">
    <w:name w:val="List Table 2 - Accent 3"/>
    <w:basedOn w:val="a1"/>
    <w:uiPriority w:val="99"/>
    <w:rsid w:val="007372B5"/>
    <w:tblPr>
      <w:tblStyleRowBandSize w:val="1"/>
      <w:tblStyleColBandSize w:val="1"/>
      <w:tblBorders>
        <w:top w:val="single" w:sz="4" w:space="0" w:color="CCCCCC"/>
        <w:bottom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2-Accent4">
    <w:name w:val="List Table 2 - Accent 4"/>
    <w:basedOn w:val="a1"/>
    <w:uiPriority w:val="99"/>
    <w:rsid w:val="007372B5"/>
    <w:tblPr>
      <w:tblStyleRowBandSize w:val="1"/>
      <w:tblStyleColBandSize w:val="1"/>
      <w:tblBorders>
        <w:top w:val="single" w:sz="4" w:space="0" w:color="FFDB6F"/>
        <w:bottom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2-Accent5">
    <w:name w:val="List Table 2 - Accent 5"/>
    <w:basedOn w:val="a1"/>
    <w:uiPriority w:val="99"/>
    <w:rsid w:val="007372B5"/>
    <w:tblPr>
      <w:tblStyleRowBandSize w:val="1"/>
      <w:tblStyleColBandSize w:val="1"/>
      <w:tblBorders>
        <w:top w:val="single" w:sz="4" w:space="0" w:color="A2C6E7"/>
        <w:bottom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2-Accent6">
    <w:name w:val="List Table 2 - Accent 6"/>
    <w:basedOn w:val="a1"/>
    <w:uiPriority w:val="99"/>
    <w:rsid w:val="007372B5"/>
    <w:tblPr>
      <w:tblStyleRowBandSize w:val="1"/>
      <w:tblStyleColBandSize w:val="1"/>
      <w:tblBorders>
        <w:top w:val="single" w:sz="4" w:space="0" w:color="ADD394"/>
        <w:bottom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310">
    <w:name w:val="Список-таблица 31"/>
    <w:basedOn w:val="a1"/>
    <w:uiPriority w:val="99"/>
    <w:rsid w:val="007372B5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7372B5"/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/>
          <w:bottom w:val="single" w:sz="4" w:space="0" w:color="4472C4"/>
        </w:tcBorders>
      </w:tcPr>
    </w:tblStylePr>
  </w:style>
  <w:style w:type="table" w:customStyle="1" w:styleId="ListTable3-Accent2">
    <w:name w:val="List Table 3 - Accent 2"/>
    <w:basedOn w:val="a1"/>
    <w:uiPriority w:val="99"/>
    <w:rsid w:val="007372B5"/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">
    <w:name w:val="List Table 3 - Accent 3"/>
    <w:basedOn w:val="a1"/>
    <w:uiPriority w:val="99"/>
    <w:rsid w:val="007372B5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">
    <w:name w:val="List Table 3 - Accent 4"/>
    <w:basedOn w:val="a1"/>
    <w:uiPriority w:val="99"/>
    <w:rsid w:val="007372B5"/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">
    <w:name w:val="List Table 3 - Accent 5"/>
    <w:basedOn w:val="a1"/>
    <w:uiPriority w:val="99"/>
    <w:rsid w:val="007372B5"/>
    <w:tblPr>
      <w:tblStyleRowBandSize w:val="1"/>
      <w:tblStyleColBandSize w:val="1"/>
      <w:tblBorders>
        <w:top w:val="single" w:sz="4" w:space="0" w:color="9BC2E5"/>
        <w:left w:val="single" w:sz="4" w:space="0" w:color="9BC2E5"/>
        <w:bottom w:val="single" w:sz="4" w:space="0" w:color="9BC2E5"/>
        <w:right w:val="single" w:sz="4" w:space="0" w:color="9BC2E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fill="9BC2E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/>
          <w:right w:val="single" w:sz="4" w:space="0" w:color="9BC2E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/>
          <w:bottom w:val="single" w:sz="4" w:space="0" w:color="9BC2E5"/>
        </w:tcBorders>
      </w:tcPr>
    </w:tblStylePr>
  </w:style>
  <w:style w:type="table" w:customStyle="1" w:styleId="ListTable3-Accent6">
    <w:name w:val="List Table 3 - Accent 6"/>
    <w:basedOn w:val="a1"/>
    <w:uiPriority w:val="99"/>
    <w:rsid w:val="007372B5"/>
    <w:tblPr>
      <w:tblStyleRowBandSize w:val="1"/>
      <w:tblStyleColBandSize w:val="1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customStyle="1" w:styleId="-410">
    <w:name w:val="Список-таблица 41"/>
    <w:basedOn w:val="a1"/>
    <w:uiPriority w:val="99"/>
    <w:rsid w:val="007372B5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7372B5"/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4-Accent2">
    <w:name w:val="List Table 4 - Accent 2"/>
    <w:basedOn w:val="a1"/>
    <w:uiPriority w:val="99"/>
    <w:rsid w:val="007372B5"/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4-Accent3">
    <w:name w:val="List Table 4 - Accent 3"/>
    <w:basedOn w:val="a1"/>
    <w:uiPriority w:val="99"/>
    <w:rsid w:val="007372B5"/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4-Accent4">
    <w:name w:val="List Table 4 - Accent 4"/>
    <w:basedOn w:val="a1"/>
    <w:uiPriority w:val="99"/>
    <w:rsid w:val="007372B5"/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4-Accent5">
    <w:name w:val="List Table 4 - Accent 5"/>
    <w:basedOn w:val="a1"/>
    <w:uiPriority w:val="99"/>
    <w:rsid w:val="007372B5"/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4-Accent6">
    <w:name w:val="List Table 4 - Accent 6"/>
    <w:basedOn w:val="a1"/>
    <w:uiPriority w:val="99"/>
    <w:rsid w:val="007372B5"/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510">
    <w:name w:val="Список-таблица 5 темная1"/>
    <w:basedOn w:val="a1"/>
    <w:uiPriority w:val="99"/>
    <w:rsid w:val="007372B5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7372B5"/>
    <w:tblPr>
      <w:tblStyleRowBandSize w:val="1"/>
      <w:tblStyleColBandSize w:val="1"/>
      <w:tblBorders>
        <w:top w:val="single" w:sz="32" w:space="0" w:color="4472C4"/>
        <w:left w:val="single" w:sz="32" w:space="0" w:color="4472C4"/>
        <w:bottom w:val="single" w:sz="32" w:space="0" w:color="4472C4"/>
        <w:right w:val="single" w:sz="32" w:space="0" w:color="4472C4"/>
      </w:tblBorders>
      <w:shd w:val="clear" w:color="4472C4" w:fill="4472C4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472C4"/>
          <w:bottom w:val="single" w:sz="12" w:space="0" w:color="FFFFFF"/>
        </w:tcBorders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472C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472C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472C4" w:fill="4472C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472C4" w:fill="4472C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472C4" w:fill="4472C4"/>
      </w:tcPr>
    </w:tblStylePr>
  </w:style>
  <w:style w:type="table" w:customStyle="1" w:styleId="ListTable5Dark-Accent2">
    <w:name w:val="List Table 5 Dark - Accent 2"/>
    <w:basedOn w:val="a1"/>
    <w:uiPriority w:val="99"/>
    <w:rsid w:val="007372B5"/>
    <w:tblPr>
      <w:tblStyleRowBandSize w:val="1"/>
      <w:tblStyleColBandSize w:val="1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F4B184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F4B18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">
    <w:name w:val="List Table 5 Dark - Accent 3"/>
    <w:basedOn w:val="a1"/>
    <w:uiPriority w:val="99"/>
    <w:rsid w:val="007372B5"/>
    <w:tblPr>
      <w:tblStyleRowBandSize w:val="1"/>
      <w:tblStyleColBandSize w:val="1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C9C9C9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C9C9C9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">
    <w:name w:val="List Table 5 Dark - Accent 4"/>
    <w:basedOn w:val="a1"/>
    <w:uiPriority w:val="99"/>
    <w:rsid w:val="007372B5"/>
    <w:tblPr>
      <w:tblStyleRowBandSize w:val="1"/>
      <w:tblStyleColBandSize w:val="1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FFD86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FFD86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">
    <w:name w:val="List Table 5 Dark - Accent 5"/>
    <w:basedOn w:val="a1"/>
    <w:uiPriority w:val="99"/>
    <w:rsid w:val="007372B5"/>
    <w:tblPr>
      <w:tblStyleRowBandSize w:val="1"/>
      <w:tblStyleColBandSize w:val="1"/>
      <w:tblBorders>
        <w:top w:val="single" w:sz="32" w:space="0" w:color="9BC2E5"/>
        <w:left w:val="single" w:sz="32" w:space="0" w:color="9BC2E5"/>
        <w:bottom w:val="single" w:sz="32" w:space="0" w:color="9BC2E5"/>
        <w:right w:val="single" w:sz="32" w:space="0" w:color="9BC2E5"/>
      </w:tblBorders>
      <w:shd w:val="clear" w:color="9BC2E5" w:fill="9BC2E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BC2E5"/>
          <w:bottom w:val="single" w:sz="12" w:space="0" w:color="FFFFFF"/>
        </w:tcBorders>
        <w:shd w:val="clear" w:color="9BC2E5" w:fill="9BC2E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BC2E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BC2E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BC2E5" w:fill="9BC2E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BC2E5" w:fill="9BC2E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BC2E5" w:fill="9BC2E5"/>
      </w:tcPr>
    </w:tblStylePr>
  </w:style>
  <w:style w:type="table" w:customStyle="1" w:styleId="ListTable5Dark-Accent6">
    <w:name w:val="List Table 5 Dark - Accent 6"/>
    <w:basedOn w:val="a1"/>
    <w:uiPriority w:val="99"/>
    <w:rsid w:val="007372B5"/>
    <w:tblPr>
      <w:tblStyleRowBandSize w:val="1"/>
      <w:tblStyleColBandSize w:val="1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9D08E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9D08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customStyle="1" w:styleId="-610">
    <w:name w:val="Список-таблица 6 цветная1"/>
    <w:basedOn w:val="a1"/>
    <w:uiPriority w:val="99"/>
    <w:rsid w:val="007372B5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7372B5"/>
    <w:tblPr>
      <w:tblStyleRowBandSize w:val="1"/>
      <w:tblStyleColBandSize w:val="1"/>
      <w:tblBorders>
        <w:top w:val="single" w:sz="4" w:space="0" w:color="4472C4"/>
        <w:bottom w:val="single" w:sz="4" w:space="0" w:color="4472C4"/>
      </w:tblBorders>
    </w:tblPr>
    <w:tblStylePr w:type="firstRow">
      <w:rPr>
        <w:b/>
        <w:color w:val="254175"/>
      </w:rPr>
      <w:tblPr/>
      <w:tcPr>
        <w:tcBorders>
          <w:bottom w:val="single" w:sz="4" w:space="0" w:color="4472C4"/>
        </w:tcBorders>
      </w:tcPr>
    </w:tblStylePr>
    <w:tblStylePr w:type="lastRow">
      <w:rPr>
        <w:b/>
        <w:color w:val="254175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7372B5"/>
    <w:tblPr>
      <w:tblStyleRowBandSize w:val="1"/>
      <w:tblStyleColBandSize w:val="1"/>
      <w:tblBorders>
        <w:top w:val="single" w:sz="4" w:space="0" w:color="F4B184"/>
        <w:bottom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7372B5"/>
    <w:tblPr>
      <w:tblStyleRowBandSize w:val="1"/>
      <w:tblStyleColBandSize w:val="1"/>
      <w:tblBorders>
        <w:top w:val="single" w:sz="4" w:space="0" w:color="C9C9C9"/>
        <w:bottom w:val="single" w:sz="4" w:space="0" w:color="C9C9C9"/>
      </w:tblBorders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7372B5"/>
    <w:tblPr>
      <w:tblStyleRowBandSize w:val="1"/>
      <w:tblStyleColBandSize w:val="1"/>
      <w:tblBorders>
        <w:top w:val="single" w:sz="4" w:space="0" w:color="FFD865"/>
        <w:bottom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7372B5"/>
    <w:tblPr>
      <w:tblStyleRowBandSize w:val="1"/>
      <w:tblStyleColBandSize w:val="1"/>
      <w:tblBorders>
        <w:top w:val="single" w:sz="4" w:space="0" w:color="9BC2E5"/>
        <w:bottom w:val="single" w:sz="4" w:space="0" w:color="9BC2E5"/>
      </w:tblBorders>
    </w:tblPr>
    <w:tblStylePr w:type="firstRow">
      <w:rPr>
        <w:b/>
        <w:color w:val="9BC2E5"/>
      </w:rPr>
      <w:tblPr/>
      <w:tcPr>
        <w:tcBorders>
          <w:bottom w:val="single" w:sz="4" w:space="0" w:color="9BC2E5"/>
        </w:tcBorders>
      </w:tcPr>
    </w:tblStylePr>
    <w:tblStylePr w:type="lastRow">
      <w:rPr>
        <w:b/>
        <w:color w:val="9BC2E5"/>
      </w:rPr>
      <w:tblPr/>
      <w:tcPr>
        <w:tcBorders>
          <w:top w:val="single" w:sz="4" w:space="0" w:color="9BC2E5"/>
        </w:tcBorders>
      </w:tcPr>
    </w:tblStylePr>
    <w:tblStylePr w:type="firstCol">
      <w:rPr>
        <w:b/>
        <w:color w:val="9BC2E5"/>
      </w:rPr>
    </w:tblStylePr>
    <w:tblStylePr w:type="lastCol">
      <w:rPr>
        <w:b/>
        <w:color w:val="9BC2E5"/>
      </w:r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9BC2E5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9BC2E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7372B5"/>
    <w:tblPr>
      <w:tblStyleRowBandSize w:val="1"/>
      <w:tblStyleColBandSize w:val="1"/>
      <w:tblBorders>
        <w:top w:val="single" w:sz="4" w:space="0" w:color="A9D08E"/>
        <w:bottom w:val="single" w:sz="4" w:space="0" w:color="A9D08E"/>
      </w:tblBorders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7372B5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7372B5"/>
    <w:tblPr>
      <w:tblStyleRowBandSize w:val="1"/>
      <w:tblStyleColBandSize w:val="1"/>
      <w:tblBorders>
        <w:right w:val="single" w:sz="4" w:space="0" w:color="4472C4"/>
      </w:tblBorders>
    </w:tblPr>
    <w:tblStylePr w:type="firstRow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54175"/>
        <w:sz w:val="22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/>
        </w:tcBorders>
        <w:shd w:val="clear" w:color="FFFFFF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single" w:sz="4" w:space="0" w:color="4472C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7372B5"/>
    <w:tblPr>
      <w:tblStyleRowBandSize w:val="1"/>
      <w:tblStyleColBandSize w:val="1"/>
      <w:tblBorders>
        <w:right w:val="single" w:sz="4" w:space="0" w:color="F4B184"/>
      </w:tblBorders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7372B5"/>
    <w:tblPr>
      <w:tblStyleRowBandSize w:val="1"/>
      <w:tblStyleColBandSize w:val="1"/>
      <w:tblBorders>
        <w:right w:val="single" w:sz="4" w:space="0" w:color="C9C9C9"/>
      </w:tblBorders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single" w:sz="4" w:space="0" w:color="C9C9C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7372B5"/>
    <w:tblPr>
      <w:tblStyleRowBandSize w:val="1"/>
      <w:tblStyleColBandSize w:val="1"/>
      <w:tblBorders>
        <w:right w:val="single" w:sz="4" w:space="0" w:color="FFD865"/>
      </w:tblBorders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7372B5"/>
    <w:tblPr>
      <w:tblStyleRowBandSize w:val="1"/>
      <w:tblStyleColBandSize w:val="1"/>
      <w:tblBorders>
        <w:right w:val="single" w:sz="4" w:space="0" w:color="9BC2E5"/>
      </w:tblBorders>
    </w:tblPr>
    <w:tblStylePr w:type="firstRow">
      <w:rPr>
        <w:rFonts w:ascii="Arial" w:hAnsi="Arial"/>
        <w:i/>
        <w:color w:val="9BC2E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BC2E5"/>
        <w:sz w:val="22"/>
      </w:rPr>
      <w:tblPr/>
      <w:tcPr>
        <w:tcBorders>
          <w:top w:val="single" w:sz="4" w:space="0" w:color="9BC2E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BC2E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/>
        </w:tcBorders>
        <w:shd w:val="clear" w:color="FFFFFF" w:fill="auto"/>
      </w:tcPr>
    </w:tblStylePr>
    <w:tblStylePr w:type="lastCol">
      <w:rPr>
        <w:rFonts w:ascii="Arial" w:hAnsi="Arial"/>
        <w:i/>
        <w:color w:val="9BC2E5"/>
        <w:sz w:val="22"/>
      </w:rPr>
      <w:tblPr/>
      <w:tcPr>
        <w:tcBorders>
          <w:top w:val="none" w:sz="4" w:space="0" w:color="000000"/>
          <w:left w:val="single" w:sz="4" w:space="0" w:color="9BC2E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9BC2E5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9BC2E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7372B5"/>
    <w:tblPr>
      <w:tblStyleRowBandSize w:val="1"/>
      <w:tblStyleColBandSize w:val="1"/>
      <w:tblBorders>
        <w:right w:val="single" w:sz="4" w:space="0" w:color="A9D08E"/>
      </w:tblBorders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single" w:sz="4" w:space="0" w:color="A9D08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">
    <w:name w:val="Lined - Accent"/>
    <w:basedOn w:val="a1"/>
    <w:uiPriority w:val="99"/>
    <w:rsid w:val="007372B5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7372B5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fill="C4D2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fill="C4D2EC"/>
      </w:tcPr>
    </w:tblStylePr>
  </w:style>
  <w:style w:type="table" w:customStyle="1" w:styleId="Lined-Accent2">
    <w:name w:val="Lined - Accent 2"/>
    <w:basedOn w:val="a1"/>
    <w:uiPriority w:val="99"/>
    <w:rsid w:val="007372B5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Lined-Accent3">
    <w:name w:val="Lined - Accent 3"/>
    <w:basedOn w:val="a1"/>
    <w:uiPriority w:val="99"/>
    <w:rsid w:val="007372B5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Lined-Accent4">
    <w:name w:val="Lined - Accent 4"/>
    <w:basedOn w:val="a1"/>
    <w:uiPriority w:val="99"/>
    <w:rsid w:val="007372B5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Lined-Accent5">
    <w:name w:val="Lined - Accent 5"/>
    <w:basedOn w:val="a1"/>
    <w:uiPriority w:val="99"/>
    <w:rsid w:val="007372B5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Lined-Accent6">
    <w:name w:val="Lined - Accent 6"/>
    <w:basedOn w:val="a1"/>
    <w:uiPriority w:val="99"/>
    <w:rsid w:val="007372B5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Lined-Accent">
    <w:name w:val="Bordered &amp; Lined - Accent"/>
    <w:basedOn w:val="a1"/>
    <w:uiPriority w:val="99"/>
    <w:rsid w:val="007372B5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7372B5"/>
    <w:rPr>
      <w:color w:val="404040"/>
    </w:rPr>
    <w:tblPr>
      <w:tblStyleRowBandSize w:val="1"/>
      <w:tblStyleColBandSize w:val="1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fill="C4D2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fill="C4D2EC"/>
      </w:tcPr>
    </w:tblStylePr>
  </w:style>
  <w:style w:type="table" w:customStyle="1" w:styleId="BorderedLined-Accent2">
    <w:name w:val="Bordered &amp; Lined - Accent 2"/>
    <w:basedOn w:val="a1"/>
    <w:uiPriority w:val="99"/>
    <w:rsid w:val="007372B5"/>
    <w:rPr>
      <w:color w:val="404040"/>
    </w:rPr>
    <w:tblPr>
      <w:tblStyleRowBandSize w:val="1"/>
      <w:tblStyleColBandSize w:val="1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BorderedLined-Accent3">
    <w:name w:val="Bordered &amp; Lined - Accent 3"/>
    <w:basedOn w:val="a1"/>
    <w:uiPriority w:val="99"/>
    <w:rsid w:val="007372B5"/>
    <w:rPr>
      <w:color w:val="404040"/>
    </w:rPr>
    <w:tblPr>
      <w:tblStyleRowBandSize w:val="1"/>
      <w:tblStyleColBandSize w:val="1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BorderedLined-Accent4">
    <w:name w:val="Bordered &amp; Lined - Accent 4"/>
    <w:basedOn w:val="a1"/>
    <w:uiPriority w:val="99"/>
    <w:rsid w:val="007372B5"/>
    <w:rPr>
      <w:color w:val="404040"/>
    </w:rPr>
    <w:tblPr>
      <w:tblStyleRowBandSize w:val="1"/>
      <w:tblStyleColBandSize w:val="1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BorderedLined-Accent5">
    <w:name w:val="Bordered &amp; Lined - Accent 5"/>
    <w:basedOn w:val="a1"/>
    <w:uiPriority w:val="99"/>
    <w:rsid w:val="007372B5"/>
    <w:rPr>
      <w:color w:val="404040"/>
    </w:rPr>
    <w:tblPr>
      <w:tblStyleRowBandSize w:val="1"/>
      <w:tblStyleColBandSize w:val="1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BorderedLined-Accent6">
    <w:name w:val="Bordered &amp; Lined - Accent 6"/>
    <w:basedOn w:val="a1"/>
    <w:uiPriority w:val="99"/>
    <w:rsid w:val="007372B5"/>
    <w:rPr>
      <w:color w:val="404040"/>
    </w:rPr>
    <w:tblPr>
      <w:tblStyleRowBandSize w:val="1"/>
      <w:tblStyleColBandSize w:val="1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">
    <w:name w:val="Bordered"/>
    <w:basedOn w:val="a1"/>
    <w:uiPriority w:val="99"/>
    <w:rsid w:val="007372B5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7372B5"/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2">
    <w:name w:val="Bordered - Accent 2"/>
    <w:basedOn w:val="a1"/>
    <w:uiPriority w:val="99"/>
    <w:rsid w:val="007372B5"/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">
    <w:name w:val="Bordered - Accent 3"/>
    <w:basedOn w:val="a1"/>
    <w:uiPriority w:val="99"/>
    <w:rsid w:val="007372B5"/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">
    <w:name w:val="Bordered - Accent 4"/>
    <w:basedOn w:val="a1"/>
    <w:uiPriority w:val="99"/>
    <w:rsid w:val="007372B5"/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">
    <w:name w:val="Bordered - Accent 5"/>
    <w:basedOn w:val="a1"/>
    <w:uiPriority w:val="99"/>
    <w:rsid w:val="007372B5"/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6">
    <w:name w:val="Bordered - Accent 6"/>
    <w:basedOn w:val="a1"/>
    <w:uiPriority w:val="99"/>
    <w:rsid w:val="007372B5"/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paragraph" w:styleId="a5">
    <w:name w:val="footnote text"/>
    <w:basedOn w:val="a"/>
    <w:link w:val="a6"/>
    <w:uiPriority w:val="99"/>
    <w:semiHidden/>
    <w:unhideWhenUsed/>
    <w:rsid w:val="007372B5"/>
    <w:pPr>
      <w:spacing w:after="40" w:line="240" w:lineRule="auto"/>
    </w:pPr>
    <w:rPr>
      <w:sz w:val="18"/>
      <w:szCs w:val="20"/>
      <w:lang w:val="x-none" w:eastAsia="x-none"/>
    </w:rPr>
  </w:style>
  <w:style w:type="character" w:customStyle="1" w:styleId="a6">
    <w:name w:val="Текст сноски Знак"/>
    <w:link w:val="a5"/>
    <w:uiPriority w:val="99"/>
    <w:rsid w:val="007372B5"/>
    <w:rPr>
      <w:sz w:val="18"/>
    </w:rPr>
  </w:style>
  <w:style w:type="character" w:styleId="a7">
    <w:name w:val="footnote reference"/>
    <w:uiPriority w:val="99"/>
    <w:unhideWhenUsed/>
    <w:rsid w:val="007372B5"/>
    <w:rPr>
      <w:vertAlign w:val="superscript"/>
    </w:rPr>
  </w:style>
  <w:style w:type="paragraph" w:styleId="a8">
    <w:name w:val="endnote text"/>
    <w:basedOn w:val="a"/>
    <w:link w:val="a9"/>
    <w:uiPriority w:val="99"/>
    <w:semiHidden/>
    <w:unhideWhenUsed/>
    <w:rsid w:val="007372B5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9">
    <w:name w:val="Текст концевой сноски Знак"/>
    <w:link w:val="a8"/>
    <w:uiPriority w:val="99"/>
    <w:rsid w:val="007372B5"/>
    <w:rPr>
      <w:sz w:val="20"/>
    </w:rPr>
  </w:style>
  <w:style w:type="character" w:styleId="aa">
    <w:name w:val="endnote reference"/>
    <w:uiPriority w:val="99"/>
    <w:semiHidden/>
    <w:unhideWhenUsed/>
    <w:rsid w:val="007372B5"/>
    <w:rPr>
      <w:vertAlign w:val="superscript"/>
    </w:rPr>
  </w:style>
  <w:style w:type="paragraph" w:styleId="42">
    <w:name w:val="toc 4"/>
    <w:basedOn w:val="a"/>
    <w:next w:val="a"/>
    <w:uiPriority w:val="39"/>
    <w:unhideWhenUsed/>
    <w:rsid w:val="007372B5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7372B5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7372B5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7372B5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7372B5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7372B5"/>
    <w:pPr>
      <w:spacing w:after="57"/>
      <w:ind w:left="2268"/>
    </w:pPr>
  </w:style>
  <w:style w:type="paragraph" w:styleId="ab">
    <w:name w:val="table of figures"/>
    <w:basedOn w:val="a"/>
    <w:next w:val="a"/>
    <w:uiPriority w:val="99"/>
    <w:unhideWhenUsed/>
    <w:rsid w:val="007372B5"/>
    <w:pPr>
      <w:spacing w:after="0"/>
    </w:pPr>
  </w:style>
  <w:style w:type="character" w:customStyle="1" w:styleId="10">
    <w:name w:val="Заголовок 1 Знак"/>
    <w:link w:val="1"/>
    <w:uiPriority w:val="9"/>
    <w:rsid w:val="007372B5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rsid w:val="007372B5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sid w:val="007372B5"/>
    <w:rPr>
      <w:rFonts w:eastAsia="Times New Roman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sid w:val="007372B5"/>
    <w:rPr>
      <w:rFonts w:eastAsia="Times New Roman" w:cs="Times New Roman"/>
      <w:i/>
      <w:iCs/>
      <w:color w:val="2F5496"/>
    </w:rPr>
  </w:style>
  <w:style w:type="character" w:customStyle="1" w:styleId="50">
    <w:name w:val="Заголовок 5 Знак"/>
    <w:link w:val="5"/>
    <w:uiPriority w:val="9"/>
    <w:semiHidden/>
    <w:rsid w:val="007372B5"/>
    <w:rPr>
      <w:rFonts w:eastAsia="Times New Roman" w:cs="Times New Roman"/>
      <w:color w:val="2F5496"/>
    </w:rPr>
  </w:style>
  <w:style w:type="character" w:customStyle="1" w:styleId="60">
    <w:name w:val="Заголовок 6 Знак"/>
    <w:link w:val="6"/>
    <w:uiPriority w:val="9"/>
    <w:semiHidden/>
    <w:rsid w:val="007372B5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"/>
    <w:semiHidden/>
    <w:rsid w:val="007372B5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"/>
    <w:semiHidden/>
    <w:rsid w:val="007372B5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"/>
    <w:semiHidden/>
    <w:rsid w:val="007372B5"/>
    <w:rPr>
      <w:rFonts w:eastAsia="Times New Roman" w:cs="Times New Roman"/>
      <w:color w:val="272727"/>
    </w:rPr>
  </w:style>
  <w:style w:type="paragraph" w:styleId="ac">
    <w:name w:val="Title"/>
    <w:basedOn w:val="a"/>
    <w:next w:val="a"/>
    <w:link w:val="ad"/>
    <w:uiPriority w:val="10"/>
    <w:qFormat/>
    <w:rsid w:val="007372B5"/>
    <w:pPr>
      <w:spacing w:after="80" w:line="240" w:lineRule="auto"/>
      <w:contextualSpacing/>
    </w:pPr>
    <w:rPr>
      <w:rFonts w:ascii="Calibri Light" w:eastAsia="Times New Roman" w:hAnsi="Calibri Light"/>
      <w:spacing w:val="-10"/>
      <w:sz w:val="56"/>
      <w:szCs w:val="56"/>
    </w:rPr>
  </w:style>
  <w:style w:type="character" w:customStyle="1" w:styleId="ad">
    <w:name w:val="Название Знак"/>
    <w:link w:val="ac"/>
    <w:uiPriority w:val="10"/>
    <w:rsid w:val="007372B5"/>
    <w:rPr>
      <w:rFonts w:ascii="Calibri Light" w:eastAsia="Times New Roman" w:hAnsi="Calibri Light" w:cs="Times New Roman"/>
      <w:spacing w:val="-10"/>
      <w:sz w:val="56"/>
      <w:szCs w:val="56"/>
    </w:rPr>
  </w:style>
  <w:style w:type="paragraph" w:styleId="ae">
    <w:name w:val="Subtitle"/>
    <w:basedOn w:val="a"/>
    <w:next w:val="a"/>
    <w:link w:val="af"/>
    <w:uiPriority w:val="11"/>
    <w:qFormat/>
    <w:rsid w:val="007372B5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af">
    <w:name w:val="Подзаголовок Знак"/>
    <w:link w:val="ae"/>
    <w:uiPriority w:val="11"/>
    <w:rsid w:val="007372B5"/>
    <w:rPr>
      <w:rFonts w:eastAsia="Times New Roman" w:cs="Times New Roman"/>
      <w:color w:val="595959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rsid w:val="007372B5"/>
    <w:pPr>
      <w:spacing w:before="160"/>
      <w:jc w:val="center"/>
    </w:pPr>
    <w:rPr>
      <w:i/>
      <w:iCs/>
      <w:color w:val="404040"/>
    </w:rPr>
  </w:style>
  <w:style w:type="character" w:customStyle="1" w:styleId="23">
    <w:name w:val="Цитата 2 Знак"/>
    <w:link w:val="22"/>
    <w:uiPriority w:val="29"/>
    <w:rsid w:val="007372B5"/>
    <w:rPr>
      <w:i/>
      <w:iCs/>
      <w:color w:val="404040"/>
    </w:rPr>
  </w:style>
  <w:style w:type="paragraph" w:styleId="af0">
    <w:name w:val="List Paragraph"/>
    <w:basedOn w:val="a"/>
    <w:link w:val="af1"/>
    <w:uiPriority w:val="34"/>
    <w:qFormat/>
    <w:rsid w:val="007372B5"/>
    <w:pPr>
      <w:ind w:left="720"/>
      <w:contextualSpacing/>
    </w:pPr>
  </w:style>
  <w:style w:type="character" w:styleId="af2">
    <w:name w:val="Intense Emphasis"/>
    <w:uiPriority w:val="21"/>
    <w:qFormat/>
    <w:rsid w:val="007372B5"/>
    <w:rPr>
      <w:i/>
      <w:iCs/>
      <w:color w:val="2F5496"/>
    </w:rPr>
  </w:style>
  <w:style w:type="paragraph" w:styleId="af3">
    <w:name w:val="Intense Quote"/>
    <w:basedOn w:val="a"/>
    <w:next w:val="a"/>
    <w:link w:val="af4"/>
    <w:uiPriority w:val="30"/>
    <w:qFormat/>
    <w:rsid w:val="007372B5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af4">
    <w:name w:val="Выделенная цитата Знак"/>
    <w:link w:val="af3"/>
    <w:uiPriority w:val="30"/>
    <w:rsid w:val="007372B5"/>
    <w:rPr>
      <w:i/>
      <w:iCs/>
      <w:color w:val="2F5496"/>
    </w:rPr>
  </w:style>
  <w:style w:type="character" w:styleId="af5">
    <w:name w:val="Intense Reference"/>
    <w:uiPriority w:val="32"/>
    <w:qFormat/>
    <w:rsid w:val="007372B5"/>
    <w:rPr>
      <w:b/>
      <w:bCs/>
      <w:smallCaps/>
      <w:color w:val="2F5496"/>
      <w:spacing w:val="5"/>
    </w:rPr>
  </w:style>
  <w:style w:type="character" w:customStyle="1" w:styleId="fontstyle01">
    <w:name w:val="fontstyle01"/>
    <w:qFormat/>
    <w:rsid w:val="007372B5"/>
    <w:rPr>
      <w:rFonts w:ascii="Arial-BoldMT" w:hAnsi="Arial-BoldMT"/>
      <w:b/>
      <w:bCs/>
      <w:i w:val="0"/>
      <w:iCs w:val="0"/>
      <w:color w:val="000000"/>
      <w:sz w:val="30"/>
      <w:szCs w:val="30"/>
    </w:rPr>
  </w:style>
  <w:style w:type="paragraph" w:customStyle="1" w:styleId="ConsPlusTitle">
    <w:name w:val="ConsPlusTitle"/>
    <w:qFormat/>
    <w:rsid w:val="007372B5"/>
    <w:pPr>
      <w:widowControl w:val="0"/>
    </w:pPr>
    <w:rPr>
      <w:rFonts w:eastAsia="Times New Roman" w:cs="Calibri"/>
      <w:b/>
      <w:sz w:val="22"/>
      <w:szCs w:val="22"/>
    </w:rPr>
  </w:style>
  <w:style w:type="paragraph" w:customStyle="1" w:styleId="ConsPlusNormal">
    <w:name w:val="ConsPlusNormal"/>
    <w:qFormat/>
    <w:rsid w:val="007372B5"/>
    <w:pPr>
      <w:widowControl w:val="0"/>
    </w:pPr>
    <w:rPr>
      <w:rFonts w:eastAsia="Times New Roman" w:cs="Calibri"/>
      <w:sz w:val="22"/>
      <w:szCs w:val="22"/>
    </w:rPr>
  </w:style>
  <w:style w:type="character" w:styleId="af6">
    <w:name w:val="Hyperlink"/>
    <w:uiPriority w:val="99"/>
    <w:unhideWhenUsed/>
    <w:rsid w:val="007372B5"/>
    <w:rPr>
      <w:color w:val="0563C1"/>
      <w:u w:val="single"/>
    </w:rPr>
  </w:style>
  <w:style w:type="character" w:customStyle="1" w:styleId="12">
    <w:name w:val="Неразрешенное упоминание1"/>
    <w:uiPriority w:val="99"/>
    <w:semiHidden/>
    <w:unhideWhenUsed/>
    <w:rsid w:val="007372B5"/>
    <w:rPr>
      <w:color w:val="605E5C"/>
      <w:shd w:val="clear" w:color="auto" w:fill="E1DFDD"/>
    </w:rPr>
  </w:style>
  <w:style w:type="paragraph" w:customStyle="1" w:styleId="formattext">
    <w:name w:val="formattext"/>
    <w:basedOn w:val="a"/>
    <w:qFormat/>
    <w:rsid w:val="007372B5"/>
    <w:pPr>
      <w:spacing w:beforeAutospacing="1" w:after="2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7">
    <w:name w:val="TOC Heading"/>
    <w:basedOn w:val="1"/>
    <w:next w:val="a"/>
    <w:uiPriority w:val="39"/>
    <w:unhideWhenUsed/>
    <w:qFormat/>
    <w:rsid w:val="007372B5"/>
    <w:pPr>
      <w:spacing w:before="240" w:after="0" w:line="240" w:lineRule="auto"/>
      <w:jc w:val="center"/>
      <w:outlineLvl w:val="9"/>
    </w:pPr>
    <w:rPr>
      <w:rFonts w:ascii="Times New Roman" w:hAnsi="Times New Roman"/>
      <w:color w:val="auto"/>
      <w:sz w:val="32"/>
      <w:szCs w:val="32"/>
      <w:lang w:eastAsia="ru-RU"/>
    </w:rPr>
  </w:style>
  <w:style w:type="paragraph" w:styleId="24">
    <w:name w:val="toc 2"/>
    <w:basedOn w:val="a"/>
    <w:next w:val="a"/>
    <w:uiPriority w:val="39"/>
    <w:unhideWhenUsed/>
    <w:rsid w:val="007372B5"/>
    <w:pPr>
      <w:tabs>
        <w:tab w:val="right" w:leader="dot" w:pos="10206"/>
      </w:tabs>
      <w:spacing w:after="0" w:line="240" w:lineRule="auto"/>
      <w:ind w:right="-1"/>
      <w:jc w:val="both"/>
    </w:pPr>
    <w:rPr>
      <w:rFonts w:eastAsia="Times New Roman"/>
      <w:lang w:eastAsia="ru-RU"/>
    </w:rPr>
  </w:style>
  <w:style w:type="paragraph" w:styleId="13">
    <w:name w:val="toc 1"/>
    <w:basedOn w:val="a"/>
    <w:next w:val="a"/>
    <w:uiPriority w:val="39"/>
    <w:unhideWhenUsed/>
    <w:rsid w:val="007372B5"/>
    <w:pPr>
      <w:tabs>
        <w:tab w:val="right" w:leader="dot" w:pos="10206"/>
      </w:tabs>
      <w:spacing w:after="0" w:line="240" w:lineRule="auto"/>
      <w:ind w:right="-1"/>
      <w:jc w:val="both"/>
    </w:pPr>
    <w:rPr>
      <w:rFonts w:eastAsia="Times New Roman"/>
      <w:lang w:eastAsia="ru-RU"/>
    </w:rPr>
  </w:style>
  <w:style w:type="paragraph" w:styleId="32">
    <w:name w:val="toc 3"/>
    <w:basedOn w:val="a"/>
    <w:next w:val="a"/>
    <w:uiPriority w:val="39"/>
    <w:unhideWhenUsed/>
    <w:rsid w:val="007372B5"/>
    <w:pPr>
      <w:spacing w:after="0" w:line="240" w:lineRule="auto"/>
      <w:ind w:firstLine="142"/>
      <w:jc w:val="both"/>
    </w:pPr>
    <w:rPr>
      <w:rFonts w:eastAsia="Times New Roman"/>
      <w:lang w:eastAsia="ru-RU"/>
    </w:rPr>
  </w:style>
  <w:style w:type="paragraph" w:styleId="af8">
    <w:name w:val="header"/>
    <w:basedOn w:val="a"/>
    <w:link w:val="af9"/>
    <w:uiPriority w:val="99"/>
    <w:unhideWhenUsed/>
    <w:rsid w:val="007372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7372B5"/>
  </w:style>
  <w:style w:type="paragraph" w:styleId="afa">
    <w:name w:val="footer"/>
    <w:basedOn w:val="a"/>
    <w:link w:val="afb"/>
    <w:uiPriority w:val="99"/>
    <w:unhideWhenUsed/>
    <w:rsid w:val="007372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7372B5"/>
  </w:style>
  <w:style w:type="character" w:styleId="afc">
    <w:name w:val="page number"/>
    <w:basedOn w:val="a0"/>
    <w:uiPriority w:val="99"/>
    <w:semiHidden/>
    <w:unhideWhenUsed/>
    <w:rsid w:val="007372B5"/>
  </w:style>
  <w:style w:type="paragraph" w:styleId="afd">
    <w:name w:val="Revision"/>
    <w:hidden/>
    <w:uiPriority w:val="99"/>
    <w:semiHidden/>
    <w:rsid w:val="007372B5"/>
    <w:rPr>
      <w:sz w:val="22"/>
      <w:szCs w:val="22"/>
      <w:lang w:eastAsia="en-US"/>
    </w:rPr>
  </w:style>
  <w:style w:type="character" w:styleId="afe">
    <w:name w:val="annotation reference"/>
    <w:uiPriority w:val="99"/>
    <w:semiHidden/>
    <w:unhideWhenUsed/>
    <w:rsid w:val="007372B5"/>
    <w:rPr>
      <w:sz w:val="16"/>
      <w:szCs w:val="16"/>
    </w:rPr>
  </w:style>
  <w:style w:type="paragraph" w:styleId="aff">
    <w:name w:val="annotation text"/>
    <w:basedOn w:val="a"/>
    <w:link w:val="aff0"/>
    <w:uiPriority w:val="99"/>
    <w:unhideWhenUsed/>
    <w:rsid w:val="007372B5"/>
    <w:pPr>
      <w:spacing w:line="240" w:lineRule="auto"/>
    </w:pPr>
    <w:rPr>
      <w:sz w:val="20"/>
      <w:szCs w:val="20"/>
    </w:rPr>
  </w:style>
  <w:style w:type="character" w:customStyle="1" w:styleId="aff0">
    <w:name w:val="Текст примечания Знак"/>
    <w:link w:val="aff"/>
    <w:uiPriority w:val="99"/>
    <w:rsid w:val="007372B5"/>
    <w:rPr>
      <w:sz w:val="20"/>
      <w:szCs w:val="20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7372B5"/>
    <w:rPr>
      <w:b/>
      <w:bCs/>
    </w:rPr>
  </w:style>
  <w:style w:type="character" w:customStyle="1" w:styleId="aff2">
    <w:name w:val="Тема примечания Знак"/>
    <w:link w:val="aff1"/>
    <w:uiPriority w:val="99"/>
    <w:semiHidden/>
    <w:rsid w:val="007372B5"/>
    <w:rPr>
      <w:b/>
      <w:bCs/>
      <w:sz w:val="20"/>
      <w:szCs w:val="20"/>
    </w:rPr>
  </w:style>
  <w:style w:type="character" w:customStyle="1" w:styleId="af1">
    <w:name w:val="Абзац списка Знак"/>
    <w:basedOn w:val="a0"/>
    <w:link w:val="af0"/>
    <w:uiPriority w:val="34"/>
    <w:qFormat/>
    <w:rsid w:val="007372B5"/>
  </w:style>
  <w:style w:type="table" w:styleId="aff3">
    <w:name w:val="Table Grid"/>
    <w:basedOn w:val="a1"/>
    <w:uiPriority w:val="59"/>
    <w:rsid w:val="007372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5">
    <w:name w:val="Сетка таблицы2"/>
    <w:basedOn w:val="a1"/>
    <w:next w:val="aff3"/>
    <w:uiPriority w:val="59"/>
    <w:rsid w:val="007372B5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4">
    <w:name w:val="обычный приложения"/>
    <w:basedOn w:val="a"/>
    <w:link w:val="aff5"/>
    <w:qFormat/>
    <w:rsid w:val="007372B5"/>
    <w:pPr>
      <w:spacing w:after="200" w:line="276" w:lineRule="auto"/>
      <w:jc w:val="center"/>
    </w:pPr>
    <w:rPr>
      <w:rFonts w:ascii="Times New Roman" w:hAnsi="Times New Roman"/>
      <w:b/>
      <w:sz w:val="24"/>
    </w:rPr>
  </w:style>
  <w:style w:type="character" w:customStyle="1" w:styleId="aff5">
    <w:name w:val="обычный приложения Знак"/>
    <w:link w:val="aff4"/>
    <w:rsid w:val="007372B5"/>
    <w:rPr>
      <w:rFonts w:ascii="Times New Roman" w:eastAsia="Calibri" w:hAnsi="Times New Roman" w:cs="Times New Roman"/>
      <w:b/>
      <w:sz w:val="24"/>
    </w:rPr>
  </w:style>
  <w:style w:type="paragraph" w:customStyle="1" w:styleId="26">
    <w:name w:val="АР Прил 2"/>
    <w:basedOn w:val="aff4"/>
    <w:link w:val="27"/>
    <w:qFormat/>
    <w:rsid w:val="007372B5"/>
  </w:style>
  <w:style w:type="character" w:customStyle="1" w:styleId="27">
    <w:name w:val="АР Прил 2 Знак"/>
    <w:link w:val="26"/>
    <w:rsid w:val="007372B5"/>
    <w:rPr>
      <w:rFonts w:ascii="Times New Roman" w:eastAsia="Calibri" w:hAnsi="Times New Roman" w:cs="Times New Roman"/>
      <w:b w:val="0"/>
      <w:sz w:val="24"/>
    </w:rPr>
  </w:style>
  <w:style w:type="character" w:styleId="aff6">
    <w:name w:val="FollowedHyperlink"/>
    <w:uiPriority w:val="99"/>
    <w:semiHidden/>
    <w:unhideWhenUsed/>
    <w:rsid w:val="007372B5"/>
    <w:rPr>
      <w:color w:val="954F72"/>
      <w:u w:val="single"/>
    </w:rPr>
  </w:style>
  <w:style w:type="paragraph" w:styleId="aff7">
    <w:name w:val="Balloon Text"/>
    <w:basedOn w:val="a"/>
    <w:link w:val="aff8"/>
    <w:uiPriority w:val="99"/>
    <w:semiHidden/>
    <w:unhideWhenUsed/>
    <w:rsid w:val="007372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8">
    <w:name w:val="Текст выноски Знак"/>
    <w:link w:val="aff7"/>
    <w:uiPriority w:val="99"/>
    <w:semiHidden/>
    <w:rsid w:val="007372B5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rsid w:val="007372B5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ourier New" w:eastAsia="Times New Roman" w:hAnsi="Courier New" w:cs="Courier New"/>
      <w:szCs w:val="22"/>
    </w:rPr>
  </w:style>
  <w:style w:type="table" w:customStyle="1" w:styleId="62">
    <w:name w:val="Сетка таблицы6"/>
    <w:uiPriority w:val="59"/>
    <w:rsid w:val="007372B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W w:w="0" w:type="auto"/>
    </w:tcPr>
  </w:style>
  <w:style w:type="character" w:customStyle="1" w:styleId="x-phmenubutton">
    <w:name w:val="x-ph__menu__button"/>
    <w:basedOn w:val="a0"/>
    <w:rsid w:val="001173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BAAF4C-03D0-4963-9037-5AC41E96C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2388</Words>
  <Characters>13618</Characters>
  <Application>Microsoft Office Word</Application>
  <DocSecurity>0</DocSecurity>
  <Lines>113</Lines>
  <Paragraphs>31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20</vt:i4>
      </vt:variant>
    </vt:vector>
  </HeadingPairs>
  <TitlesOfParts>
    <vt:vector size="21" baseType="lpstr">
      <vt:lpstr/>
      <vt:lpstr/>
      <vt:lpstr>____________________________________________________________________________</vt:lpstr>
      <vt:lpstr>ПРОЕКТ</vt:lpstr>
      <vt:lpstr>ПОСТАНОВЛЕНИЕ</vt:lpstr>
      <vt:lpstr>с. Старый Татарский Адам 		    	№ </vt:lpstr>
      <vt:lpstr/>
      <vt:lpstr>Об утверждении муниципальной программы «Комплексное развитие систем коммунальной</vt:lpstr>
      <vt:lpstr>Аксубаевского муниципального района Республики Татарстан  на 2026 – 2036 годы</vt:lpstr>
      <vt:lpstr/>
      <vt:lpstr>Руководствуясь Федеральным законом от 20.03.2025 N 33-ФЗ "Об общих принципах орг</vt:lpstr>
      <vt:lpstr>1. Утвердить муниципальную программу «Комплексное развитие систем коммунальной и</vt:lpstr>
      <vt:lpstr>2. Признать утратившим силу постановление Исполнительного комитета Старотатарско</vt:lpstr>
      <vt:lpstr>3. Разместить настоящее постановление на официальном сайте Аксубаевского муницип</vt:lpstr>
      <vt:lpstr>4. Контроль за исполнением настоящего постановления оставляю за собой.</vt:lpstr>
      <vt:lpstr/>
      <vt:lpstr/>
      <vt:lpstr/>
      <vt:lpstr/>
      <vt:lpstr>Руководитель исполнительного комитета</vt:lpstr>
      <vt:lpstr>Старотатарско-Адамского сельского поселения                     Г.Д.Мифтахова</vt:lpstr>
    </vt:vector>
  </TitlesOfParts>
  <Company>Reanimator Extreme Edition</Company>
  <LinksUpToDate>false</LinksUpToDate>
  <CharactersWithSpaces>15975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cp:lastModifiedBy>Stadam</cp:lastModifiedBy>
  <cp:revision>2</cp:revision>
  <cp:lastPrinted>2026-08-14T06:28:00Z</cp:lastPrinted>
  <dcterms:created xsi:type="dcterms:W3CDTF">2026-08-25T11:15:00Z</dcterms:created>
  <dcterms:modified xsi:type="dcterms:W3CDTF">2026-08-25T11:15:00Z</dcterms:modified>
</cp:coreProperties>
</file>