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DE" w:rsidRDefault="005C72DE" w:rsidP="005C72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СОВЕТ ТРУДОЛЮБОВСКОГО СЕЛЬСКОГО ПОСЕЛЕНИЯ</w:t>
      </w:r>
    </w:p>
    <w:p w:rsidR="005C72DE" w:rsidRDefault="005C72DE" w:rsidP="005C72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АКСУБАЕВСКОГО МУНИЦИПАЛЬНОГО РАЙОНА</w:t>
      </w:r>
    </w:p>
    <w:p w:rsidR="005C72DE" w:rsidRDefault="005C72DE" w:rsidP="005C72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 ТАТАРСТАН</w:t>
      </w:r>
    </w:p>
    <w:p w:rsidR="005C72DE" w:rsidRDefault="005C72DE" w:rsidP="005C72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72DE" w:rsidRDefault="005C72DE" w:rsidP="005C72D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5C72DE" w:rsidRDefault="005C72DE" w:rsidP="005C72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5C72DE" w:rsidRDefault="005C72DE" w:rsidP="005C72D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C72DE" w:rsidRPr="00D60D47" w:rsidRDefault="005C72DE" w:rsidP="005C72D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№ 45</w:t>
      </w:r>
      <w:r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от 11 сентября 2017 года</w:t>
      </w:r>
      <w:r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</w:t>
      </w:r>
    </w:p>
    <w:p w:rsidR="005C72DE" w:rsidRDefault="005C72DE" w:rsidP="005C7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2DE" w:rsidRDefault="005C72DE" w:rsidP="005C72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C72DE" w:rsidRPr="005C72DE" w:rsidRDefault="005C72DE" w:rsidP="005C72DE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5C72DE">
        <w:rPr>
          <w:rFonts w:ascii="Times New Roman" w:hAnsi="Times New Roman"/>
          <w:b/>
          <w:sz w:val="28"/>
          <w:szCs w:val="28"/>
        </w:rPr>
        <w:t>Об избрании временно исполняющего обязанности Руководителя Исп</w:t>
      </w:r>
      <w:r>
        <w:rPr>
          <w:rFonts w:ascii="Times New Roman" w:hAnsi="Times New Roman"/>
          <w:b/>
          <w:sz w:val="28"/>
          <w:szCs w:val="28"/>
        </w:rPr>
        <w:t>олнительного комитета Трудолюбовского</w:t>
      </w:r>
      <w:r w:rsidRPr="005C72DE"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5C72DE" w:rsidRPr="005C72DE" w:rsidRDefault="005C72DE" w:rsidP="005C72DE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5C72DE" w:rsidRDefault="005C72DE" w:rsidP="005C72DE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Уставом Трудолюбовского сельского поселения Аксубаевского  муниципального района Республики Татарстан рассмотрев предложение Главы, председателя Совета Аксубаевского муниципального района Республики Татарстан </w:t>
      </w:r>
      <w:proofErr w:type="spellStart"/>
      <w:r>
        <w:rPr>
          <w:rFonts w:ascii="Times New Roman" w:hAnsi="Times New Roman"/>
          <w:sz w:val="28"/>
          <w:szCs w:val="28"/>
        </w:rPr>
        <w:t>Гилманова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Камиля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Камаловича</w:t>
      </w:r>
      <w:proofErr w:type="spellEnd"/>
      <w:r>
        <w:rPr>
          <w:rFonts w:ascii="Times New Roman" w:hAnsi="Times New Roman"/>
          <w:sz w:val="28"/>
          <w:szCs w:val="28"/>
        </w:rPr>
        <w:t>, Совет</w:t>
      </w:r>
      <w:r w:rsidRPr="005C72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Трудолюбовского сельского поселения Аксубаевского муниципального района республики Татарстан </w:t>
      </w:r>
      <w:r w:rsidRPr="005C72DE">
        <w:rPr>
          <w:rFonts w:ascii="Times New Roman" w:hAnsi="Times New Roman"/>
          <w:b/>
          <w:sz w:val="28"/>
          <w:szCs w:val="28"/>
        </w:rPr>
        <w:t>РЕШИЛ:</w:t>
      </w:r>
    </w:p>
    <w:p w:rsidR="005C72DE" w:rsidRDefault="005C72DE" w:rsidP="005C72DE">
      <w:pPr>
        <w:pStyle w:val="a4"/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временно исполняющего обязанности Руководителя Исполнительного комитета Трудолюбовского сельского поселения Аксубаевского муниципального района Республики Татарстан Тарасову Светлану Александровну.</w:t>
      </w:r>
    </w:p>
    <w:p w:rsidR="005C72DE" w:rsidRDefault="005C72DE" w:rsidP="005C72DE">
      <w:pPr>
        <w:spacing w:after="0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решение на официальном сайте Аксубаевского муниципального района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5C72DE" w:rsidRDefault="005C72DE" w:rsidP="005C72DE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исполнением настоящего решения возложить на постоянную комиссию по финансам и бюджету.</w:t>
      </w:r>
    </w:p>
    <w:p w:rsidR="005C72DE" w:rsidRDefault="005C72DE" w:rsidP="005C7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C72DE" w:rsidRDefault="005C72DE" w:rsidP="005C7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C72DE" w:rsidRDefault="005C72DE" w:rsidP="005C72DE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Председательствующий: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Г.В.Марфуткина</w:t>
      </w:r>
      <w:proofErr w:type="spellEnd"/>
    </w:p>
    <w:p w:rsidR="005C72DE" w:rsidRDefault="005C72DE" w:rsidP="005C72DE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5C72DE" w:rsidRDefault="005C72DE" w:rsidP="005C72DE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5C72DE" w:rsidRDefault="005C72DE" w:rsidP="005C72DE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5C72DE" w:rsidRDefault="005C72DE" w:rsidP="005C72DE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5C72DE" w:rsidRDefault="005C72DE" w:rsidP="005C72DE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000000" w:rsidRDefault="005C72D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65F9"/>
    <w:multiLevelType w:val="hybridMultilevel"/>
    <w:tmpl w:val="8312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72DE"/>
    <w:rsid w:val="005C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C72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72DE"/>
    <w:pPr>
      <w:ind w:left="720"/>
      <w:contextualSpacing/>
    </w:pPr>
    <w:rPr>
      <w:lang w:eastAsia="ja-JP"/>
    </w:rPr>
  </w:style>
  <w:style w:type="paragraph" w:customStyle="1" w:styleId="ConsPlusTitle">
    <w:name w:val="ConsPlusTitle"/>
    <w:rsid w:val="005C72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2017-09-11T06:30:00Z</dcterms:created>
  <dcterms:modified xsi:type="dcterms:W3CDTF">2017-09-11T06:35:00Z</dcterms:modified>
</cp:coreProperties>
</file>