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C7" w:rsidRDefault="007B2DC7" w:rsidP="007B2DC7">
      <w:pPr>
        <w:jc w:val="center"/>
        <w:rPr>
          <w:b/>
        </w:rPr>
      </w:pPr>
      <w:r>
        <w:rPr>
          <w:b/>
        </w:rPr>
        <w:t>СТАРОКИЯЗЛИНСКОЕ СЕЛЬСКОЕ ПОСЕЛЕНИЕ</w:t>
      </w:r>
    </w:p>
    <w:p w:rsidR="007B2DC7" w:rsidRDefault="007B2DC7" w:rsidP="007B2DC7">
      <w:pPr>
        <w:jc w:val="center"/>
        <w:rPr>
          <w:b/>
        </w:rPr>
      </w:pPr>
      <w:r>
        <w:rPr>
          <w:b/>
        </w:rPr>
        <w:t>АКСУБАЕВСКОГО МУНИЦИПАЛЬНОГО РАЙОНА  РТ</w:t>
      </w:r>
    </w:p>
    <w:p w:rsidR="007B2DC7" w:rsidRDefault="007B2DC7" w:rsidP="007B2DC7">
      <w:pPr>
        <w:jc w:val="center"/>
        <w:rPr>
          <w:b/>
        </w:rPr>
      </w:pPr>
    </w:p>
    <w:p w:rsidR="007B2DC7" w:rsidRDefault="007B2DC7" w:rsidP="007B2DC7">
      <w:pPr>
        <w:jc w:val="center"/>
      </w:pPr>
    </w:p>
    <w:p w:rsidR="007B2DC7" w:rsidRDefault="007B2DC7" w:rsidP="007B2DC7">
      <w:pPr>
        <w:jc w:val="center"/>
      </w:pPr>
    </w:p>
    <w:p w:rsidR="007B2DC7" w:rsidRDefault="007B2DC7" w:rsidP="007B2DC7">
      <w:pPr>
        <w:jc w:val="center"/>
        <w:rPr>
          <w:b/>
        </w:rPr>
      </w:pPr>
      <w:r>
        <w:rPr>
          <w:b/>
        </w:rPr>
        <w:t>РЕШЕНИЕ</w:t>
      </w:r>
    </w:p>
    <w:p w:rsidR="007B2DC7" w:rsidRDefault="007B2DC7" w:rsidP="007B2DC7">
      <w:pPr>
        <w:jc w:val="center"/>
        <w:rPr>
          <w:b/>
        </w:rPr>
      </w:pPr>
    </w:p>
    <w:p w:rsidR="007B2DC7" w:rsidRDefault="007B2DC7" w:rsidP="007B2DC7">
      <w:pPr>
        <w:jc w:val="both"/>
      </w:pPr>
      <w:r>
        <w:t xml:space="preserve">    №  4                                                                                от  27.01.2012 г.</w:t>
      </w: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  <w:r>
        <w:t>О внесении изменений в решение Совета</w:t>
      </w:r>
    </w:p>
    <w:p w:rsidR="007B2DC7" w:rsidRDefault="007B2DC7" w:rsidP="007B2DC7">
      <w:pPr>
        <w:jc w:val="both"/>
      </w:pPr>
      <w:r>
        <w:t>Старокиязлинского сельского поселения Аксубаевского</w:t>
      </w:r>
    </w:p>
    <w:p w:rsidR="007B2DC7" w:rsidRDefault="007B2DC7" w:rsidP="007B2DC7">
      <w:pPr>
        <w:jc w:val="both"/>
      </w:pPr>
      <w:r>
        <w:t xml:space="preserve">муниципального района № 13 от 15.12.2011г. «О бюджете   Старокиязлинского сельского поселения на 2012 год </w:t>
      </w:r>
    </w:p>
    <w:p w:rsidR="007B2DC7" w:rsidRDefault="007B2DC7" w:rsidP="007B2DC7">
      <w:pPr>
        <w:jc w:val="both"/>
      </w:pPr>
      <w:r>
        <w:t>и на плановый период 2013 и 2014 годов»</w:t>
      </w:r>
    </w:p>
    <w:p w:rsidR="007B2DC7" w:rsidRDefault="007B2DC7" w:rsidP="007B2DC7"/>
    <w:p w:rsidR="007B2DC7" w:rsidRDefault="007B2DC7" w:rsidP="007B2DC7">
      <w:pPr>
        <w:jc w:val="both"/>
        <w:rPr>
          <w:b/>
        </w:rPr>
      </w:pPr>
      <w:r>
        <w:t xml:space="preserve">     Рассмотрев  протест прокурора Аксубаевского района от 11.01.2012 года № 2.8.1-12 на решение № 13 от 15.12.2011 года «О бюджете  Старокиязлинского сельского поселения на 2012 год и на плановый период 2013 и 2014 годов», Совет  Старокиязлинского сельского поселения Аксубаевского муниципального района </w:t>
      </w:r>
      <w:r>
        <w:rPr>
          <w:b/>
        </w:rPr>
        <w:t>РЕШИЛ:</w:t>
      </w:r>
    </w:p>
    <w:p w:rsidR="007B2DC7" w:rsidRDefault="007B2DC7" w:rsidP="007B2DC7">
      <w:pPr>
        <w:jc w:val="both"/>
      </w:pPr>
      <w:r>
        <w:t xml:space="preserve">     1. В решение № 13 от 13.12.2011г. «О бюджете  Старокиязлинского сельского поселения на 2012 год и на плановый период 2013 и 2014 годов» внести следующие изменения:</w:t>
      </w:r>
    </w:p>
    <w:p w:rsidR="007B2DC7" w:rsidRDefault="007B2DC7" w:rsidP="007B2DC7">
      <w:pPr>
        <w:jc w:val="both"/>
      </w:pPr>
      <w:r>
        <w:t xml:space="preserve">    -  Приложение  № 6 решения  изложить согласно Приложению № 1 настоящего решения.</w:t>
      </w:r>
    </w:p>
    <w:p w:rsidR="007B2DC7" w:rsidRDefault="007B2DC7" w:rsidP="007B2DC7">
      <w:pPr>
        <w:jc w:val="both"/>
      </w:pPr>
      <w:r>
        <w:t xml:space="preserve">     2.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 </w:t>
      </w:r>
    </w:p>
    <w:p w:rsidR="007B2DC7" w:rsidRDefault="007B2DC7" w:rsidP="007B2DC7">
      <w:pPr>
        <w:jc w:val="both"/>
      </w:pPr>
      <w:r>
        <w:t xml:space="preserve">     3. Опубликовать настоящее решение на официальном сайте Аксубаевского сельского поселения </w:t>
      </w:r>
      <w:r>
        <w:rPr>
          <w:b/>
          <w:lang w:val="en-US"/>
        </w:rPr>
        <w:t>http</w:t>
      </w:r>
      <w:r>
        <w:rPr>
          <w:b/>
        </w:rPr>
        <w:t xml:space="preserve">:// </w:t>
      </w:r>
      <w:proofErr w:type="spellStart"/>
      <w:r>
        <w:rPr>
          <w:b/>
          <w:lang w:val="en-US"/>
        </w:rPr>
        <w:t>aksubayevo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tatarstan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  <w:r>
        <w:t>Глава   Старокиязлинского</w:t>
      </w:r>
    </w:p>
    <w:p w:rsidR="007B2DC7" w:rsidRDefault="007B2DC7" w:rsidP="007B2DC7">
      <w:pPr>
        <w:jc w:val="both"/>
      </w:pPr>
      <w:r>
        <w:t xml:space="preserve">сельского поселения </w:t>
      </w:r>
    </w:p>
    <w:p w:rsidR="007B2DC7" w:rsidRDefault="007B2DC7" w:rsidP="007B2DC7">
      <w:pPr>
        <w:jc w:val="both"/>
      </w:pPr>
      <w:r>
        <w:t>Аксубаевского</w:t>
      </w:r>
    </w:p>
    <w:p w:rsidR="007B2DC7" w:rsidRDefault="007B2DC7" w:rsidP="007B2DC7">
      <w:pPr>
        <w:jc w:val="both"/>
      </w:pPr>
      <w:r>
        <w:t xml:space="preserve"> муниципального района РТ:                                           </w:t>
      </w:r>
      <w:proofErr w:type="spellStart"/>
      <w:r>
        <w:t>И.М.Загидуллин</w:t>
      </w:r>
      <w:proofErr w:type="spellEnd"/>
      <w:r>
        <w:t xml:space="preserve">                                                             </w:t>
      </w: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7B2DC7" w:rsidRDefault="007B2DC7" w:rsidP="007B2DC7">
      <w:pPr>
        <w:pStyle w:val="1"/>
        <w:jc w:val="right"/>
        <w:rPr>
          <w:sz w:val="20"/>
        </w:rPr>
      </w:pPr>
      <w:r>
        <w:rPr>
          <w:sz w:val="20"/>
        </w:rPr>
        <w:t>Приложение № 6</w:t>
      </w:r>
    </w:p>
    <w:p w:rsidR="007B2DC7" w:rsidRDefault="007B2DC7" w:rsidP="007B2DC7">
      <w:pPr>
        <w:pStyle w:val="1"/>
        <w:jc w:val="right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к решению</w:t>
      </w:r>
      <w:r>
        <w:rPr>
          <w:sz w:val="24"/>
        </w:rPr>
        <w:t xml:space="preserve"> «</w:t>
      </w:r>
      <w:r>
        <w:rPr>
          <w:sz w:val="20"/>
        </w:rPr>
        <w:t xml:space="preserve">О бюджете               Старокиязлинского                                                                </w:t>
      </w:r>
    </w:p>
    <w:p w:rsidR="007B2DC7" w:rsidRDefault="007B2DC7" w:rsidP="007B2DC7">
      <w:pPr>
        <w:pStyle w:val="1"/>
        <w:jc w:val="right"/>
      </w:pPr>
      <w:r>
        <w:rPr>
          <w:sz w:val="20"/>
        </w:rPr>
        <w:t xml:space="preserve">                                                                                                                      сельского поселения на 2012 год и </w:t>
      </w:r>
      <w:r>
        <w:t xml:space="preserve">                                                               </w:t>
      </w:r>
    </w:p>
    <w:p w:rsidR="007B2DC7" w:rsidRDefault="007B2DC7" w:rsidP="007B2DC7">
      <w:pPr>
        <w:pStyle w:val="1"/>
        <w:jc w:val="right"/>
        <w:rPr>
          <w:b/>
          <w:sz w:val="20"/>
        </w:rPr>
      </w:pPr>
      <w:r>
        <w:t xml:space="preserve">                                                                                     </w:t>
      </w:r>
      <w:r>
        <w:rPr>
          <w:sz w:val="20"/>
        </w:rPr>
        <w:t xml:space="preserve">на плановый период 2013 и 2014 годов»                    </w:t>
      </w:r>
      <w:r>
        <w:rPr>
          <w:b/>
          <w:sz w:val="20"/>
        </w:rPr>
        <w:t xml:space="preserve"> </w:t>
      </w:r>
    </w:p>
    <w:p w:rsidR="007B2DC7" w:rsidRDefault="007B2DC7" w:rsidP="007B2DC7">
      <w:pPr>
        <w:pStyle w:val="1"/>
        <w:tabs>
          <w:tab w:val="left" w:pos="5880"/>
        </w:tabs>
        <w:jc w:val="right"/>
        <w:rPr>
          <w:sz w:val="20"/>
        </w:rPr>
      </w:pPr>
      <w:r>
        <w:rPr>
          <w:sz w:val="20"/>
        </w:rPr>
        <w:tab/>
        <w:t xml:space="preserve">                     от  27.01.2012года </w:t>
      </w:r>
    </w:p>
    <w:p w:rsidR="007B2DC7" w:rsidRDefault="007B2DC7" w:rsidP="007B2DC7">
      <w:pPr>
        <w:pStyle w:val="1"/>
        <w:tabs>
          <w:tab w:val="left" w:pos="5880"/>
        </w:tabs>
        <w:jc w:val="right"/>
        <w:rPr>
          <w:sz w:val="20"/>
        </w:rPr>
      </w:pPr>
    </w:p>
    <w:p w:rsidR="007B2DC7" w:rsidRDefault="007B2DC7" w:rsidP="007B2DC7">
      <w:pPr>
        <w:pStyle w:val="1"/>
        <w:jc w:val="right"/>
      </w:pPr>
      <w:r>
        <w:t xml:space="preserve">        </w:t>
      </w:r>
    </w:p>
    <w:p w:rsidR="007B2DC7" w:rsidRDefault="007B2DC7" w:rsidP="007B2DC7">
      <w:pPr>
        <w:pStyle w:val="1"/>
        <w:jc w:val="center"/>
        <w:rPr>
          <w:sz w:val="24"/>
        </w:rPr>
      </w:pPr>
      <w:r>
        <w:rPr>
          <w:sz w:val="24"/>
        </w:rPr>
        <w:t>Перечень главных администраторов  доходов бюджета  Старокиязлинского</w:t>
      </w:r>
    </w:p>
    <w:p w:rsidR="007B2DC7" w:rsidRDefault="007B2DC7" w:rsidP="007B2DC7">
      <w:pPr>
        <w:pStyle w:val="1"/>
        <w:jc w:val="center"/>
        <w:rPr>
          <w:sz w:val="24"/>
        </w:rPr>
      </w:pPr>
      <w:r>
        <w:rPr>
          <w:sz w:val="24"/>
        </w:rPr>
        <w:t xml:space="preserve">сельского поселения  – органов государственной власти Российской Федерации, Республики Татарстан и Аксубаевского муниципального района </w:t>
      </w:r>
    </w:p>
    <w:p w:rsidR="007B2DC7" w:rsidRDefault="007B2DC7" w:rsidP="007B2DC7">
      <w:pPr>
        <w:pStyle w:val="1"/>
        <w:jc w:val="center"/>
        <w:rPr>
          <w:sz w:val="24"/>
        </w:rPr>
      </w:pPr>
    </w:p>
    <w:p w:rsidR="007B2DC7" w:rsidRDefault="007B2DC7" w:rsidP="007B2DC7">
      <w:pPr>
        <w:pStyle w:val="1"/>
        <w:jc w:val="center"/>
        <w:rPr>
          <w:sz w:val="24"/>
        </w:rPr>
      </w:pPr>
    </w:p>
    <w:p w:rsidR="007B2DC7" w:rsidRDefault="007B2DC7" w:rsidP="007B2DC7">
      <w:pPr>
        <w:pStyle w:val="1"/>
        <w:jc w:val="center"/>
        <w:rPr>
          <w:sz w:val="24"/>
        </w:rPr>
      </w:pPr>
    </w:p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6"/>
        <w:gridCol w:w="2693"/>
        <w:gridCol w:w="6379"/>
      </w:tblGrid>
      <w:tr w:rsidR="007B2DC7" w:rsidTr="007B2DC7">
        <w:trPr>
          <w:trHeight w:val="26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 бюджетной  классификации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групп, подгрупп, статей и подстатей  доходов</w:t>
            </w:r>
          </w:p>
        </w:tc>
      </w:tr>
      <w:tr w:rsidR="007B2DC7" w:rsidTr="007B2DC7">
        <w:trPr>
          <w:cantSplit/>
          <w:trHeight w:val="300"/>
        </w:trPr>
        <w:tc>
          <w:tcPr>
            <w:tcW w:w="10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 федеральной антимонопольной службы по Республике Татарстан</w:t>
            </w:r>
          </w:p>
        </w:tc>
      </w:tr>
      <w:tr w:rsidR="007B2DC7" w:rsidTr="007B2DC7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1 16 33050 05 0000 140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  <w:tr w:rsidR="007B2DC7" w:rsidTr="007B2DC7">
        <w:trPr>
          <w:cantSplit/>
          <w:trHeight w:val="300"/>
        </w:trPr>
        <w:tc>
          <w:tcPr>
            <w:tcW w:w="10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Палата имущественных и земельных отношений Аксубаевского </w:t>
            </w:r>
            <w:proofErr w:type="gramStart"/>
            <w:r>
              <w:rPr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b/>
                <w:sz w:val="24"/>
                <w:szCs w:val="24"/>
              </w:rPr>
              <w:t xml:space="preserve"> района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>111 05013 10 0000 120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Arial"/>
                <w:sz w:val="24"/>
                <w:szCs w:val="24"/>
              </w:rPr>
            </w:pPr>
            <w: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proofErr w:type="gramStart"/>
            <w:r>
              <w:t>разграничена и которые  расположены</w:t>
            </w:r>
            <w:proofErr w:type="gramEnd"/>
            <w:r>
              <w:t xml:space="preserve"> в границах  поселении,  а также средства от продажи  права на заключение договоров аренды указанных земельных участков 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>111 05025 10 0000 120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Arial"/>
                <w:sz w:val="24"/>
                <w:szCs w:val="24"/>
              </w:rPr>
            </w:pPr>
            <w:proofErr w:type="gramStart"/>
            <w:r>
              <w:t>Доходы, получаемые в виде арендной платы, а также средства от продажи права аренды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>111 05035 10 0000 120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Arial"/>
                <w:sz w:val="24"/>
                <w:szCs w:val="24"/>
              </w:rPr>
            </w:pPr>
            <w:r>
              <w:t>Доходы от сдачи  в аренду имущества,  находящегося  в оперативном управлении  органов управления поселений 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lastRenderedPageBreak/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>114 01050 10 0000410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Arial"/>
                <w:sz w:val="24"/>
                <w:szCs w:val="24"/>
              </w:rPr>
            </w:pPr>
            <w:r>
              <w:t>Доходы от продажи квартир, находящихся в собственности поселений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 xml:space="preserve">114 02052 10 0000 410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Arial"/>
                <w:sz w:val="24"/>
                <w:szCs w:val="24"/>
              </w:rPr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 xml:space="preserve">114 02053 10 0000 410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Arial"/>
                <w:sz w:val="24"/>
                <w:szCs w:val="24"/>
              </w:rPr>
            </w:pPr>
            <w: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>114 06013 10 0000 430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Arial"/>
                <w:sz w:val="24"/>
                <w:szCs w:val="24"/>
              </w:rPr>
            </w:pPr>
            <w:r>
              <w:t xml:space="preserve">Доходы от продажи земельных участков, государственная собственность на которые  не </w:t>
            </w:r>
            <w:proofErr w:type="gramStart"/>
            <w:r>
              <w:t>разграничена и которые расположены</w:t>
            </w:r>
            <w:proofErr w:type="gramEnd"/>
            <w:r>
              <w:t xml:space="preserve"> в границах поселений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Финансовая бюджетная палата </w:t>
            </w:r>
            <w:r>
              <w:rPr>
                <w:b/>
                <w:sz w:val="24"/>
                <w:szCs w:val="24"/>
              </w:rPr>
              <w:t xml:space="preserve">Аксубаевского </w:t>
            </w:r>
            <w:proofErr w:type="gramStart"/>
            <w:r>
              <w:rPr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b/>
                <w:sz w:val="24"/>
                <w:szCs w:val="24"/>
              </w:rPr>
              <w:t xml:space="preserve"> района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1 08 04020 01 0000 110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1 08 07175 01 0000 110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 </w:t>
            </w:r>
          </w:p>
          <w:p w:rsidR="007B2DC7" w:rsidRDefault="007B2DC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получателями средств бюджетов поселений     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компенсации затрат бюджетов                                           поселений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1 17 01050 10 0000 180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1 17 05050 10 0000 180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поселений (средства самообложения и т.д.)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2 02 01001 10 0000 151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2 02 01003 10 0000 151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2 02 02051 10 0000 151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поселений на реализацию федеральных целевых программ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2 02 02077 10 0000 151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2 02 02999 10 0000 151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субсидии бюджетам поселений 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2 02 03003 10 0000 151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Субвенция бюджетам поселений на осуществление полномочий по регистрации актов гражданского состояния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2 02 03015 10 0000 151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поселений на  осуществление первичного воинского учета  на территориях, где отсутствуют военные комиссариаты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2 02 04012 10 0000 151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>
              <w:t>2 08 05000 10 0000 180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Arial"/>
                <w:sz w:val="24"/>
                <w:szCs w:val="24"/>
              </w:rPr>
            </w:pPr>
            <w:r>
              <w:t>Перечисления из бюджетов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2 19 05000 10 0000 151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 поселений</w:t>
            </w:r>
          </w:p>
        </w:tc>
      </w:tr>
      <w:tr w:rsidR="007B2DC7" w:rsidTr="007B2DC7">
        <w:trPr>
          <w:trHeight w:val="300"/>
        </w:trPr>
        <w:tc>
          <w:tcPr>
            <w:tcW w:w="10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сельскохозяйственный налог  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1 06 01030 10 0000 110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1 06 06013 10 0000 110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налог, взимаемый по </w:t>
            </w:r>
            <w:proofErr w:type="gramStart"/>
            <w:r>
              <w:rPr>
                <w:sz w:val="24"/>
                <w:szCs w:val="24"/>
              </w:rPr>
              <w:t>ставкам</w:t>
            </w:r>
            <w:proofErr w:type="gramEnd"/>
            <w:r>
              <w:rPr>
                <w:sz w:val="24"/>
                <w:szCs w:val="24"/>
              </w:rPr>
              <w:t xml:space="preserve">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1 06 06023 10 0000 110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налог, взимаемый по </w:t>
            </w:r>
            <w:proofErr w:type="gramStart"/>
            <w:r>
              <w:rPr>
                <w:sz w:val="24"/>
                <w:szCs w:val="24"/>
              </w:rPr>
              <w:t>ставкам</w:t>
            </w:r>
            <w:proofErr w:type="gramEnd"/>
            <w:r>
              <w:rPr>
                <w:sz w:val="24"/>
                <w:szCs w:val="24"/>
              </w:rPr>
              <w:t xml:space="preserve"> установленным в соответствии с подпунктом 2 пункта 1 статьи 394 </w:t>
            </w:r>
            <w:r>
              <w:rPr>
                <w:sz w:val="24"/>
                <w:szCs w:val="24"/>
              </w:rPr>
              <w:lastRenderedPageBreak/>
              <w:t>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1 09 04053  10 0000 110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 (по обязательствам, возникшим  до 1 января 2006 года), мобилизуемый на  территориях поселений</w:t>
            </w:r>
          </w:p>
        </w:tc>
      </w:tr>
      <w:tr w:rsidR="007B2DC7" w:rsidTr="007B2DC7">
        <w:trPr>
          <w:trHeight w:val="300"/>
        </w:trPr>
        <w:tc>
          <w:tcPr>
            <w:tcW w:w="10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финансов Республики Татарстан</w:t>
            </w:r>
          </w:p>
        </w:tc>
      </w:tr>
      <w:tr w:rsidR="007B2DC7" w:rsidTr="007B2DC7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1 16 33050 10 0000 140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7" w:rsidRDefault="007B2DC7">
            <w:pPr>
              <w:pStyle w:val="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</w:tbl>
    <w:p w:rsidR="007B2DC7" w:rsidRDefault="007B2DC7" w:rsidP="007B2DC7">
      <w:pPr>
        <w:rPr>
          <w:sz w:val="24"/>
        </w:rPr>
      </w:pP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7B2DC7" w:rsidRDefault="007B2DC7" w:rsidP="007B2DC7">
      <w:pPr>
        <w:jc w:val="both"/>
      </w:pPr>
    </w:p>
    <w:p w:rsidR="00354E72" w:rsidRDefault="00354E72"/>
    <w:sectPr w:rsidR="00354E72" w:rsidSect="0035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DC7"/>
    <w:rsid w:val="00354E72"/>
    <w:rsid w:val="007B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C7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7B2DC7"/>
    <w:pPr>
      <w:spacing w:line="288" w:lineRule="auto"/>
      <w:ind w:left="0"/>
    </w:pPr>
    <w:rPr>
      <w:szCs w:val="20"/>
    </w:rPr>
  </w:style>
  <w:style w:type="paragraph" w:customStyle="1" w:styleId="ConsPlusNonformat">
    <w:name w:val="ConsPlusNonformat"/>
    <w:rsid w:val="007B2D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2012-03-16T12:49:00Z</dcterms:created>
  <dcterms:modified xsi:type="dcterms:W3CDTF">2012-03-16T12:50:00Z</dcterms:modified>
</cp:coreProperties>
</file>