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4" w:type="dxa"/>
        <w:tblLayout w:type="fixed"/>
        <w:tblLook w:val="01E0" w:firstRow="1" w:lastRow="1" w:firstColumn="1" w:lastColumn="1" w:noHBand="0" w:noVBand="0"/>
      </w:tblPr>
      <w:tblGrid>
        <w:gridCol w:w="4545"/>
        <w:gridCol w:w="567"/>
        <w:gridCol w:w="250"/>
        <w:gridCol w:w="4479"/>
        <w:gridCol w:w="383"/>
      </w:tblGrid>
      <w:tr w:rsidR="005D0079" w:rsidTr="005D0079">
        <w:trPr>
          <w:gridAfter w:val="1"/>
          <w:wAfter w:w="383" w:type="dxa"/>
          <w:trHeight w:val="142"/>
        </w:trPr>
        <w:tc>
          <w:tcPr>
            <w:tcW w:w="4542" w:type="dxa"/>
            <w:vAlign w:val="center"/>
          </w:tcPr>
          <w:p w:rsidR="005D0079" w:rsidRDefault="005D0079" w:rsidP="005D0079">
            <w:pPr>
              <w:ind w:right="2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D0079" w:rsidRDefault="005D0079" w:rsidP="005D007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5D0079" w:rsidRDefault="005D0079" w:rsidP="005D0079">
            <w:pPr>
              <w:ind w:right="-174"/>
              <w:rPr>
                <w:spacing w:val="-6"/>
                <w:sz w:val="28"/>
                <w:szCs w:val="28"/>
              </w:rPr>
            </w:pPr>
          </w:p>
        </w:tc>
      </w:tr>
      <w:tr w:rsidR="005D0079" w:rsidTr="00DB42DC">
        <w:trPr>
          <w:gridAfter w:val="1"/>
          <w:wAfter w:w="383" w:type="dxa"/>
          <w:trHeight w:val="68"/>
        </w:trPr>
        <w:tc>
          <w:tcPr>
            <w:tcW w:w="4542" w:type="dxa"/>
          </w:tcPr>
          <w:p w:rsidR="005D0079" w:rsidRDefault="005D0079" w:rsidP="00DB42DC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5D0079" w:rsidRDefault="005D0079" w:rsidP="00DB42DC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6" w:type="dxa"/>
          </w:tcPr>
          <w:p w:rsidR="005D0079" w:rsidRDefault="005D0079" w:rsidP="00DB42DC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5D0079" w:rsidRPr="005D0079" w:rsidTr="00DB42DC">
        <w:trPr>
          <w:gridAfter w:val="1"/>
          <w:wAfter w:w="383" w:type="dxa"/>
          <w:trHeight w:val="161"/>
        </w:trPr>
        <w:tc>
          <w:tcPr>
            <w:tcW w:w="4542" w:type="dxa"/>
            <w:vAlign w:val="center"/>
          </w:tcPr>
          <w:p w:rsidR="005D0079" w:rsidRPr="005D0079" w:rsidRDefault="005D0079" w:rsidP="00DB42DC">
            <w:pPr>
              <w:ind w:left="-100" w:right="492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D0079" w:rsidRPr="005D0079" w:rsidRDefault="005D0079" w:rsidP="00DB42D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6" w:type="dxa"/>
            <w:vAlign w:val="center"/>
            <w:hideMark/>
          </w:tcPr>
          <w:p w:rsidR="005D0079" w:rsidRPr="005D0079" w:rsidRDefault="005D0079" w:rsidP="00C5356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5D0079">
              <w:rPr>
                <w:b/>
                <w:spacing w:val="-6"/>
                <w:sz w:val="28"/>
                <w:szCs w:val="28"/>
                <w:lang w:val="tt-RU"/>
              </w:rPr>
              <w:t xml:space="preserve">          </w:t>
            </w:r>
          </w:p>
        </w:tc>
      </w:tr>
      <w:tr w:rsidR="005D0079" w:rsidRPr="00DB42DC" w:rsidTr="005D0079">
        <w:trPr>
          <w:trHeight w:val="121"/>
        </w:trPr>
        <w:tc>
          <w:tcPr>
            <w:tcW w:w="5109" w:type="dxa"/>
            <w:gridSpan w:val="2"/>
          </w:tcPr>
          <w:p w:rsidR="005D0079" w:rsidRPr="00DB42DC" w:rsidRDefault="005D0079" w:rsidP="00DB42DC">
            <w:pPr>
              <w:jc w:val="both"/>
            </w:pPr>
          </w:p>
        </w:tc>
        <w:tc>
          <w:tcPr>
            <w:tcW w:w="5109" w:type="dxa"/>
            <w:gridSpan w:val="3"/>
          </w:tcPr>
          <w:p w:rsidR="005D0079" w:rsidRPr="00DB42DC" w:rsidRDefault="005D0079" w:rsidP="00DB42DC">
            <w:pPr>
              <w:jc w:val="both"/>
            </w:pPr>
          </w:p>
        </w:tc>
      </w:tr>
    </w:tbl>
    <w:p w:rsidR="005D0079" w:rsidRPr="002616D4" w:rsidRDefault="005D0079" w:rsidP="00C5356B">
      <w:pPr>
        <w:ind w:left="708"/>
        <w:jc w:val="center"/>
        <w:rPr>
          <w:b/>
          <w:sz w:val="28"/>
          <w:szCs w:val="28"/>
        </w:rPr>
      </w:pPr>
      <w:r w:rsidRPr="002616D4">
        <w:rPr>
          <w:b/>
          <w:sz w:val="28"/>
          <w:szCs w:val="28"/>
        </w:rPr>
        <w:t>СОВЕТ АКСУБАЕВСКОГО МУНИЦИПАЛЬНОГО РАЙОНА</w:t>
      </w:r>
    </w:p>
    <w:p w:rsidR="005D0079" w:rsidRPr="002616D4" w:rsidRDefault="005D0079" w:rsidP="00C5356B">
      <w:pPr>
        <w:ind w:left="708"/>
        <w:jc w:val="center"/>
        <w:rPr>
          <w:b/>
          <w:sz w:val="28"/>
          <w:szCs w:val="28"/>
        </w:rPr>
      </w:pPr>
      <w:r w:rsidRPr="002616D4">
        <w:rPr>
          <w:b/>
          <w:sz w:val="28"/>
          <w:szCs w:val="28"/>
        </w:rPr>
        <w:t>РЕСПУБЛИКИ ТАТАРСТАН</w:t>
      </w:r>
    </w:p>
    <w:p w:rsidR="005D0079" w:rsidRDefault="005D0079" w:rsidP="005D0079">
      <w:pPr>
        <w:ind w:left="708"/>
        <w:jc w:val="center"/>
        <w:rPr>
          <w:b/>
          <w:sz w:val="28"/>
          <w:szCs w:val="28"/>
        </w:rPr>
      </w:pPr>
    </w:p>
    <w:p w:rsidR="00C5356B" w:rsidRDefault="00C5356B" w:rsidP="005D0079">
      <w:pPr>
        <w:ind w:left="708"/>
        <w:jc w:val="center"/>
        <w:rPr>
          <w:b/>
          <w:sz w:val="28"/>
          <w:szCs w:val="28"/>
        </w:rPr>
      </w:pPr>
    </w:p>
    <w:p w:rsidR="00DB42DC" w:rsidRDefault="00DB42DC" w:rsidP="005D0079">
      <w:pPr>
        <w:ind w:left="708"/>
        <w:jc w:val="center"/>
        <w:rPr>
          <w:b/>
          <w:sz w:val="28"/>
          <w:szCs w:val="28"/>
        </w:rPr>
      </w:pPr>
    </w:p>
    <w:p w:rsidR="005D0079" w:rsidRDefault="00C5356B" w:rsidP="00C5356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D0079" w:rsidRPr="005D0079">
        <w:rPr>
          <w:b/>
          <w:sz w:val="28"/>
          <w:szCs w:val="28"/>
        </w:rPr>
        <w:t>РЕШЕНИЕ</w:t>
      </w:r>
    </w:p>
    <w:p w:rsidR="00C5356B" w:rsidRPr="00DB42DC" w:rsidRDefault="00C5356B" w:rsidP="00C5356B">
      <w:pPr>
        <w:ind w:left="708"/>
        <w:rPr>
          <w:b/>
          <w:sz w:val="28"/>
          <w:szCs w:val="28"/>
        </w:rPr>
      </w:pPr>
    </w:p>
    <w:p w:rsidR="005D0079" w:rsidRDefault="00C32BEA" w:rsidP="005D0079">
      <w:pPr>
        <w:pStyle w:val="ConsPlusTitle"/>
        <w:spacing w:line="312" w:lineRule="auto"/>
        <w:ind w:left="-567"/>
        <w:jc w:val="both"/>
        <w:outlineLvl w:val="0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         №</w:t>
      </w:r>
      <w:r w:rsidR="00C7252A">
        <w:rPr>
          <w:b w:val="0"/>
          <w:bCs w:val="0"/>
          <w:lang w:eastAsia="ru-RU"/>
        </w:rPr>
        <w:t xml:space="preserve"> 130</w:t>
      </w:r>
      <w:r w:rsidR="005D0079" w:rsidRPr="005D0079">
        <w:rPr>
          <w:b w:val="0"/>
          <w:bCs w:val="0"/>
          <w:lang w:eastAsia="ru-RU"/>
        </w:rPr>
        <w:t xml:space="preserve">                                                                    </w:t>
      </w:r>
      <w:r w:rsidR="00F761B3">
        <w:rPr>
          <w:b w:val="0"/>
          <w:bCs w:val="0"/>
          <w:lang w:eastAsia="ru-RU"/>
        </w:rPr>
        <w:t xml:space="preserve">         </w:t>
      </w:r>
      <w:r w:rsidR="005D0079" w:rsidRPr="005D0079">
        <w:rPr>
          <w:b w:val="0"/>
          <w:bCs w:val="0"/>
          <w:lang w:eastAsia="ru-RU"/>
        </w:rPr>
        <w:t>от</w:t>
      </w:r>
      <w:r w:rsidR="00C7252A">
        <w:rPr>
          <w:b w:val="0"/>
          <w:bCs w:val="0"/>
          <w:lang w:eastAsia="ru-RU"/>
        </w:rPr>
        <w:t xml:space="preserve"> 25.01.2018г.</w:t>
      </w:r>
      <w:bookmarkStart w:id="0" w:name="_GoBack"/>
      <w:bookmarkEnd w:id="0"/>
      <w:r>
        <w:rPr>
          <w:b w:val="0"/>
          <w:bCs w:val="0"/>
          <w:lang w:eastAsia="ru-RU"/>
        </w:rPr>
        <w:t xml:space="preserve"> </w:t>
      </w:r>
    </w:p>
    <w:p w:rsidR="00C5356B" w:rsidRPr="005D0079" w:rsidRDefault="00C5356B" w:rsidP="005D0079">
      <w:pPr>
        <w:pStyle w:val="ConsPlusTitle"/>
        <w:spacing w:line="312" w:lineRule="auto"/>
        <w:ind w:left="-567"/>
        <w:jc w:val="both"/>
        <w:outlineLvl w:val="0"/>
        <w:rPr>
          <w:b w:val="0"/>
        </w:rPr>
      </w:pPr>
    </w:p>
    <w:p w:rsidR="005D0079" w:rsidRDefault="005D0079" w:rsidP="005D0079">
      <w:pPr>
        <w:rPr>
          <w:b/>
          <w:sz w:val="28"/>
          <w:szCs w:val="28"/>
        </w:rPr>
      </w:pPr>
    </w:p>
    <w:p w:rsidR="005D0079" w:rsidRDefault="005D0079" w:rsidP="00DB42DC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Об утверждении местных нормативов</w:t>
      </w:r>
      <w:r w:rsidR="00866973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проектирования</w:t>
      </w:r>
      <w:r w:rsidR="001B6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Аксубаевского муниципального района </w:t>
      </w:r>
      <w:r w:rsidR="00866973">
        <w:rPr>
          <w:sz w:val="28"/>
          <w:szCs w:val="28"/>
        </w:rPr>
        <w:t>Республики Татарстан</w:t>
      </w:r>
    </w:p>
    <w:p w:rsidR="005D0079" w:rsidRDefault="005D0079" w:rsidP="00DB42DC">
      <w:pPr>
        <w:spacing w:line="276" w:lineRule="auto"/>
        <w:ind w:left="-567"/>
        <w:rPr>
          <w:sz w:val="28"/>
          <w:szCs w:val="28"/>
        </w:rPr>
      </w:pPr>
    </w:p>
    <w:p w:rsidR="005D0079" w:rsidRDefault="005D0079" w:rsidP="00DB42DC">
      <w:pPr>
        <w:spacing w:line="276" w:lineRule="auto"/>
        <w:rPr>
          <w:sz w:val="28"/>
          <w:szCs w:val="28"/>
        </w:rPr>
      </w:pPr>
    </w:p>
    <w:p w:rsidR="005D0079" w:rsidRPr="005D0079" w:rsidRDefault="005D0079" w:rsidP="00DB42DC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24 Градостроительного кодекса Российской Федерации,   статьей 14 Закона Республики Татарстан от 25.12.2010 №98-ЗРТ «О градостроительной деятельности в Республике Татарстан», Совет Аксубаевского  муниципального  района Республики  Татарстан </w:t>
      </w:r>
      <w:r>
        <w:rPr>
          <w:b/>
          <w:sz w:val="28"/>
          <w:szCs w:val="28"/>
        </w:rPr>
        <w:t xml:space="preserve">РЕШИЛ: </w:t>
      </w:r>
    </w:p>
    <w:p w:rsidR="005D0079" w:rsidRDefault="005D0079" w:rsidP="00DB42DC">
      <w:pPr>
        <w:spacing w:line="276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прилагаемые местные нормативы градостроительного проектирования Аксубаевского муниципального района Республики Татарстан согласно Приложения № 1. </w:t>
      </w:r>
    </w:p>
    <w:p w:rsidR="005D0079" w:rsidRDefault="005D0079" w:rsidP="00DB42DC">
      <w:pPr>
        <w:spacing w:line="276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1332">
        <w:rPr>
          <w:sz w:val="28"/>
          <w:szCs w:val="28"/>
        </w:rPr>
        <w:t>Опубликовать (о</w:t>
      </w:r>
      <w:r>
        <w:rPr>
          <w:sz w:val="28"/>
          <w:szCs w:val="28"/>
        </w:rPr>
        <w:t>бнародовать</w:t>
      </w:r>
      <w:r w:rsidR="00EF1332">
        <w:rPr>
          <w:sz w:val="28"/>
          <w:szCs w:val="28"/>
        </w:rPr>
        <w:t>) настоящее р</w:t>
      </w:r>
      <w:r>
        <w:rPr>
          <w:sz w:val="28"/>
          <w:szCs w:val="28"/>
        </w:rPr>
        <w:t xml:space="preserve">ешение  на официальном сайте Аксубаевского муниципального района Республики Татарстан </w:t>
      </w:r>
      <w:hyperlink r:id="rId6" w:history="1">
        <w:r>
          <w:rPr>
            <w:rStyle w:val="a3"/>
            <w:sz w:val="28"/>
            <w:szCs w:val="28"/>
          </w:rPr>
          <w:t>http://aksubayevo.tatarstan.ru</w:t>
        </w:r>
      </w:hyperlink>
      <w:r>
        <w:rPr>
          <w:sz w:val="28"/>
          <w:szCs w:val="28"/>
        </w:rPr>
        <w:t xml:space="preserve"> и портале правовой информации.</w:t>
      </w:r>
    </w:p>
    <w:p w:rsidR="005D0079" w:rsidRDefault="005D0079" w:rsidP="00DB42DC">
      <w:pPr>
        <w:spacing w:line="276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</w:t>
      </w:r>
      <w:r w:rsidR="0026181D">
        <w:rPr>
          <w:sz w:val="28"/>
          <w:szCs w:val="28"/>
        </w:rPr>
        <w:t xml:space="preserve"> возложить на постоянную комиссию Совета </w:t>
      </w:r>
      <w:r w:rsidR="001B2C00">
        <w:rPr>
          <w:sz w:val="28"/>
          <w:szCs w:val="28"/>
        </w:rPr>
        <w:t>Аксубаевского муниципального района по строительству и жилищно-коммунальному хозяйству</w:t>
      </w:r>
      <w:r>
        <w:rPr>
          <w:sz w:val="28"/>
          <w:szCs w:val="28"/>
        </w:rPr>
        <w:t>.</w:t>
      </w:r>
    </w:p>
    <w:p w:rsidR="005D0079" w:rsidRDefault="005D0079" w:rsidP="00DB42DC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5356B" w:rsidRDefault="00C5356B" w:rsidP="00DB42DC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5356B" w:rsidRDefault="00C5356B" w:rsidP="00DB42DC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D0079" w:rsidRDefault="005D0079" w:rsidP="00DB42DC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 Аксубаевского муниципального района,</w:t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</w:p>
    <w:p w:rsidR="005D0079" w:rsidRDefault="005D0079" w:rsidP="005D0079">
      <w:pPr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Председатель Совета</w:t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Cs/>
          <w:sz w:val="28"/>
          <w:szCs w:val="28"/>
        </w:rPr>
        <w:tab/>
        <w:t xml:space="preserve">    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К.К.Гилманов</w:t>
      </w:r>
      <w:proofErr w:type="spellEnd"/>
    </w:p>
    <w:p w:rsidR="005D0079" w:rsidRDefault="005D0079" w:rsidP="005D0079">
      <w:pPr>
        <w:ind w:left="-567"/>
        <w:jc w:val="both"/>
        <w:rPr>
          <w:sz w:val="28"/>
          <w:szCs w:val="28"/>
        </w:rPr>
      </w:pPr>
    </w:p>
    <w:p w:rsidR="005D0079" w:rsidRDefault="005D0079" w:rsidP="005D0079">
      <w:pPr>
        <w:ind w:left="-567"/>
        <w:jc w:val="both"/>
        <w:rPr>
          <w:sz w:val="28"/>
          <w:szCs w:val="28"/>
        </w:rPr>
      </w:pPr>
    </w:p>
    <w:p w:rsidR="005D0079" w:rsidRDefault="005D0079" w:rsidP="005D0079">
      <w:pPr>
        <w:ind w:left="-567"/>
        <w:jc w:val="both"/>
        <w:rPr>
          <w:sz w:val="28"/>
          <w:szCs w:val="28"/>
        </w:rPr>
      </w:pPr>
    </w:p>
    <w:p w:rsidR="005D0079" w:rsidRDefault="005D0079" w:rsidP="005D0079">
      <w:pPr>
        <w:ind w:left="-567"/>
        <w:jc w:val="both"/>
        <w:rPr>
          <w:sz w:val="28"/>
          <w:szCs w:val="28"/>
        </w:rPr>
      </w:pPr>
    </w:p>
    <w:p w:rsidR="005D0079" w:rsidRDefault="005D0079" w:rsidP="005D0079">
      <w:pPr>
        <w:jc w:val="both"/>
        <w:rPr>
          <w:sz w:val="28"/>
          <w:szCs w:val="28"/>
        </w:rPr>
      </w:pPr>
    </w:p>
    <w:p w:rsidR="005D0079" w:rsidRDefault="005D0079" w:rsidP="005D0079">
      <w:pPr>
        <w:jc w:val="both"/>
        <w:rPr>
          <w:sz w:val="28"/>
          <w:szCs w:val="28"/>
        </w:rPr>
      </w:pPr>
    </w:p>
    <w:p w:rsidR="005D0079" w:rsidRDefault="005D0079" w:rsidP="005D0079">
      <w:pPr>
        <w:jc w:val="both"/>
        <w:rPr>
          <w:sz w:val="28"/>
          <w:szCs w:val="28"/>
        </w:rPr>
      </w:pPr>
    </w:p>
    <w:p w:rsidR="005D0079" w:rsidRDefault="005D0079" w:rsidP="005D0079">
      <w:pPr>
        <w:jc w:val="both"/>
        <w:rPr>
          <w:sz w:val="28"/>
          <w:szCs w:val="28"/>
        </w:rPr>
      </w:pPr>
    </w:p>
    <w:p w:rsidR="00C167ED" w:rsidRDefault="00C167ED" w:rsidP="005D0079">
      <w:pPr>
        <w:jc w:val="both"/>
        <w:rPr>
          <w:sz w:val="28"/>
          <w:szCs w:val="28"/>
        </w:rPr>
      </w:pPr>
    </w:p>
    <w:p w:rsidR="00C167ED" w:rsidRDefault="00C167ED" w:rsidP="005D0079">
      <w:pPr>
        <w:jc w:val="both"/>
        <w:rPr>
          <w:sz w:val="28"/>
          <w:szCs w:val="28"/>
        </w:rPr>
      </w:pPr>
    </w:p>
    <w:p w:rsidR="00C167ED" w:rsidRDefault="00C167ED" w:rsidP="005D0079">
      <w:pPr>
        <w:jc w:val="both"/>
        <w:rPr>
          <w:sz w:val="28"/>
          <w:szCs w:val="28"/>
        </w:rPr>
      </w:pPr>
    </w:p>
    <w:p w:rsidR="00C167ED" w:rsidRDefault="00C167ED" w:rsidP="005D0079">
      <w:pPr>
        <w:jc w:val="both"/>
        <w:rPr>
          <w:sz w:val="28"/>
          <w:szCs w:val="28"/>
        </w:rPr>
      </w:pPr>
    </w:p>
    <w:p w:rsidR="00C167ED" w:rsidRDefault="00C167ED" w:rsidP="005D0079">
      <w:pPr>
        <w:jc w:val="both"/>
        <w:rPr>
          <w:sz w:val="28"/>
          <w:szCs w:val="28"/>
        </w:rPr>
      </w:pPr>
    </w:p>
    <w:p w:rsidR="00C167ED" w:rsidRDefault="00C167ED" w:rsidP="005D0079">
      <w:pPr>
        <w:jc w:val="both"/>
        <w:rPr>
          <w:sz w:val="28"/>
          <w:szCs w:val="28"/>
        </w:rPr>
      </w:pPr>
    </w:p>
    <w:p w:rsidR="001B01FE" w:rsidRDefault="001B01FE"/>
    <w:p w:rsidR="00C167ED" w:rsidRPr="00C167ED" w:rsidRDefault="00C167ED" w:rsidP="00C167ED">
      <w:pPr>
        <w:pStyle w:val="21"/>
        <w:framePr w:w="6793" w:h="2053" w:hRule="exact" w:wrap="none" w:vAnchor="page" w:hAnchor="page" w:x="4573" w:y="1078"/>
        <w:shd w:val="clear" w:color="auto" w:fill="auto"/>
        <w:tabs>
          <w:tab w:val="left" w:leader="underscore" w:pos="7528"/>
          <w:tab w:val="left" w:leader="underscore" w:pos="8354"/>
        </w:tabs>
        <w:spacing w:after="0"/>
        <w:ind w:left="3540" w:hanging="421"/>
        <w:rPr>
          <w:rFonts w:ascii="Times New Roman" w:hAnsi="Times New Roman" w:cs="Times New Roman"/>
        </w:rPr>
      </w:pPr>
      <w:r w:rsidRPr="00C167ED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C167ED" w:rsidRDefault="00C167ED" w:rsidP="00C167ED">
      <w:pPr>
        <w:pStyle w:val="21"/>
        <w:framePr w:w="6793" w:h="2053" w:hRule="exact" w:wrap="none" w:vAnchor="page" w:hAnchor="page" w:x="4573" w:y="1078"/>
        <w:shd w:val="clear" w:color="auto" w:fill="auto"/>
        <w:tabs>
          <w:tab w:val="left" w:leader="underscore" w:pos="7528"/>
          <w:tab w:val="left" w:leader="underscore" w:pos="8354"/>
        </w:tabs>
        <w:spacing w:after="0"/>
        <w:ind w:left="3540" w:hanging="4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</w:t>
      </w:r>
      <w:r w:rsidRPr="00C167ED">
        <w:rPr>
          <w:rFonts w:ascii="Times New Roman" w:hAnsi="Times New Roman" w:cs="Times New Roman"/>
        </w:rPr>
        <w:t xml:space="preserve"> Совета  </w:t>
      </w:r>
      <w:r>
        <w:rPr>
          <w:rFonts w:ascii="Times New Roman" w:hAnsi="Times New Roman" w:cs="Times New Roman"/>
        </w:rPr>
        <w:t>Аксубаевского</w:t>
      </w:r>
    </w:p>
    <w:p w:rsidR="00C167ED" w:rsidRPr="00C167ED" w:rsidRDefault="00C167ED" w:rsidP="00C167ED">
      <w:pPr>
        <w:pStyle w:val="21"/>
        <w:framePr w:w="6793" w:h="2053" w:hRule="exact" w:wrap="none" w:vAnchor="page" w:hAnchor="page" w:x="4573" w:y="1078"/>
        <w:shd w:val="clear" w:color="auto" w:fill="auto"/>
        <w:tabs>
          <w:tab w:val="left" w:leader="underscore" w:pos="7528"/>
          <w:tab w:val="left" w:leader="underscore" w:pos="8354"/>
        </w:tabs>
        <w:spacing w:after="0"/>
        <w:ind w:left="3540" w:hanging="421"/>
        <w:rPr>
          <w:rFonts w:ascii="Times New Roman" w:hAnsi="Times New Roman" w:cs="Times New Roman"/>
        </w:rPr>
      </w:pPr>
      <w:r w:rsidRPr="00C167ED">
        <w:rPr>
          <w:rFonts w:ascii="Times New Roman" w:hAnsi="Times New Roman" w:cs="Times New Roman"/>
        </w:rPr>
        <w:t xml:space="preserve">муниципального района </w:t>
      </w:r>
    </w:p>
    <w:p w:rsidR="00C167ED" w:rsidRPr="00C167ED" w:rsidRDefault="00C167ED" w:rsidP="00C167ED">
      <w:pPr>
        <w:pStyle w:val="21"/>
        <w:framePr w:w="6793" w:h="2053" w:hRule="exact" w:wrap="none" w:vAnchor="page" w:hAnchor="page" w:x="4573" w:y="1078"/>
        <w:shd w:val="clear" w:color="auto" w:fill="auto"/>
        <w:tabs>
          <w:tab w:val="left" w:leader="underscore" w:pos="7528"/>
          <w:tab w:val="left" w:leader="underscore" w:pos="8354"/>
        </w:tabs>
        <w:spacing w:after="0"/>
        <w:ind w:left="3540" w:hanging="421"/>
        <w:rPr>
          <w:rFonts w:ascii="Times New Roman" w:hAnsi="Times New Roman" w:cs="Times New Roman"/>
        </w:rPr>
      </w:pPr>
      <w:r w:rsidRPr="00C167ED">
        <w:rPr>
          <w:rFonts w:ascii="Times New Roman" w:hAnsi="Times New Roman" w:cs="Times New Roman"/>
        </w:rPr>
        <w:t>Республики Татарстан</w:t>
      </w:r>
    </w:p>
    <w:p w:rsidR="00C167ED" w:rsidRPr="00C167ED" w:rsidRDefault="00C167ED" w:rsidP="00C167ED">
      <w:pPr>
        <w:pStyle w:val="21"/>
        <w:framePr w:w="6793" w:h="2053" w:hRule="exact" w:wrap="none" w:vAnchor="page" w:hAnchor="page" w:x="4573" w:y="1078"/>
        <w:shd w:val="clear" w:color="auto" w:fill="auto"/>
        <w:tabs>
          <w:tab w:val="left" w:leader="underscore" w:pos="7528"/>
          <w:tab w:val="left" w:leader="underscore" w:pos="8354"/>
        </w:tabs>
        <w:spacing w:after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167ED">
        <w:rPr>
          <w:rFonts w:ascii="Times New Roman" w:hAnsi="Times New Roman" w:cs="Times New Roman"/>
        </w:rPr>
        <w:t>от «_____»_________2018 г. № _____</w:t>
      </w:r>
    </w:p>
    <w:p w:rsidR="00C167ED" w:rsidRPr="002616D4" w:rsidRDefault="00C167ED" w:rsidP="00C167ED">
      <w:pPr>
        <w:pStyle w:val="30"/>
        <w:framePr w:w="11369" w:h="1536" w:hRule="exact" w:wrap="none" w:vAnchor="page" w:hAnchor="page" w:x="1" w:y="5567"/>
        <w:shd w:val="clear" w:color="auto" w:fill="auto"/>
        <w:spacing w:before="0" w:after="0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МЕСТНЫЕ НОРМАТИВЫ</w:t>
      </w:r>
      <w:r w:rsidRPr="002616D4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br/>
        <w:t>ГРАДОСТРОИТЕЛЬНОГО ПРОЕКТИРОВАНИЯ</w:t>
      </w:r>
      <w:r w:rsidRPr="002616D4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br/>
        <w:t>АКСУБАЕВСКОГО МУНИЦИПАЛЬНОГО РАЙОНА</w:t>
      </w:r>
      <w:r w:rsidRPr="002616D4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br/>
        <w:t>РЕСПУБЛИКИ ТАТАРСТАН</w:t>
      </w:r>
    </w:p>
    <w:p w:rsidR="00C167ED" w:rsidRPr="002616D4" w:rsidRDefault="00C167ED" w:rsidP="00C167ED">
      <w:pPr>
        <w:pStyle w:val="21"/>
        <w:framePr w:w="8381" w:h="298" w:hRule="exact" w:wrap="none" w:vAnchor="page" w:hAnchor="page" w:x="2992" w:y="15059"/>
        <w:shd w:val="clear" w:color="auto" w:fill="auto"/>
        <w:spacing w:after="0" w:line="24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2018 год</w:t>
      </w:r>
    </w:p>
    <w:p w:rsidR="00C167ED" w:rsidRPr="002616D4" w:rsidRDefault="00C167ED" w:rsidP="00C167ED">
      <w:pPr>
        <w:sectPr w:rsidR="00C167ED" w:rsidRPr="002616D4">
          <w:pgSz w:w="11900" w:h="16840"/>
          <w:pgMar w:top="142" w:right="701" w:bottom="360" w:left="1800" w:header="0" w:footer="3" w:gutter="0"/>
          <w:cols w:space="720"/>
        </w:sectPr>
      </w:pPr>
    </w:p>
    <w:p w:rsidR="00C167ED" w:rsidRPr="002616D4" w:rsidRDefault="00C167ED" w:rsidP="00C167ED">
      <w:pPr>
        <w:pStyle w:val="12"/>
        <w:framePr w:w="10258" w:h="337" w:hRule="exact" w:wrap="none" w:vAnchor="page" w:hAnchor="page" w:x="1111" w:y="1133"/>
        <w:shd w:val="clear" w:color="auto" w:fill="auto"/>
        <w:spacing w:after="0" w:line="280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  <w:bookmarkEnd w:id="1"/>
    </w:p>
    <w:p w:rsidR="00C167ED" w:rsidRPr="002616D4" w:rsidRDefault="00C7252A" w:rsidP="00C167ED">
      <w:pPr>
        <w:pStyle w:val="10"/>
        <w:framePr w:w="10258" w:h="1657" w:hRule="exact" w:wrap="none" w:vAnchor="page" w:hAnchor="page" w:x="1111" w:y="1873"/>
        <w:numPr>
          <w:ilvl w:val="0"/>
          <w:numId w:val="2"/>
        </w:numPr>
        <w:shd w:val="clear" w:color="auto" w:fill="auto"/>
        <w:tabs>
          <w:tab w:val="left" w:pos="431"/>
          <w:tab w:val="right" w:leader="dot" w:pos="10205"/>
        </w:tabs>
        <w:spacing w:before="0"/>
        <w:rPr>
          <w:rFonts w:ascii="Times New Roman" w:hAnsi="Times New Roman" w:cs="Times New Roman"/>
          <w:sz w:val="24"/>
          <w:szCs w:val="24"/>
        </w:rPr>
      </w:pPr>
      <w:hyperlink r:id="rId7" w:anchor="bookmark1" w:tooltip="Current Document" w:history="1"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>ОБЩИЕ ПОЛОЖЕНИЯ</w:t>
        </w:r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ab/>
          <w:t>4</w:t>
        </w:r>
      </w:hyperlink>
    </w:p>
    <w:p w:rsidR="00C167ED" w:rsidRPr="002616D4" w:rsidRDefault="00C7252A" w:rsidP="00C167ED">
      <w:pPr>
        <w:pStyle w:val="10"/>
        <w:framePr w:w="10258" w:h="1657" w:hRule="exact" w:wrap="none" w:vAnchor="page" w:hAnchor="page" w:x="1111" w:y="1873"/>
        <w:numPr>
          <w:ilvl w:val="0"/>
          <w:numId w:val="2"/>
        </w:numPr>
        <w:shd w:val="clear" w:color="auto" w:fill="auto"/>
        <w:tabs>
          <w:tab w:val="left" w:pos="431"/>
          <w:tab w:val="right" w:leader="dot" w:pos="10205"/>
        </w:tabs>
        <w:spacing w:before="0"/>
        <w:rPr>
          <w:rFonts w:ascii="Times New Roman" w:hAnsi="Times New Roman" w:cs="Times New Roman"/>
          <w:sz w:val="24"/>
          <w:szCs w:val="24"/>
        </w:rPr>
      </w:pPr>
      <w:hyperlink r:id="rId8" w:anchor="bookmark2" w:tooltip="Current Document" w:history="1"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>ПРАВИЛА И ОБЛАСТЬ ПРИМЕНЕНИЯ РАСЧЕТНЫХ ПОКАЗАТЕЛЕЙ</w:t>
        </w:r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ab/>
          <w:t>6</w:t>
        </w:r>
      </w:hyperlink>
    </w:p>
    <w:p w:rsidR="00C167ED" w:rsidRPr="002616D4" w:rsidRDefault="00C7252A" w:rsidP="00C167ED">
      <w:pPr>
        <w:pStyle w:val="10"/>
        <w:framePr w:w="10258" w:h="1657" w:hRule="exact" w:wrap="none" w:vAnchor="page" w:hAnchor="page" w:x="1111" w:y="1873"/>
        <w:numPr>
          <w:ilvl w:val="0"/>
          <w:numId w:val="2"/>
        </w:numPr>
        <w:shd w:val="clear" w:color="auto" w:fill="auto"/>
        <w:tabs>
          <w:tab w:val="left" w:pos="431"/>
          <w:tab w:val="right" w:leader="dot" w:pos="10205"/>
        </w:tabs>
        <w:spacing w:before="0"/>
        <w:rPr>
          <w:rFonts w:ascii="Times New Roman" w:hAnsi="Times New Roman" w:cs="Times New Roman"/>
          <w:sz w:val="24"/>
          <w:szCs w:val="24"/>
        </w:rPr>
      </w:pPr>
      <w:hyperlink r:id="rId9" w:anchor="bookmark4" w:tooltip="Current Document" w:history="1"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>КРАТКАЯ ХАРАКТЕРИСТИКА АКСУБАЕВСКОГО МУНИЦИПАЛЬНОГО РАЙОНА</w:t>
        </w:r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ab/>
          <w:t>7</w:t>
        </w:r>
      </w:hyperlink>
    </w:p>
    <w:p w:rsidR="00C167ED" w:rsidRPr="002616D4" w:rsidRDefault="00C7252A" w:rsidP="00C167ED">
      <w:pPr>
        <w:pStyle w:val="10"/>
        <w:framePr w:w="10258" w:h="1657" w:hRule="exact" w:wrap="none" w:vAnchor="page" w:hAnchor="page" w:x="1111" w:y="1873"/>
        <w:numPr>
          <w:ilvl w:val="0"/>
          <w:numId w:val="2"/>
        </w:numPr>
        <w:shd w:val="clear" w:color="auto" w:fill="auto"/>
        <w:tabs>
          <w:tab w:val="left" w:pos="431"/>
          <w:tab w:val="right" w:leader="dot" w:pos="10205"/>
        </w:tabs>
        <w:spacing w:before="0"/>
        <w:rPr>
          <w:rFonts w:ascii="Times New Roman" w:hAnsi="Times New Roman" w:cs="Times New Roman"/>
          <w:sz w:val="24"/>
          <w:szCs w:val="24"/>
        </w:rPr>
      </w:pPr>
      <w:hyperlink r:id="rId10" w:anchor="bookmark5" w:tooltip="Current Document" w:history="1"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>ОСНОВНАЯ ЧАСТЬ</w:t>
        </w:r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ab/>
          <w:t>9</w:t>
        </w:r>
      </w:hyperlink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  <w:r w:rsidRPr="002616D4">
        <w:rPr>
          <w:rFonts w:ascii="Times New Roman" w:hAnsi="Times New Roman" w:cs="Times New Roman"/>
          <w:sz w:val="24"/>
          <w:szCs w:val="24"/>
        </w:rPr>
        <w:t xml:space="preserve">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электро- и газоснабжения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…..…………………………………………………………..9</w:t>
      </w:r>
    </w:p>
    <w:p w:rsidR="00C167ED" w:rsidRPr="002616D4" w:rsidRDefault="00C167ED" w:rsidP="00C167ED">
      <w:pPr>
        <w:pStyle w:val="21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after="0" w:line="39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автомобильными</w:t>
      </w:r>
      <w:r w:rsidRPr="002616D4">
        <w:rPr>
          <w:rFonts w:ascii="Times New Roman" w:hAnsi="Times New Roman" w:cs="Times New Roman"/>
          <w:sz w:val="24"/>
          <w:szCs w:val="24"/>
        </w:rPr>
        <w:t xml:space="preserve"> 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дорогами вне границ населенных пунктов в границах муниципального района и объектами транспортного обслуживания, относящимися к объектам местного значения муниципального района,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………………………………………………………………10</w:t>
      </w:r>
    </w:p>
    <w:p w:rsidR="00C167ED" w:rsidRPr="002616D4" w:rsidRDefault="00C167ED" w:rsidP="00C167ED">
      <w:pPr>
        <w:pStyle w:val="21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after="0" w:line="39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  <w:r w:rsidRPr="002616D4">
        <w:rPr>
          <w:rFonts w:ascii="Times New Roman" w:hAnsi="Times New Roman" w:cs="Times New Roman"/>
          <w:sz w:val="24"/>
          <w:szCs w:val="24"/>
        </w:rPr>
        <w:t xml:space="preserve"> 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образования населения муниципального района; расчетные показатели максимально допустимого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 xml:space="preserve">уровня территориальной 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доступности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таких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объектов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для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населения</w:t>
      </w:r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shd w:val="clear" w:color="auto" w:fill="auto"/>
        <w:tabs>
          <w:tab w:val="right" w:leader="dot" w:pos="10205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10</w:t>
      </w:r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  <w:r w:rsidRPr="002616D4">
        <w:rPr>
          <w:rFonts w:ascii="Times New Roman" w:hAnsi="Times New Roman" w:cs="Times New Roman"/>
          <w:sz w:val="24"/>
          <w:szCs w:val="24"/>
        </w:rPr>
        <w:t xml:space="preserve">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здравоохранения населения муниципального района; расчетные показатели максимально допустимого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 xml:space="preserve"> уровня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территориальной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доступности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таких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объектов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для населения</w:t>
      </w:r>
      <w:r w:rsidRPr="002616D4">
        <w:rPr>
          <w:rFonts w:ascii="Times New Roman" w:hAnsi="Times New Roman" w:cs="Times New Roman"/>
          <w:sz w:val="24"/>
          <w:szCs w:val="24"/>
        </w:rPr>
        <w:t xml:space="preserve">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………………………………………………………………13</w:t>
      </w:r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  <w:r w:rsidRPr="002616D4">
        <w:rPr>
          <w:rFonts w:ascii="Times New Roman" w:hAnsi="Times New Roman" w:cs="Times New Roman"/>
          <w:sz w:val="24"/>
          <w:szCs w:val="24"/>
        </w:rPr>
        <w:t xml:space="preserve">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информатизации и связи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……………………………………………………………..14</w:t>
      </w:r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shd w:val="clear" w:color="auto" w:fill="auto"/>
        <w:tabs>
          <w:tab w:val="center" w:pos="2482"/>
          <w:tab w:val="right" w:pos="4810"/>
          <w:tab w:val="right" w:pos="6361"/>
          <w:tab w:val="left" w:pos="6564"/>
          <w:tab w:val="left" w:pos="7374"/>
          <w:tab w:val="right" w:pos="8982"/>
          <w:tab w:val="right" w:pos="9767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культуры и досуга населения муниципального района; расчетные показатели максимально допустимого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уровня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территориальной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доступности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таких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объектов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для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населения</w:t>
      </w:r>
    </w:p>
    <w:p w:rsidR="00C167ED" w:rsidRPr="002616D4" w:rsidRDefault="00C167ED" w:rsidP="00C167ED">
      <w:pPr>
        <w:pStyle w:val="10"/>
        <w:framePr w:w="10258" w:h="12063" w:hRule="exact" w:wrap="none" w:vAnchor="page" w:hAnchor="page" w:x="1111" w:y="3476"/>
        <w:shd w:val="clear" w:color="auto" w:fill="auto"/>
        <w:tabs>
          <w:tab w:val="right" w:leader="dot" w:pos="10205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 xml:space="preserve"> 14</w:t>
      </w:r>
    </w:p>
    <w:p w:rsidR="00C167ED" w:rsidRPr="002616D4" w:rsidRDefault="00C167ED" w:rsidP="00C167ED">
      <w:pPr>
        <w:pStyle w:val="21"/>
        <w:framePr w:w="10258" w:h="12063" w:hRule="exact" w:wrap="none" w:vAnchor="page" w:hAnchor="page" w:x="1111" w:y="3476"/>
        <w:numPr>
          <w:ilvl w:val="1"/>
          <w:numId w:val="2"/>
        </w:numPr>
        <w:shd w:val="clear" w:color="auto" w:fill="auto"/>
        <w:tabs>
          <w:tab w:val="left" w:pos="996"/>
        </w:tabs>
        <w:spacing w:after="0" w:line="39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</w:p>
    <w:p w:rsidR="00C167ED" w:rsidRPr="002616D4" w:rsidRDefault="00C167ED" w:rsidP="00C167ED">
      <w:pPr>
        <w:pStyle w:val="21"/>
        <w:framePr w:w="10258" w:h="12063" w:hRule="exact" w:wrap="none" w:vAnchor="page" w:hAnchor="page" w:x="1111" w:y="3476"/>
        <w:shd w:val="clear" w:color="auto" w:fill="auto"/>
        <w:tabs>
          <w:tab w:val="right" w:leader="dot" w:pos="10205"/>
        </w:tabs>
        <w:spacing w:after="0" w:line="398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социального обеспечения и социальной защиты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15</w:t>
      </w:r>
    </w:p>
    <w:p w:rsidR="00C167ED" w:rsidRPr="002616D4" w:rsidRDefault="00C167ED" w:rsidP="00C167ED">
      <w:pPr>
        <w:pStyle w:val="a8"/>
        <w:framePr w:wrap="none" w:vAnchor="page" w:hAnchor="page" w:x="11211" w:y="1601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53" w:h="4455" w:hRule="exact" w:wrap="none" w:vAnchor="page" w:hAnchor="page" w:x="1114" w:y="1014"/>
        <w:numPr>
          <w:ilvl w:val="1"/>
          <w:numId w:val="2"/>
        </w:numPr>
        <w:shd w:val="clear" w:color="auto" w:fill="auto"/>
        <w:tabs>
          <w:tab w:val="left" w:pos="996"/>
          <w:tab w:val="left" w:leader="dot" w:pos="9964"/>
        </w:tabs>
        <w:spacing w:after="0" w:line="39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объектами физической культуры и массового спорта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16</w:t>
      </w:r>
    </w:p>
    <w:p w:rsidR="00C167ED" w:rsidRPr="002616D4" w:rsidRDefault="00C167ED" w:rsidP="00C167ED">
      <w:pPr>
        <w:pStyle w:val="21"/>
        <w:framePr w:w="10253" w:h="4455" w:hRule="exact" w:wrap="none" w:vAnchor="page" w:hAnchor="page" w:x="1114" w:y="1014"/>
        <w:numPr>
          <w:ilvl w:val="1"/>
          <w:numId w:val="2"/>
        </w:numPr>
        <w:shd w:val="clear" w:color="auto" w:fill="auto"/>
        <w:tabs>
          <w:tab w:val="left" w:pos="1001"/>
          <w:tab w:val="left" w:leader="dot" w:pos="9964"/>
        </w:tabs>
        <w:spacing w:after="0" w:line="39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 утилизации и переработки бытовых и промышленных отходов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16</w:t>
      </w:r>
    </w:p>
    <w:p w:rsidR="00C167ED" w:rsidRPr="002616D4" w:rsidRDefault="00C167ED" w:rsidP="00C167ED">
      <w:pPr>
        <w:pStyle w:val="21"/>
        <w:framePr w:w="10253" w:h="4455" w:hRule="exact" w:wrap="none" w:vAnchor="page" w:hAnchor="page" w:x="1114" w:y="1014"/>
        <w:numPr>
          <w:ilvl w:val="1"/>
          <w:numId w:val="2"/>
        </w:numPr>
        <w:shd w:val="clear" w:color="auto" w:fill="auto"/>
        <w:tabs>
          <w:tab w:val="left" w:pos="1121"/>
        </w:tabs>
        <w:spacing w:after="0" w:line="39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объектами, обеспечивающими охрану общественного порядка, населения муниципального района; расчетные показатели максимально допустимого уровня территориальной доступности таких</w:t>
      </w:r>
    </w:p>
    <w:p w:rsidR="00C167ED" w:rsidRPr="002616D4" w:rsidRDefault="00C167ED" w:rsidP="00C167ED">
      <w:pPr>
        <w:pStyle w:val="10"/>
        <w:framePr w:w="10253" w:h="2050" w:hRule="exact" w:wrap="none" w:vAnchor="page" w:hAnchor="page" w:x="1114" w:y="5420"/>
        <w:shd w:val="clear" w:color="auto" w:fill="auto"/>
        <w:tabs>
          <w:tab w:val="left" w:leader="dot" w:pos="9964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объектов для населения муниципального района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17</w:t>
      </w:r>
    </w:p>
    <w:p w:rsidR="00C167ED" w:rsidRPr="002616D4" w:rsidRDefault="00C167ED" w:rsidP="00C167ED">
      <w:pPr>
        <w:pStyle w:val="10"/>
        <w:framePr w:w="10253" w:h="2050" w:hRule="exact" w:wrap="none" w:vAnchor="page" w:hAnchor="page" w:x="1114" w:y="5420"/>
        <w:numPr>
          <w:ilvl w:val="0"/>
          <w:numId w:val="2"/>
        </w:numPr>
        <w:shd w:val="clear" w:color="auto" w:fill="auto"/>
        <w:tabs>
          <w:tab w:val="left" w:pos="418"/>
        </w:tabs>
        <w:spacing w:before="0"/>
        <w:ind w:left="460" w:hanging="460"/>
        <w:jc w:val="lef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МЕСТНОГО ЗНАЧЕНИЯ</w:t>
      </w:r>
    </w:p>
    <w:p w:rsidR="00C167ED" w:rsidRPr="002616D4" w:rsidRDefault="00C167ED" w:rsidP="00C167ED">
      <w:pPr>
        <w:pStyle w:val="10"/>
        <w:framePr w:w="10253" w:h="2050" w:hRule="exact" w:wrap="none" w:vAnchor="page" w:hAnchor="page" w:x="1114" w:y="5420"/>
        <w:shd w:val="clear" w:color="auto" w:fill="auto"/>
        <w:tabs>
          <w:tab w:val="left" w:leader="dot" w:pos="9964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МУНИЦИПАЛЬНОГО РАЙОНА, РАЗМЕЩЕНИЮ УКАЗАННЫХ ОБЪЕКТОВ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18</w:t>
      </w:r>
    </w:p>
    <w:p w:rsidR="00C167ED" w:rsidRPr="002616D4" w:rsidRDefault="00C7252A" w:rsidP="00C167ED">
      <w:pPr>
        <w:pStyle w:val="2"/>
        <w:framePr w:w="10253" w:h="2050" w:hRule="exact" w:wrap="none" w:vAnchor="page" w:hAnchor="page" w:x="1114" w:y="5420"/>
        <w:numPr>
          <w:ilvl w:val="1"/>
          <w:numId w:val="2"/>
        </w:numPr>
        <w:shd w:val="clear" w:color="auto" w:fill="auto"/>
        <w:tabs>
          <w:tab w:val="left" w:pos="991"/>
          <w:tab w:val="left" w:leader="dot" w:pos="9964"/>
        </w:tabs>
        <w:spacing w:before="0"/>
        <w:ind w:left="460"/>
      </w:pPr>
      <w:hyperlink r:id="rId11" w:anchor="bookmark6" w:tooltip="Current Document" w:history="1">
        <w:r w:rsidR="00C167ED" w:rsidRPr="002616D4">
          <w:rPr>
            <w:rStyle w:val="1"/>
            <w:color w:val="000000"/>
          </w:rPr>
          <w:t>Рекомендации к размещению объектов электро- и газоснабжения</w:t>
        </w:r>
        <w:r w:rsidR="00C167ED" w:rsidRPr="002616D4">
          <w:rPr>
            <w:rStyle w:val="1"/>
            <w:color w:val="000000"/>
          </w:rPr>
          <w:tab/>
          <w:t>18</w:t>
        </w:r>
      </w:hyperlink>
    </w:p>
    <w:p w:rsidR="00C167ED" w:rsidRPr="002616D4" w:rsidRDefault="00C167ED" w:rsidP="00C167ED">
      <w:pPr>
        <w:pStyle w:val="10"/>
        <w:framePr w:w="10253" w:h="854" w:hRule="exact" w:wrap="none" w:vAnchor="page" w:hAnchor="page" w:x="1114" w:y="7409"/>
        <w:numPr>
          <w:ilvl w:val="1"/>
          <w:numId w:val="2"/>
        </w:numPr>
        <w:shd w:val="clear" w:color="auto" w:fill="auto"/>
        <w:tabs>
          <w:tab w:val="left" w:pos="1001"/>
        </w:tabs>
        <w:spacing w:before="0" w:line="40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транспорта, расположенных вне границ населенных пунктов, размещению</w:t>
      </w:r>
    </w:p>
    <w:p w:rsidR="00C167ED" w:rsidRPr="002616D4" w:rsidRDefault="00C167ED" w:rsidP="00C167ED">
      <w:pPr>
        <w:pStyle w:val="10"/>
        <w:framePr w:w="10253" w:h="3255" w:hRule="exact" w:wrap="none" w:vAnchor="page" w:hAnchor="page" w:x="1114" w:y="8209"/>
        <w:shd w:val="clear" w:color="auto" w:fill="auto"/>
        <w:tabs>
          <w:tab w:val="left" w:leader="dot" w:pos="9964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указанных объектов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20</w:t>
      </w:r>
    </w:p>
    <w:p w:rsidR="00C167ED" w:rsidRPr="002616D4" w:rsidRDefault="00C7252A" w:rsidP="00C167ED">
      <w:pPr>
        <w:pStyle w:val="2"/>
        <w:framePr w:w="10253" w:h="3255" w:hRule="exact" w:wrap="none" w:vAnchor="page" w:hAnchor="page" w:x="1114" w:y="8209"/>
        <w:numPr>
          <w:ilvl w:val="1"/>
          <w:numId w:val="2"/>
        </w:numPr>
        <w:shd w:val="clear" w:color="auto" w:fill="auto"/>
        <w:tabs>
          <w:tab w:val="left" w:pos="991"/>
          <w:tab w:val="left" w:leader="dot" w:pos="9964"/>
        </w:tabs>
        <w:spacing w:before="0"/>
        <w:ind w:left="460"/>
      </w:pPr>
      <w:hyperlink r:id="rId12" w:anchor="bookmark7" w:tooltip="Current Document" w:history="1">
        <w:r w:rsidR="00C167ED" w:rsidRPr="002616D4">
          <w:rPr>
            <w:rStyle w:val="1"/>
            <w:color w:val="000000"/>
          </w:rPr>
          <w:t>Рекомендации к размещению объектов образования</w:t>
        </w:r>
        <w:r w:rsidR="00C167ED" w:rsidRPr="002616D4">
          <w:rPr>
            <w:rStyle w:val="1"/>
            <w:color w:val="000000"/>
          </w:rPr>
          <w:tab/>
          <w:t>21</w:t>
        </w:r>
      </w:hyperlink>
    </w:p>
    <w:p w:rsidR="00C167ED" w:rsidRPr="002616D4" w:rsidRDefault="00C167ED" w:rsidP="00C167ED">
      <w:pPr>
        <w:pStyle w:val="10"/>
        <w:framePr w:w="10253" w:h="3255" w:hRule="exact" w:wrap="none" w:vAnchor="page" w:hAnchor="page" w:x="1114" w:y="8209"/>
        <w:numPr>
          <w:ilvl w:val="1"/>
          <w:numId w:val="2"/>
        </w:numPr>
        <w:shd w:val="clear" w:color="auto" w:fill="auto"/>
        <w:tabs>
          <w:tab w:val="left" w:pos="991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</w:p>
    <w:p w:rsidR="00C167ED" w:rsidRPr="002616D4" w:rsidRDefault="00C167ED" w:rsidP="00C167ED">
      <w:pPr>
        <w:pStyle w:val="10"/>
        <w:framePr w:w="10253" w:h="3255" w:hRule="exact" w:wrap="none" w:vAnchor="page" w:hAnchor="page" w:x="1114" w:y="8209"/>
        <w:shd w:val="clear" w:color="auto" w:fill="auto"/>
        <w:tabs>
          <w:tab w:val="left" w:leader="dot" w:pos="9964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района в объектах здравоохранения, размещению указанных объектов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23</w:t>
      </w:r>
    </w:p>
    <w:p w:rsidR="00C167ED" w:rsidRPr="002616D4" w:rsidRDefault="00C7252A" w:rsidP="00C167ED">
      <w:pPr>
        <w:pStyle w:val="2"/>
        <w:framePr w:w="10253" w:h="3255" w:hRule="exact" w:wrap="none" w:vAnchor="page" w:hAnchor="page" w:x="1114" w:y="8209"/>
        <w:numPr>
          <w:ilvl w:val="1"/>
          <w:numId w:val="2"/>
        </w:numPr>
        <w:shd w:val="clear" w:color="auto" w:fill="auto"/>
        <w:tabs>
          <w:tab w:val="left" w:pos="991"/>
          <w:tab w:val="left" w:leader="dot" w:pos="9964"/>
        </w:tabs>
        <w:spacing w:before="0"/>
        <w:ind w:left="460"/>
      </w:pPr>
      <w:hyperlink r:id="rId13" w:anchor="bookmark9" w:tooltip="Current Document" w:history="1">
        <w:r w:rsidR="00C167ED" w:rsidRPr="002616D4">
          <w:rPr>
            <w:rStyle w:val="1"/>
            <w:color w:val="000000"/>
          </w:rPr>
          <w:t>Рекомендации к размещению объектов информатизации и связи</w:t>
        </w:r>
        <w:r w:rsidR="00C167ED" w:rsidRPr="002616D4">
          <w:rPr>
            <w:rStyle w:val="1"/>
            <w:color w:val="000000"/>
          </w:rPr>
          <w:tab/>
          <w:t>24</w:t>
        </w:r>
      </w:hyperlink>
    </w:p>
    <w:p w:rsidR="00C167ED" w:rsidRPr="002616D4" w:rsidRDefault="00C167ED" w:rsidP="00C167ED">
      <w:pPr>
        <w:pStyle w:val="10"/>
        <w:framePr w:w="10253" w:h="3255" w:hRule="exact" w:wrap="none" w:vAnchor="page" w:hAnchor="page" w:x="1114" w:y="8209"/>
        <w:numPr>
          <w:ilvl w:val="1"/>
          <w:numId w:val="2"/>
        </w:numPr>
        <w:shd w:val="clear" w:color="auto" w:fill="auto"/>
        <w:tabs>
          <w:tab w:val="left" w:pos="991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</w:p>
    <w:p w:rsidR="00C167ED" w:rsidRPr="002616D4" w:rsidRDefault="00C167ED" w:rsidP="00C167ED">
      <w:pPr>
        <w:pStyle w:val="10"/>
        <w:framePr w:w="10253" w:h="3255" w:hRule="exact" w:wrap="none" w:vAnchor="page" w:hAnchor="page" w:x="1114" w:y="8209"/>
        <w:shd w:val="clear" w:color="auto" w:fill="auto"/>
        <w:tabs>
          <w:tab w:val="left" w:leader="dot" w:pos="9964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района в объектах культуры и досуга, размещению указанных объектов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25</w:t>
      </w:r>
    </w:p>
    <w:p w:rsidR="00C167ED" w:rsidRPr="002616D4" w:rsidRDefault="00C167ED" w:rsidP="00C167ED">
      <w:pPr>
        <w:pStyle w:val="10"/>
        <w:framePr w:w="10253" w:h="3255" w:hRule="exact" w:wrap="none" w:vAnchor="page" w:hAnchor="page" w:x="1114" w:y="8209"/>
        <w:numPr>
          <w:ilvl w:val="1"/>
          <w:numId w:val="2"/>
        </w:numPr>
        <w:shd w:val="clear" w:color="auto" w:fill="auto"/>
        <w:tabs>
          <w:tab w:val="left" w:pos="991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</w:p>
    <w:p w:rsidR="00C167ED" w:rsidRPr="002616D4" w:rsidRDefault="00C167ED" w:rsidP="00C167ED">
      <w:pPr>
        <w:pStyle w:val="10"/>
        <w:framePr w:w="10253" w:h="2856" w:hRule="exact" w:wrap="none" w:vAnchor="page" w:hAnchor="page" w:x="1114" w:y="11410"/>
        <w:shd w:val="clear" w:color="auto" w:fill="auto"/>
        <w:tabs>
          <w:tab w:val="right" w:leader="dot" w:pos="9767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района в объектах социального обеспечения и социальной защиты, размещению указанных объектов ……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……………26</w:t>
      </w:r>
    </w:p>
    <w:p w:rsidR="00C167ED" w:rsidRPr="002616D4" w:rsidRDefault="00C167ED" w:rsidP="00C167ED">
      <w:pPr>
        <w:pStyle w:val="10"/>
        <w:framePr w:w="10253" w:h="2856" w:hRule="exact" w:wrap="none" w:vAnchor="page" w:hAnchor="page" w:x="1114" w:y="11410"/>
        <w:numPr>
          <w:ilvl w:val="1"/>
          <w:numId w:val="2"/>
        </w:numPr>
        <w:shd w:val="clear" w:color="auto" w:fill="auto"/>
        <w:tabs>
          <w:tab w:val="left" w:pos="991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</w:p>
    <w:p w:rsidR="00C167ED" w:rsidRPr="002616D4" w:rsidRDefault="00C167ED" w:rsidP="00C167ED">
      <w:pPr>
        <w:pStyle w:val="10"/>
        <w:framePr w:w="10253" w:h="2856" w:hRule="exact" w:wrap="none" w:vAnchor="page" w:hAnchor="page" w:x="1114" w:y="11410"/>
        <w:shd w:val="clear" w:color="auto" w:fill="auto"/>
        <w:tabs>
          <w:tab w:val="right" w:leader="dot" w:pos="9767"/>
        </w:tabs>
        <w:spacing w:before="0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района в объектах физической культуры и массового спорта, размещению указанных объектов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28</w:t>
      </w:r>
    </w:p>
    <w:p w:rsidR="00C167ED" w:rsidRPr="002616D4" w:rsidRDefault="00C167ED" w:rsidP="00C167ED">
      <w:pPr>
        <w:pStyle w:val="10"/>
        <w:framePr w:w="10253" w:h="2856" w:hRule="exact" w:wrap="none" w:vAnchor="page" w:hAnchor="page" w:x="1114" w:y="11410"/>
        <w:numPr>
          <w:ilvl w:val="1"/>
          <w:numId w:val="2"/>
        </w:numPr>
        <w:shd w:val="clear" w:color="auto" w:fill="auto"/>
        <w:tabs>
          <w:tab w:val="left" w:pos="996"/>
        </w:tabs>
        <w:spacing w:before="0"/>
        <w:ind w:left="46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утилизации и переработки бытовых и промышленных отходов,</w:t>
      </w:r>
    </w:p>
    <w:p w:rsidR="00C167ED" w:rsidRPr="002616D4" w:rsidRDefault="00C167ED" w:rsidP="00C167ED">
      <w:pPr>
        <w:pStyle w:val="10"/>
        <w:framePr w:w="10253" w:h="706" w:hRule="exact" w:wrap="none" w:vAnchor="page" w:hAnchor="page" w:x="1114" w:y="14336"/>
        <w:shd w:val="clear" w:color="auto" w:fill="auto"/>
        <w:tabs>
          <w:tab w:val="left" w:leader="dot" w:pos="9964"/>
        </w:tabs>
        <w:spacing w:before="0" w:after="91" w:line="240" w:lineRule="exact"/>
        <w:ind w:left="4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размещению указанных объектов </w:t>
      </w:r>
      <w:r w:rsidRPr="002616D4">
        <w:rPr>
          <w:rStyle w:val="1"/>
          <w:rFonts w:ascii="Times New Roman" w:hAnsi="Times New Roman" w:cs="Times New Roman"/>
          <w:color w:val="000000"/>
          <w:sz w:val="24"/>
          <w:szCs w:val="24"/>
        </w:rPr>
        <w:tab/>
        <w:t>28</w:t>
      </w:r>
    </w:p>
    <w:p w:rsidR="00C167ED" w:rsidRPr="002616D4" w:rsidRDefault="00C7252A" w:rsidP="00C167ED">
      <w:pPr>
        <w:pStyle w:val="10"/>
        <w:framePr w:w="10253" w:h="706" w:hRule="exact" w:wrap="none" w:vAnchor="page" w:hAnchor="page" w:x="1114" w:y="14336"/>
        <w:numPr>
          <w:ilvl w:val="0"/>
          <w:numId w:val="2"/>
        </w:numPr>
        <w:shd w:val="clear" w:color="auto" w:fill="auto"/>
        <w:tabs>
          <w:tab w:val="left" w:pos="418"/>
          <w:tab w:val="left" w:leader="dot" w:pos="9964"/>
        </w:tabs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hyperlink r:id="rId14" w:anchor="bookmark11" w:tooltip="Current Document" w:history="1"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>МАТЕРИАЛЫ ПО ОБОСНОВАНИЮ РАСЧЕТНЫХ ПОКАЗАТЕЛЕЙ</w:t>
        </w:r>
        <w:r w:rsidR="00C167ED" w:rsidRPr="002616D4">
          <w:rPr>
            <w:rStyle w:val="1"/>
            <w:rFonts w:ascii="Times New Roman" w:hAnsi="Times New Roman" w:cs="Times New Roman"/>
            <w:color w:val="000000"/>
            <w:sz w:val="24"/>
            <w:szCs w:val="24"/>
          </w:rPr>
          <w:tab/>
          <w:t>30</w:t>
        </w:r>
      </w:hyperlink>
    </w:p>
    <w:p w:rsidR="00C167ED" w:rsidRPr="002616D4" w:rsidRDefault="00C167ED" w:rsidP="00C167ED">
      <w:pPr>
        <w:pStyle w:val="a8"/>
        <w:framePr w:wrap="none" w:vAnchor="page" w:hAnchor="page" w:x="11203" w:y="16035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3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12"/>
        <w:framePr w:wrap="none" w:vAnchor="page" w:hAnchor="page" w:x="1107" w:y="1138"/>
        <w:numPr>
          <w:ilvl w:val="0"/>
          <w:numId w:val="4"/>
        </w:numPr>
        <w:shd w:val="clear" w:color="auto" w:fill="auto"/>
        <w:tabs>
          <w:tab w:val="left" w:pos="1151"/>
        </w:tabs>
        <w:spacing w:after="0" w:line="280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  <w:bookmarkEnd w:id="2"/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numPr>
          <w:ilvl w:val="1"/>
          <w:numId w:val="4"/>
        </w:numPr>
        <w:shd w:val="clear" w:color="auto" w:fill="auto"/>
        <w:tabs>
          <w:tab w:val="left" w:pos="1195"/>
        </w:tabs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Местные нормативы градостроительного проектирования Аксубаевского муниципального района Республики Татарстан (далее - нормативы) разработаны в соответствии с законодательством Российской Федерации, Республики Татарстан и нормативно-правовыми актами Аксубаевского муниципального района Республики Татарстан.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numPr>
          <w:ilvl w:val="1"/>
          <w:numId w:val="4"/>
        </w:numPr>
        <w:shd w:val="clear" w:color="auto" w:fill="auto"/>
        <w:tabs>
          <w:tab w:val="left" w:pos="1190"/>
        </w:tabs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Вопросы, не урегулированные настоящими нормативами, регулируются законами и нормативно-техническими документами, действующими на территории Российской Федерации, в соответствии с требованиями Федерального закона от 27.12.2002 г. № 184-ФЗ «О техническом регулировании».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numPr>
          <w:ilvl w:val="1"/>
          <w:numId w:val="4"/>
        </w:numPr>
        <w:shd w:val="clear" w:color="auto" w:fill="auto"/>
        <w:tabs>
          <w:tab w:val="left" w:pos="1195"/>
        </w:tabs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softHyphen/>
        <w:t>сти, осуществляющих свою деятельность на территории Аксубаевского муниципального района Республики Татарстан, независимо от их организационно-правовой формы.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numPr>
          <w:ilvl w:val="1"/>
          <w:numId w:val="4"/>
        </w:numPr>
        <w:shd w:val="clear" w:color="auto" w:fill="auto"/>
        <w:tabs>
          <w:tab w:val="left" w:pos="1195"/>
        </w:tabs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Аксубаевского муниципального района Республики Татарстан.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numPr>
          <w:ilvl w:val="1"/>
          <w:numId w:val="4"/>
        </w:numPr>
        <w:shd w:val="clear" w:color="auto" w:fill="auto"/>
        <w:tabs>
          <w:tab w:val="left" w:pos="1339"/>
        </w:tabs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Настоящие нормативы устанавливают совокупность расчетных показателей минимально допустимого уровня обеспеченности объектами местного значения муниципального района населения муниципального района;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numPr>
          <w:ilvl w:val="1"/>
          <w:numId w:val="4"/>
        </w:numPr>
        <w:shd w:val="clear" w:color="auto" w:fill="auto"/>
        <w:tabs>
          <w:tab w:val="left" w:pos="1195"/>
        </w:tabs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 объектам местного значения муниципального района, для которых устанавливаются расчетные показатели минимально допустимого уровня обеспеченности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района, относятся объекты, относящиеся к следующим областям: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электро- и газоснабжение поселений;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автомобильные дороги местного значения вне границ населенных пунктов в границах муниципального района, транспортное обслуживание;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образование;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здравоохранение;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информатизация и связь;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культура и организация досуга;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социальное обеспечение и социальная защита;</w:t>
      </w:r>
    </w:p>
    <w:p w:rsidR="00C167ED" w:rsidRPr="002616D4" w:rsidRDefault="00C167ED" w:rsidP="00C167ED">
      <w:pPr>
        <w:pStyle w:val="21"/>
        <w:framePr w:w="10267" w:h="13713" w:hRule="exact" w:wrap="none" w:vAnchor="page" w:hAnchor="page" w:x="1107" w:y="1718"/>
        <w:shd w:val="clear" w:color="auto" w:fill="auto"/>
        <w:spacing w:after="0" w:line="41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физическая культура и массовый спорт;</w:t>
      </w:r>
    </w:p>
    <w:p w:rsidR="00C167ED" w:rsidRPr="002616D4" w:rsidRDefault="00C167ED" w:rsidP="00C167ED">
      <w:pPr>
        <w:pStyle w:val="a8"/>
        <w:framePr w:wrap="none" w:vAnchor="page" w:hAnchor="page" w:x="11201" w:y="16021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4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shd w:val="clear" w:color="auto" w:fill="auto"/>
        <w:tabs>
          <w:tab w:val="left" w:pos="10260"/>
        </w:tabs>
        <w:spacing w:after="0" w:line="413" w:lineRule="exact"/>
        <w:ind w:left="740" w:right="1260" w:firstLine="0"/>
        <w:rPr>
          <w:rStyle w:val="20"/>
          <w:rFonts w:ascii="Times New Roman" w:hAnsi="Times New Roman" w:cs="Times New Roman"/>
          <w:color w:val="000000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утилизация и переработка бытовых и промышленных отходов; </w:t>
      </w: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shd w:val="clear" w:color="auto" w:fill="auto"/>
        <w:tabs>
          <w:tab w:val="left" w:pos="10260"/>
        </w:tabs>
        <w:spacing w:after="0" w:line="413" w:lineRule="exact"/>
        <w:ind w:left="740" w:right="126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обеспечение охраны общественного порядка.</w:t>
      </w: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numPr>
          <w:ilvl w:val="1"/>
          <w:numId w:val="4"/>
        </w:numPr>
        <w:shd w:val="clear" w:color="auto" w:fill="auto"/>
        <w:tabs>
          <w:tab w:val="left" w:pos="1197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Нормативы включают в себя следующие разделы:</w:t>
      </w: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основную часть (расчетные показатели минимально допустимого уровня обеспеченности объектами местного значения муниципального района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района);</w:t>
      </w: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материалы по обоснованию расчетных показателей, содержащихся в основной части нормативов;</w:t>
      </w: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правила и область применения расчетных показателей, содержащихся в основной части нормативов;</w:t>
      </w:r>
    </w:p>
    <w:p w:rsidR="00C167ED" w:rsidRPr="002616D4" w:rsidRDefault="00C167ED" w:rsidP="00C167ED">
      <w:pPr>
        <w:pStyle w:val="21"/>
        <w:framePr w:w="10262" w:h="5855" w:hRule="exact" w:wrap="none" w:vAnchor="page" w:hAnchor="page" w:x="1109" w:y="1003"/>
        <w:shd w:val="clear" w:color="auto" w:fill="auto"/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местного значения муниципального района, размещению указанных объектов; краткая характеристика Аксубаевского муниципального района.</w:t>
      </w:r>
    </w:p>
    <w:p w:rsidR="00C167ED" w:rsidRPr="002616D4" w:rsidRDefault="00C167ED" w:rsidP="00C167ED">
      <w:pPr>
        <w:pStyle w:val="a8"/>
        <w:framePr w:wrap="none" w:vAnchor="page" w:hAnchor="page" w:x="11203" w:y="16035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5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12"/>
        <w:framePr w:w="10230" w:wrap="none" w:vAnchor="page" w:hAnchor="page" w:x="1105" w:y="1141"/>
        <w:numPr>
          <w:ilvl w:val="0"/>
          <w:numId w:val="4"/>
        </w:numPr>
        <w:shd w:val="clear" w:color="auto" w:fill="auto"/>
        <w:tabs>
          <w:tab w:val="left" w:pos="1130"/>
        </w:tabs>
        <w:spacing w:after="0" w:line="28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ПРАВИЛА И ОБЛАСТЬ ПРИМЕНЕНИЯ РАСЧЕТНЫХ</w:t>
      </w:r>
      <w:bookmarkEnd w:id="3"/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ПОКАЗАТЕЛЕЙ</w:t>
      </w:r>
    </w:p>
    <w:p w:rsidR="00C167ED" w:rsidRPr="002616D4" w:rsidRDefault="00C167ED" w:rsidP="00C167ED">
      <w:pPr>
        <w:pStyle w:val="12"/>
        <w:framePr w:w="10262" w:h="7277" w:hRule="exact" w:wrap="none" w:vAnchor="page" w:hAnchor="page" w:x="1105" w:y="1605"/>
        <w:shd w:val="clear" w:color="auto" w:fill="auto"/>
        <w:spacing w:after="257" w:line="28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67ED" w:rsidRPr="002616D4" w:rsidRDefault="00C167ED" w:rsidP="00C167ED">
      <w:pPr>
        <w:pStyle w:val="21"/>
        <w:framePr w:w="10262" w:h="7277" w:hRule="exact" w:wrap="none" w:vAnchor="page" w:hAnchor="page" w:x="1105" w:y="1605"/>
        <w:numPr>
          <w:ilvl w:val="1"/>
          <w:numId w:val="4"/>
        </w:numPr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Расчетные показатели, устанавливаемые настоящими нормативами, применяются при подготовке, согласовании, утверждении и реализации документов территориального планирования Аксубаевского муниципального района и поселений, входящих в его состав, документации по планировке территории, разрабатываемой в отношении территорий Аксубаевского муниципального района.</w:t>
      </w:r>
    </w:p>
    <w:p w:rsidR="00C167ED" w:rsidRPr="002616D4" w:rsidRDefault="00C167ED" w:rsidP="00C167ED">
      <w:pPr>
        <w:pStyle w:val="21"/>
        <w:framePr w:w="10262" w:h="7277" w:hRule="exact" w:wrap="none" w:vAnchor="page" w:hAnchor="page" w:x="1105" w:y="1605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C167ED" w:rsidRPr="002616D4" w:rsidRDefault="00C167ED" w:rsidP="00C167ED">
      <w:pPr>
        <w:pStyle w:val="21"/>
        <w:framePr w:w="10262" w:h="7277" w:hRule="exact" w:wrap="none" w:vAnchor="page" w:hAnchor="page" w:x="1105" w:y="1605"/>
        <w:numPr>
          <w:ilvl w:val="1"/>
          <w:numId w:val="4"/>
        </w:numPr>
        <w:shd w:val="clear" w:color="auto" w:fill="auto"/>
        <w:tabs>
          <w:tab w:val="left" w:pos="119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Перечень объектов местного значения муниципального района, расчетные показатели минимально допустимого уровня обеспеченности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района, приведенные в основной части настоящих нормативов, являются обязательными для исполнения.</w:t>
      </w:r>
    </w:p>
    <w:p w:rsidR="00C167ED" w:rsidRPr="002616D4" w:rsidRDefault="00C167ED" w:rsidP="00C167ED">
      <w:pPr>
        <w:pStyle w:val="21"/>
        <w:framePr w:w="10262" w:h="7277" w:hRule="exact" w:wrap="none" w:vAnchor="page" w:hAnchor="page" w:x="1105" w:y="1605"/>
        <w:numPr>
          <w:ilvl w:val="1"/>
          <w:numId w:val="4"/>
        </w:numPr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</w:t>
      </w:r>
    </w:p>
    <w:p w:rsidR="00C167ED" w:rsidRPr="002616D4" w:rsidRDefault="00C167ED" w:rsidP="00C167ED">
      <w:pPr>
        <w:pStyle w:val="a8"/>
        <w:framePr w:wrap="none" w:vAnchor="page" w:hAnchor="page" w:x="11209" w:y="16029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6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006147" w:rsidRPr="00006147" w:rsidRDefault="00006147" w:rsidP="00006147">
      <w:pPr>
        <w:pStyle w:val="12"/>
        <w:framePr w:w="10248" w:h="2519" w:hRule="exact" w:wrap="none" w:vAnchor="page" w:hAnchor="page" w:x="1114" w:y="965"/>
        <w:shd w:val="clear" w:color="auto" w:fill="auto"/>
        <w:tabs>
          <w:tab w:val="left" w:pos="1155"/>
        </w:tabs>
        <w:spacing w:after="238" w:line="485" w:lineRule="exact"/>
        <w:ind w:firstLine="0"/>
        <w:jc w:val="left"/>
        <w:rPr>
          <w:rStyle w:val="11"/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bookmarkStart w:id="4" w:name="bookmark4"/>
    </w:p>
    <w:p w:rsidR="00006147" w:rsidRPr="00006147" w:rsidRDefault="00006147" w:rsidP="00006147">
      <w:pPr>
        <w:pStyle w:val="12"/>
        <w:framePr w:w="10248" w:h="2519" w:hRule="exact" w:wrap="none" w:vAnchor="page" w:hAnchor="page" w:x="1114" w:y="965"/>
        <w:shd w:val="clear" w:color="auto" w:fill="auto"/>
        <w:tabs>
          <w:tab w:val="left" w:pos="1155"/>
        </w:tabs>
        <w:spacing w:after="238" w:line="485" w:lineRule="exact"/>
        <w:ind w:left="851" w:firstLine="0"/>
        <w:jc w:val="left"/>
        <w:rPr>
          <w:rStyle w:val="11"/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</w:p>
    <w:p w:rsidR="00C167ED" w:rsidRPr="002616D4" w:rsidRDefault="00C167ED" w:rsidP="00006147">
      <w:pPr>
        <w:pStyle w:val="12"/>
        <w:framePr w:w="10248" w:h="2519" w:hRule="exact" w:wrap="none" w:vAnchor="page" w:hAnchor="page" w:x="1114" w:y="965"/>
        <w:numPr>
          <w:ilvl w:val="0"/>
          <w:numId w:val="4"/>
        </w:numPr>
        <w:shd w:val="clear" w:color="auto" w:fill="auto"/>
        <w:tabs>
          <w:tab w:val="left" w:pos="1155"/>
        </w:tabs>
        <w:spacing w:after="238" w:line="485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КРАТКАЯ ХАРАКТЕРИСТИКА АКСУБАЕВСКОГО МУНИЦИПАЛЬНОГО РАЙОНА</w:t>
      </w:r>
      <w:bookmarkEnd w:id="4"/>
    </w:p>
    <w:p w:rsidR="00C167ED" w:rsidRPr="002616D4" w:rsidRDefault="00C167ED" w:rsidP="00C167ED">
      <w:pPr>
        <w:pStyle w:val="21"/>
        <w:framePr w:w="10248" w:h="2519" w:hRule="exact" w:wrap="none" w:vAnchor="page" w:hAnchor="page" w:x="1114" w:y="965"/>
        <w:numPr>
          <w:ilvl w:val="1"/>
          <w:numId w:val="4"/>
        </w:numPr>
        <w:shd w:val="clear" w:color="auto" w:fill="auto"/>
        <w:tabs>
          <w:tab w:val="left" w:pos="119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Краткая характеристика территории Аксубаевского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муниципального района приведены в таблице 1.</w:t>
      </w:r>
    </w:p>
    <w:p w:rsidR="00C167ED" w:rsidRPr="002616D4" w:rsidRDefault="00C167ED" w:rsidP="00C167ED">
      <w:pPr>
        <w:pStyle w:val="aa"/>
        <w:framePr w:wrap="none" w:vAnchor="page" w:hAnchor="page" w:x="10282" w:y="3571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392"/>
        <w:gridCol w:w="4829"/>
      </w:tblGrid>
      <w:tr w:rsidR="00C167ED" w:rsidRPr="002616D4" w:rsidTr="00C167ED">
        <w:trPr>
          <w:trHeight w:hRule="exact" w:val="6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C167ED" w:rsidRPr="002616D4" w:rsidTr="00C167ED">
        <w:trPr>
          <w:trHeight w:hRule="exact" w:val="401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Расположение территории Аксубаевского муниципального района в структуре Республики Татарстан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firstLine="0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район располагается в южной части Республики Татарстан; с севера граничит с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Чистопольским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 северо-востока и востока с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Новошешминским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 востока  и юго-востока с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Черемшанским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 юга  запада с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Нурлатским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запада и северо-запада с </w:t>
            </w:r>
            <w:proofErr w:type="gram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Алексеевским</w:t>
            </w:r>
            <w:proofErr w:type="gram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муниципальными районами Республики Татарстан.</w:t>
            </w:r>
          </w:p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Граничит с </w:t>
            </w:r>
            <w:proofErr w:type="spellStart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Чистопольским</w:t>
            </w:r>
            <w:proofErr w:type="spellEnd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, </w:t>
            </w:r>
            <w:proofErr w:type="spellStart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Нурлатским</w:t>
            </w:r>
            <w:proofErr w:type="spellEnd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, </w:t>
            </w:r>
            <w:proofErr w:type="spellStart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Черемшанским</w:t>
            </w:r>
            <w:proofErr w:type="spellEnd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, Алексеевским и </w:t>
            </w:r>
            <w:proofErr w:type="spellStart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Новошешминским</w:t>
            </w:r>
            <w:proofErr w:type="spellEnd"/>
            <w:r w:rsidRPr="002616D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районами.</w:t>
            </w:r>
          </w:p>
        </w:tc>
      </w:tr>
      <w:tr w:rsidR="00C167ED" w:rsidRPr="002616D4" w:rsidTr="00C167ED">
        <w:trPr>
          <w:trHeight w:hRule="exact" w:val="10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Общая площадь территории в границах Аксубаевского муниципального района, га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144010</w:t>
            </w:r>
          </w:p>
        </w:tc>
      </w:tr>
      <w:tr w:rsidR="00C167ED" w:rsidRPr="002616D4" w:rsidTr="00C167ED">
        <w:trPr>
          <w:trHeight w:hRule="exact" w:val="84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Административный центр Аксубаевского муниципального района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Аксубаево</w:t>
            </w:r>
          </w:p>
        </w:tc>
      </w:tr>
      <w:tr w:rsidR="00C167ED" w:rsidRPr="002616D4" w:rsidTr="00C167ED">
        <w:trPr>
          <w:trHeight w:hRule="exact" w:val="42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Численность постоянного населения на 01.01.2017 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392"/>
        <w:gridCol w:w="4829"/>
      </w:tblGrid>
      <w:tr w:rsidR="00C167ED" w:rsidRPr="002616D4" w:rsidTr="00C167ED">
        <w:trPr>
          <w:trHeight w:hRule="exact" w:val="45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left="860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всего, 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30573</w:t>
            </w:r>
          </w:p>
        </w:tc>
      </w:tr>
      <w:tr w:rsidR="00C167ED" w:rsidRPr="002616D4" w:rsidTr="00C167ED">
        <w:trPr>
          <w:trHeight w:hRule="exact" w:val="118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left="860" w:hanging="280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том числе: </w:t>
            </w:r>
          </w:p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left="860" w:hanging="280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городское </w:t>
            </w:r>
          </w:p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/>
              <w:ind w:left="860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сельское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9981</w:t>
            </w:r>
          </w:p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before="120"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20592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392"/>
        <w:gridCol w:w="4829"/>
      </w:tblGrid>
      <w:tr w:rsidR="00C167ED" w:rsidRPr="002616D4" w:rsidTr="00006147">
        <w:trPr>
          <w:trHeight w:hRule="exact" w:val="9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Объем жилищного фонда на 01.01.2017 г., тыс. кв. метров площади жилья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1462" w:hRule="exact" w:wrap="none" w:vAnchor="page" w:hAnchor="page" w:x="1123" w:y="3979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Fonts w:ascii="Times New Roman" w:hAnsi="Times New Roman" w:cs="Times New Roman"/>
                <w:sz w:val="24"/>
                <w:szCs w:val="24"/>
              </w:rPr>
              <w:t>706,5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203" w:y="16012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7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392"/>
        <w:gridCol w:w="4829"/>
      </w:tblGrid>
      <w:tr w:rsidR="00C167ED" w:rsidRPr="002616D4" w:rsidTr="00C167ED">
        <w:trPr>
          <w:trHeight w:hRule="exact" w:val="8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307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обеспеченности населения жильем, кв. м/чел.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23,1</w:t>
            </w:r>
          </w:p>
        </w:tc>
      </w:tr>
      <w:tr w:rsidR="00C167ED" w:rsidRPr="002616D4" w:rsidTr="00C167ED">
        <w:trPr>
          <w:trHeight w:hRule="exact" w:val="4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118" w:hRule="exact" w:wrap="none" w:vAnchor="page" w:hAnchor="page" w:x="1126" w:y="1151"/>
            </w:pP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Природно-климатические условия на территории Аксубаевского муниципального района</w:t>
            </w:r>
          </w:p>
        </w:tc>
      </w:tr>
      <w:tr w:rsidR="00C167ED" w:rsidRPr="002616D4" w:rsidTr="00C167ED">
        <w:trPr>
          <w:trHeight w:hRule="exact" w:val="1123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климатический район (согласно карте климатического районирования для строительства)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IВ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44"/>
        <w:gridCol w:w="5662"/>
      </w:tblGrid>
      <w:tr w:rsidR="00C167ED" w:rsidRPr="002616D4" w:rsidTr="00006147">
        <w:trPr>
          <w:trHeight w:hRule="exact" w:val="859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312" w:lineRule="exact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степень сейсмической опасности (баллов)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6 - 7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3675"/>
        <w:gridCol w:w="5546"/>
      </w:tblGrid>
      <w:tr w:rsidR="00C167ED" w:rsidRPr="002616D4" w:rsidTr="00006147">
        <w:trPr>
          <w:trHeight w:hRule="exact" w:val="85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118" w:hRule="exact" w:wrap="none" w:vAnchor="page" w:hAnchor="page" w:x="1126" w:y="1151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общая оценка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природно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климатических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условий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118" w:hRule="exact" w:wrap="none" w:vAnchor="page" w:hAnchor="page" w:x="1126" w:y="1151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благоприятные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215" w:y="1604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8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12"/>
        <w:framePr w:wrap="none" w:vAnchor="page" w:hAnchor="page" w:x="1066" w:y="1139"/>
        <w:numPr>
          <w:ilvl w:val="0"/>
          <w:numId w:val="4"/>
        </w:numPr>
        <w:shd w:val="clear" w:color="auto" w:fill="auto"/>
        <w:tabs>
          <w:tab w:val="left" w:pos="1140"/>
        </w:tabs>
        <w:spacing w:after="0" w:line="280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ОСНОВНАЯ ЧАСТЬ</w:t>
      </w:r>
      <w:bookmarkEnd w:id="5"/>
    </w:p>
    <w:p w:rsidR="00C167ED" w:rsidRPr="002616D4" w:rsidRDefault="00C167ED" w:rsidP="00C167ED">
      <w:pPr>
        <w:pStyle w:val="40"/>
        <w:framePr w:w="10349" w:h="4315" w:hRule="exact" w:wrap="none" w:vAnchor="page" w:hAnchor="page" w:x="1066" w:y="1719"/>
        <w:numPr>
          <w:ilvl w:val="1"/>
          <w:numId w:val="4"/>
        </w:numPr>
        <w:shd w:val="clear" w:color="auto" w:fill="auto"/>
        <w:tabs>
          <w:tab w:val="left" w:pos="1356"/>
        </w:tabs>
        <w:spacing w:before="0" w:after="56"/>
        <w:ind w:firstLine="78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Расчетные показатели минимально допустимого уровня обеспеченности объектами электро- и газоснабжения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349" w:h="4315" w:hRule="exact" w:wrap="none" w:vAnchor="page" w:hAnchor="page" w:x="1066" w:y="1719"/>
        <w:numPr>
          <w:ilvl w:val="2"/>
          <w:numId w:val="4"/>
        </w:numPr>
        <w:shd w:val="clear" w:color="auto" w:fill="auto"/>
        <w:tabs>
          <w:tab w:val="left" w:pos="1382"/>
        </w:tabs>
        <w:spacing w:after="0" w:line="418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Системы инженерного оборудования следует проектировать на основе документов территориального планирования и схем электро- и газоснабжения, разработанных и утвержденных в установленном порядке.</w:t>
      </w:r>
    </w:p>
    <w:p w:rsidR="00C167ED" w:rsidRPr="002616D4" w:rsidRDefault="00C167ED" w:rsidP="00C167ED">
      <w:pPr>
        <w:pStyle w:val="21"/>
        <w:framePr w:w="10349" w:h="4315" w:hRule="exact" w:wrap="none" w:vAnchor="page" w:hAnchor="page" w:x="1066" w:y="1719"/>
        <w:shd w:val="clear" w:color="auto" w:fill="auto"/>
        <w:spacing w:after="0" w:line="418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В данных отраслевых схемах должны быть решены принципиальные вопросы технологии, мощности, размеров инженерных сетей, даны рекомендации по очередности реализации схемы.</w:t>
      </w:r>
    </w:p>
    <w:p w:rsidR="00C167ED" w:rsidRPr="002616D4" w:rsidRDefault="00C167ED" w:rsidP="00C167ED">
      <w:pPr>
        <w:pStyle w:val="21"/>
        <w:framePr w:w="10349" w:h="4315" w:hRule="exact" w:wrap="none" w:vAnchor="page" w:hAnchor="page" w:x="1066" w:y="1719"/>
        <w:numPr>
          <w:ilvl w:val="2"/>
          <w:numId w:val="4"/>
        </w:numPr>
        <w:shd w:val="clear" w:color="auto" w:fill="auto"/>
        <w:tabs>
          <w:tab w:val="left" w:pos="1452"/>
        </w:tabs>
        <w:spacing w:after="0" w:line="418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приведены в таблице 2.</w:t>
      </w:r>
    </w:p>
    <w:p w:rsidR="00C167ED" w:rsidRPr="002616D4" w:rsidRDefault="00C167ED" w:rsidP="00C167ED">
      <w:pPr>
        <w:pStyle w:val="aa"/>
        <w:framePr w:wrap="none" w:vAnchor="page" w:hAnchor="page" w:x="10282" w:y="6120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976"/>
        <w:gridCol w:w="2846"/>
      </w:tblGrid>
      <w:tr w:rsidR="00C167ED" w:rsidRPr="002616D4" w:rsidTr="00C167ED">
        <w:trPr>
          <w:trHeight w:hRule="exact" w:val="18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12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26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Объекты системы электроснабжения: электрические трансформаторные подстанции,</w:t>
            </w:r>
          </w:p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распределительные пункты, электрические сети различных напряжений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100-процентная обеспеченность электроэнергией жилых и общественных зданий; 100-процентная освещенность жилых улиц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28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Объекты системы</w:t>
            </w:r>
          </w:p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централизованного</w:t>
            </w:r>
          </w:p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газоснабжения:</w:t>
            </w:r>
          </w:p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газораспределительные и газонаполнительные станции и пункты, газорегуляторные пункты;</w:t>
            </w:r>
          </w:p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газораспределительные сети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100-процентная обеспеченность газом жилых зданий *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7387" w:hRule="exact" w:wrap="none" w:vAnchor="page" w:hAnchor="page" w:x="1123" w:y="6527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</w:tbl>
    <w:p w:rsidR="00C167ED" w:rsidRPr="002616D4" w:rsidRDefault="00C167ED" w:rsidP="00C167ED">
      <w:pPr>
        <w:pStyle w:val="ac"/>
        <w:framePr w:w="10349" w:h="681" w:hRule="exact" w:wrap="none" w:vAnchor="page" w:hAnchor="page" w:x="1066" w:y="1409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* для </w:t>
      </w:r>
      <w:proofErr w:type="spellStart"/>
      <w:r w:rsidRPr="002616D4">
        <w:rPr>
          <w:rStyle w:val="ab"/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2616D4">
        <w:rPr>
          <w:rStyle w:val="ab"/>
          <w:rFonts w:ascii="Times New Roman" w:hAnsi="Times New Roman" w:cs="Times New Roman"/>
          <w:color w:val="000000"/>
          <w:sz w:val="24"/>
          <w:szCs w:val="24"/>
        </w:rPr>
        <w:t>. Аксубаево или его частей допускается отсутствие систем газоснабжения при условии оборудования жилых зданий стационарными электрическими плитами</w:t>
      </w:r>
    </w:p>
    <w:p w:rsidR="00C167ED" w:rsidRPr="002616D4" w:rsidRDefault="00C167ED" w:rsidP="00C167ED">
      <w:pPr>
        <w:pStyle w:val="a8"/>
        <w:framePr w:wrap="none" w:vAnchor="page" w:hAnchor="page" w:x="11203" w:y="16027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9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67" w:h="11024" w:hRule="exact" w:wrap="none" w:vAnchor="page" w:hAnchor="page" w:x="1107" w:y="1004"/>
        <w:numPr>
          <w:ilvl w:val="1"/>
          <w:numId w:val="4"/>
        </w:numPr>
        <w:shd w:val="clear" w:color="auto" w:fill="auto"/>
        <w:tabs>
          <w:tab w:val="left" w:pos="1335"/>
        </w:tabs>
        <w:spacing w:before="0" w:after="64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автомобильными дорогами вне границ населенных пунктов в границах муниципального района и объектами транспортного обслуживания, относящимися к объектам местного значения муниципального района,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67" w:h="11024" w:hRule="exact" w:wrap="none" w:vAnchor="page" w:hAnchor="page" w:x="1107" w:y="1004"/>
        <w:numPr>
          <w:ilvl w:val="2"/>
          <w:numId w:val="4"/>
        </w:numPr>
        <w:shd w:val="clear" w:color="auto" w:fill="auto"/>
        <w:tabs>
          <w:tab w:val="left" w:pos="1364"/>
        </w:tabs>
        <w:spacing w:after="0" w:line="40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Все населенные пункты должны быть обеспечены подъездными автомобильными дорогами с твердым покрытием.</w:t>
      </w:r>
    </w:p>
    <w:p w:rsidR="00C167ED" w:rsidRPr="002616D4" w:rsidRDefault="00C167ED" w:rsidP="00C167ED">
      <w:pPr>
        <w:pStyle w:val="21"/>
        <w:framePr w:w="10267" w:h="11024" w:hRule="exact" w:wrap="none" w:vAnchor="page" w:hAnchor="page" w:x="1107" w:y="1004"/>
        <w:numPr>
          <w:ilvl w:val="2"/>
          <w:numId w:val="4"/>
        </w:numPr>
        <w:shd w:val="clear" w:color="auto" w:fill="auto"/>
        <w:tabs>
          <w:tab w:val="left" w:pos="1359"/>
        </w:tabs>
        <w:spacing w:after="0" w:line="40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Остановочные пункты общественного пассажирского транспорта следует размещать на автомобильных дорогах местного значения муниципального района, по которым предусматривается прохождение пригородных и междугородних автобусных маршрутов, на минимальном расстоянии друг от друга, равном 500 метров.</w:t>
      </w:r>
    </w:p>
    <w:p w:rsidR="00C167ED" w:rsidRPr="002616D4" w:rsidRDefault="00C167ED" w:rsidP="00C167ED">
      <w:pPr>
        <w:pStyle w:val="21"/>
        <w:framePr w:w="10267" w:h="11024" w:hRule="exact" w:wrap="none" w:vAnchor="page" w:hAnchor="page" w:x="1107" w:y="1004"/>
        <w:numPr>
          <w:ilvl w:val="2"/>
          <w:numId w:val="4"/>
        </w:numPr>
        <w:shd w:val="clear" w:color="auto" w:fill="auto"/>
        <w:tabs>
          <w:tab w:val="left" w:pos="1364"/>
        </w:tabs>
        <w:spacing w:after="0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На территории Аксубаевского муниципального района (в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. Аксубаево) следует предусматривать размещение не менее 1 пассажирского вокзала автомобильного транспорта.</w:t>
      </w:r>
    </w:p>
    <w:p w:rsidR="00C167ED" w:rsidRPr="002616D4" w:rsidRDefault="00C167ED" w:rsidP="00C167ED">
      <w:pPr>
        <w:pStyle w:val="21"/>
        <w:framePr w:w="10267" w:h="11024" w:hRule="exact" w:wrap="none" w:vAnchor="page" w:hAnchor="page" w:x="1107" w:y="1004"/>
        <w:numPr>
          <w:ilvl w:val="2"/>
          <w:numId w:val="4"/>
        </w:numPr>
        <w:shd w:val="clear" w:color="auto" w:fill="auto"/>
        <w:tabs>
          <w:tab w:val="left" w:pos="1369"/>
        </w:tabs>
        <w:spacing w:after="0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населения Аксубаевского муниципального района объектами автосервиса, придорожного обслуживания не устанавливаются.</w:t>
      </w:r>
    </w:p>
    <w:p w:rsidR="00C167ED" w:rsidRPr="002616D4" w:rsidRDefault="00C167ED" w:rsidP="00C167ED">
      <w:pPr>
        <w:pStyle w:val="21"/>
        <w:framePr w:w="10267" w:h="11024" w:hRule="exact" w:wrap="none" w:vAnchor="page" w:hAnchor="page" w:x="1107" w:y="1004"/>
        <w:numPr>
          <w:ilvl w:val="2"/>
          <w:numId w:val="4"/>
        </w:numPr>
        <w:shd w:val="clear" w:color="auto" w:fill="auto"/>
        <w:tabs>
          <w:tab w:val="left" w:pos="1512"/>
        </w:tabs>
        <w:spacing w:after="36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максимально допустимого уровня территориальной доступности автомобильных дорог вне границ населенных пунктов, объектов транспортного обслуживания не устанавливаются.</w:t>
      </w:r>
    </w:p>
    <w:p w:rsidR="00C167ED" w:rsidRPr="002616D4" w:rsidRDefault="00C167ED" w:rsidP="00C167ED">
      <w:pPr>
        <w:pStyle w:val="40"/>
        <w:framePr w:w="10267" w:h="11024" w:hRule="exact" w:wrap="none" w:vAnchor="page" w:hAnchor="page" w:x="1107" w:y="1004"/>
        <w:numPr>
          <w:ilvl w:val="1"/>
          <w:numId w:val="4"/>
        </w:numPr>
        <w:shd w:val="clear" w:color="auto" w:fill="auto"/>
        <w:tabs>
          <w:tab w:val="left" w:pos="1335"/>
        </w:tabs>
        <w:spacing w:before="0" w:after="198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Расчетные показатели минимально допустимого уровня обеспеченности объектами образования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67" w:h="11024" w:hRule="exact" w:wrap="none" w:vAnchor="page" w:hAnchor="page" w:x="1107" w:y="1004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следует принимать в соответствии с таблицей 3.</w:t>
      </w:r>
    </w:p>
    <w:p w:rsidR="00C167ED" w:rsidRPr="002616D4" w:rsidRDefault="00C167ED" w:rsidP="00C167ED">
      <w:pPr>
        <w:pStyle w:val="a8"/>
        <w:framePr w:wrap="none" w:vAnchor="page" w:hAnchor="page" w:x="11119" w:y="16032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10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aa"/>
        <w:framePr w:wrap="none" w:vAnchor="page" w:hAnchor="page" w:x="10283" w:y="945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lastRenderedPageBreak/>
        <w:t>Таблица 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842"/>
        <w:gridCol w:w="3259"/>
        <w:gridCol w:w="3552"/>
      </w:tblGrid>
      <w:tr w:rsidR="00C167ED" w:rsidRPr="002616D4" w:rsidTr="00C167ED">
        <w:trPr>
          <w:trHeight w:hRule="exact" w:val="12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12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Дошкольные образовательные учреждения</w:t>
            </w:r>
          </w:p>
        </w:tc>
      </w:tr>
      <w:tr w:rsidR="00C167ED" w:rsidRPr="002616D4" w:rsidTr="00C167ED">
        <w:trPr>
          <w:trHeight w:hRule="exact" w:val="14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14011" w:hRule="exact" w:wrap="none" w:vAnchor="page" w:hAnchor="page" w:x="1125" w:y="1353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зависимости от демографической структуры населения: охват 85 % детей 1 - 6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застройке свыше 2 этажей - 300 метров;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proofErr w:type="gram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</w:t>
            </w:r>
            <w:proofErr w:type="gram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 двухэтажной застройке - 500 метров</w:t>
            </w:r>
          </w:p>
        </w:tc>
      </w:tr>
      <w:tr w:rsidR="00C167ED" w:rsidRPr="002616D4" w:rsidTr="00C167ED">
        <w:trPr>
          <w:trHeight w:hRule="exact" w:val="17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14011" w:hRule="exact" w:wrap="none" w:vAnchor="page" w:hAnchor="page" w:x="1125" w:y="1353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312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зависимости от демографической структуры населения: охват 40 % детей 1 - 6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500 метров</w:t>
            </w:r>
          </w:p>
        </w:tc>
      </w:tr>
      <w:tr w:rsidR="00C167ED" w:rsidRPr="002616D4" w:rsidTr="00C167ED">
        <w:trPr>
          <w:trHeight w:hRule="exact" w:val="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</w:tc>
      </w:tr>
      <w:tr w:rsidR="00C167ED" w:rsidRPr="002616D4" w:rsidTr="00C167ED">
        <w:trPr>
          <w:trHeight w:hRule="exact" w:val="2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14011" w:hRule="exact" w:wrap="none" w:vAnchor="page" w:hAnchor="page" w:x="1125" w:y="1353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зависимости от демографической структуры населения: охват 100 % детей 7 - 15 лет;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75 % детей 16 - 17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учащихся I ступени обучения - 15 минут транспортной доступности; для учащихся 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ступеней обучения - 50 минут транспортной доступности</w:t>
            </w:r>
          </w:p>
        </w:tc>
      </w:tr>
      <w:tr w:rsidR="00C167ED" w:rsidRPr="002616D4" w:rsidTr="00C167ED">
        <w:trPr>
          <w:trHeight w:hRule="exact" w:val="27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14011" w:hRule="exact" w:wrap="none" w:vAnchor="page" w:hAnchor="page" w:x="1125" w:y="1353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312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зависимости от демографической структуры населения: охват 100 % детей 7 - 15 лет;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75 % детей 16 - 17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учащихся 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ступени обучения - 2 километра и 15 минут транспортной доступности;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учащихся 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ступеней обучения - 4 километра и 30 минут транспортной доступности</w:t>
            </w:r>
          </w:p>
        </w:tc>
      </w:tr>
      <w:tr w:rsidR="00C167ED" w:rsidRPr="002616D4" w:rsidTr="00C167ED">
        <w:trPr>
          <w:trHeight w:hRule="exact" w:val="5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 дополнительного образования</w:t>
            </w:r>
          </w:p>
        </w:tc>
      </w:tr>
      <w:tr w:rsidR="00C167ED" w:rsidRPr="002616D4" w:rsidTr="00C167ED">
        <w:trPr>
          <w:trHeight w:hRule="exact" w:val="9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14011" w:hRule="exact" w:wrap="none" w:vAnchor="page" w:hAnchor="page" w:x="1125" w:y="1353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охват 10 % детей 7 - 17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1000 метров или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транспортной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доступности</w:t>
            </w:r>
          </w:p>
        </w:tc>
      </w:tr>
      <w:tr w:rsidR="00C167ED" w:rsidRPr="002616D4" w:rsidTr="00C167ED">
        <w:trPr>
          <w:trHeight w:hRule="exact" w:val="6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14011" w:hRule="exact" w:wrap="none" w:vAnchor="page" w:hAnchor="page" w:x="1125" w:y="1353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охват 10 % детей 7 - 17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val="1502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Примечание.</w:t>
            </w:r>
          </w:p>
          <w:p w:rsidR="00C167ED" w:rsidRPr="002616D4" w:rsidRDefault="00C167ED">
            <w:pPr>
              <w:pStyle w:val="21"/>
              <w:framePr w:w="10224" w:h="14011" w:hRule="exact" w:wrap="none" w:vAnchor="page" w:hAnchor="page" w:x="1125" w:y="1353"/>
              <w:shd w:val="clear" w:color="auto" w:fill="auto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Расчетные показатели для специализированных и оздоровительных дошкольных образовательных и общеобразовательных учреждений принимаются по заданию на проектирование.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118" w:y="15830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11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numPr>
          <w:ilvl w:val="2"/>
          <w:numId w:val="4"/>
        </w:numPr>
        <w:shd w:val="clear" w:color="auto" w:fill="auto"/>
        <w:tabs>
          <w:tab w:val="left" w:pos="1308"/>
        </w:tabs>
        <w:spacing w:after="0" w:line="413" w:lineRule="exact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Для учащихся сельских общеобразовательных школ, проживающих на расстоянии свыше 1 километра от учреждения, предусматривается организация подвоза учащихся к месту обучения на специальном транспорте, предназначенном для перевозки детей.</w:t>
      </w: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shd w:val="clear" w:color="auto" w:fill="auto"/>
        <w:spacing w:after="0" w:line="413" w:lineRule="exact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остановок специального транспорта равен 500 метрам.</w:t>
      </w: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shd w:val="clear" w:color="auto" w:fill="auto"/>
        <w:spacing w:after="0" w:line="413" w:lineRule="exact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Предельный показатель территориальной доступности сельских общеобразовательных школ для обучающихся I и II ступеней обучения с учетом организации транспортного обслуживания составляет 15 километров.</w:t>
      </w: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shd w:val="clear" w:color="auto" w:fill="auto"/>
        <w:spacing w:after="0" w:line="413" w:lineRule="exact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учащихся, проживающих на расстоянии свыше 15 километров, а также в период транспортной недоступности в период неблагоприятных погодных условий следует предусматривать пришкольный интернат. Вместимость пришкольного интерната определяется из расчета уровня обеспеченности 10 % от общего количества мест в общеобразовательном учреждении.</w:t>
      </w: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numPr>
          <w:ilvl w:val="2"/>
          <w:numId w:val="4"/>
        </w:numPr>
        <w:shd w:val="clear" w:color="auto" w:fill="auto"/>
        <w:tabs>
          <w:tab w:val="left" w:pos="135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вновь создаваемых или территориально развивающихся населенных пунктов, предполагаемая численность населения которых увеличится более чем в 2 раза, в случае отсутствия сведений о демографическом составе предполагаемого населения следует принимать следующие расчетные показатели минимально допустимого уровня обеспеченности:</w:t>
      </w: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дошкольными образовательными учреждениями - 180 мест на 1 тыс. человек, при этом не более 100 мест на 1 тыс. человек на территории жилой застройки;</w:t>
      </w:r>
    </w:p>
    <w:p w:rsidR="00C167ED" w:rsidRPr="002616D4" w:rsidRDefault="00C167ED" w:rsidP="00C167ED">
      <w:pPr>
        <w:pStyle w:val="21"/>
        <w:framePr w:w="10262" w:h="8332" w:hRule="exact" w:wrap="none" w:vAnchor="page" w:hAnchor="page" w:x="1105" w:y="1191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общеобразовательными учреждениями - 180 мест на 1 тыс. человек.</w:t>
      </w:r>
    </w:p>
    <w:p w:rsidR="00C167ED" w:rsidRPr="002616D4" w:rsidRDefault="00C167ED" w:rsidP="00C167ED">
      <w:pPr>
        <w:pStyle w:val="a8"/>
        <w:framePr w:wrap="none" w:vAnchor="page" w:hAnchor="page" w:x="11118" w:y="16219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12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48" w:h="2212" w:hRule="exact" w:wrap="none" w:vAnchor="page" w:hAnchor="page" w:x="1115" w:y="1001"/>
        <w:numPr>
          <w:ilvl w:val="1"/>
          <w:numId w:val="4"/>
        </w:numPr>
        <w:shd w:val="clear" w:color="auto" w:fill="auto"/>
        <w:tabs>
          <w:tab w:val="left" w:pos="1318"/>
        </w:tabs>
        <w:spacing w:before="0" w:after="198"/>
        <w:ind w:firstLine="72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объектами здравоохранения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48" w:h="2212" w:hRule="exact" w:wrap="none" w:vAnchor="page" w:hAnchor="page" w:x="1115" w:y="1001"/>
        <w:numPr>
          <w:ilvl w:val="2"/>
          <w:numId w:val="4"/>
        </w:numPr>
        <w:shd w:val="clear" w:color="auto" w:fill="auto"/>
        <w:tabs>
          <w:tab w:val="left" w:pos="1378"/>
        </w:tabs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следует принимать в соответствии с таблицей 4.</w:t>
      </w:r>
    </w:p>
    <w:p w:rsidR="00C167ED" w:rsidRPr="002616D4" w:rsidRDefault="00C167ED" w:rsidP="00C167ED">
      <w:pPr>
        <w:pStyle w:val="aa"/>
        <w:framePr w:wrap="none" w:vAnchor="page" w:hAnchor="page" w:x="10283" w:y="3328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4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25"/>
        <w:gridCol w:w="3259"/>
        <w:gridCol w:w="3269"/>
      </w:tblGrid>
      <w:tr w:rsidR="00C167ED" w:rsidRPr="002616D4" w:rsidTr="00C167ED">
        <w:trPr>
          <w:trHeight w:hRule="exact" w:val="13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12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Стационары всех типов</w:t>
            </w:r>
          </w:p>
        </w:tc>
      </w:tr>
      <w:tr w:rsidR="00C167ED" w:rsidRPr="002616D4" w:rsidTr="00C167ED">
        <w:trPr>
          <w:trHeight w:hRule="exact" w:val="7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8414" w:hRule="exact" w:wrap="none" w:vAnchor="page" w:hAnchor="page" w:x="1125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13,47 коек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минут пешеходной доступности</w:t>
            </w:r>
          </w:p>
        </w:tc>
      </w:tr>
      <w:tr w:rsidR="00C167ED" w:rsidRPr="002616D4" w:rsidTr="00C167ED">
        <w:trPr>
          <w:trHeight w:hRule="exact" w:val="7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8414" w:hRule="exact" w:wrap="none" w:vAnchor="page" w:hAnchor="page" w:x="1125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12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Амбулаторно-поликлинические учреждения</w:t>
            </w:r>
          </w:p>
        </w:tc>
      </w:tr>
      <w:tr w:rsidR="00C167ED" w:rsidRPr="002616D4" w:rsidTr="00C167ED">
        <w:trPr>
          <w:trHeight w:hRule="exact" w:val="7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8414" w:hRule="exact" w:wrap="none" w:vAnchor="page" w:hAnchor="page" w:x="1125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18,15 посещений в смену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пешеходной доступности</w:t>
            </w:r>
          </w:p>
        </w:tc>
      </w:tr>
      <w:tr w:rsidR="00C167ED" w:rsidRPr="002616D4" w:rsidTr="00C167ED">
        <w:trPr>
          <w:trHeight w:hRule="exact" w:val="7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8414" w:hRule="exact" w:wrap="none" w:vAnchor="page" w:hAnchor="page" w:x="1125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07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18,15 посещений в смену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пешеходной доступности</w:t>
            </w:r>
          </w:p>
        </w:tc>
      </w:tr>
      <w:tr w:rsidR="00C167ED" w:rsidRPr="002616D4" w:rsidTr="00C167E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 скорой медицинской помощи</w:t>
            </w:r>
          </w:p>
        </w:tc>
      </w:tr>
      <w:tr w:rsidR="00C167ED" w:rsidRPr="002616D4" w:rsidTr="00C167ED">
        <w:trPr>
          <w:trHeight w:hRule="exact" w:val="11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8414" w:hRule="exact" w:wrap="none" w:vAnchor="page" w:hAnchor="page" w:x="1125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Аксубаево: станции (подстанции) скорой медицинской помощи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0,1 автомобиль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минут транспортной доступности на специальном автомобиле</w:t>
            </w:r>
          </w:p>
        </w:tc>
      </w:tr>
      <w:tr w:rsidR="00C167ED" w:rsidRPr="002616D4" w:rsidTr="00C167ED">
        <w:trPr>
          <w:trHeight w:hRule="exact" w:val="13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8414" w:hRule="exact" w:wrap="none" w:vAnchor="page" w:hAnchor="page" w:x="1125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12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пунктах: выдвижные пункты медицинской помощи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 автомобиль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8414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транспортной доступности на специальном автомобиле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118" w:y="16029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13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62" w:h="1713" w:hRule="exact" w:wrap="none" w:vAnchor="page" w:hAnchor="page" w:x="1105" w:y="1006"/>
        <w:numPr>
          <w:ilvl w:val="1"/>
          <w:numId w:val="4"/>
        </w:numPr>
        <w:shd w:val="clear" w:color="auto" w:fill="auto"/>
        <w:tabs>
          <w:tab w:val="left" w:pos="1333"/>
        </w:tabs>
        <w:spacing w:before="0" w:after="0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объектами информатизации и связи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62" w:h="858" w:hRule="exact" w:wrap="none" w:vAnchor="page" w:hAnchor="page" w:x="1105" w:y="2769"/>
        <w:numPr>
          <w:ilvl w:val="2"/>
          <w:numId w:val="4"/>
        </w:numPr>
        <w:shd w:val="clear" w:color="auto" w:fill="auto"/>
        <w:tabs>
          <w:tab w:val="left" w:pos="1364"/>
        </w:tabs>
        <w:spacing w:after="0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населения г. Аксубаево объектами информатизации и связи следует принимать в соответствии с таблицей 5.</w:t>
      </w:r>
    </w:p>
    <w:p w:rsidR="00C167ED" w:rsidRPr="002616D4" w:rsidRDefault="00C167ED" w:rsidP="00C167ED">
      <w:pPr>
        <w:pStyle w:val="aa"/>
        <w:framePr w:w="10243" w:h="446" w:hRule="exact" w:wrap="none" w:vAnchor="page" w:hAnchor="page" w:x="1110" w:y="3633"/>
        <w:shd w:val="clear" w:color="auto" w:fill="auto"/>
        <w:spacing w:line="418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5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4"/>
        <w:gridCol w:w="2266"/>
        <w:gridCol w:w="3413"/>
      </w:tblGrid>
      <w:tr w:rsidR="00C167ED" w:rsidRPr="002616D4" w:rsidTr="00C167ED">
        <w:trPr>
          <w:trHeight w:hRule="exact"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12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18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before="18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</w:tr>
      <w:tr w:rsidR="00C167ED" w:rsidRPr="002616D4" w:rsidTr="00C167ED">
        <w:trPr>
          <w:trHeight w:hRule="exact" w:val="10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Межрайонный почтамт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31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объектов на 50 - 70 отделений почтовой связи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167ED" w:rsidRPr="002616D4" w:rsidTr="00C167ED">
        <w:trPr>
          <w:trHeight w:hRule="exact" w:val="11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312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Звуковые трансформаторные подстанции (из расчета на 10 - 12 тысяч абонентов)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объектов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167ED" w:rsidRPr="002616D4" w:rsidTr="00C167ED">
        <w:trPr>
          <w:trHeight w:hRule="exact" w:val="7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центр кабельного телевидения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объектов на жилой район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46" w:hRule="exact" w:wrap="none" w:vAnchor="page" w:hAnchor="page" w:x="1125" w:y="4149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C167ED" w:rsidRPr="002616D4" w:rsidRDefault="00C167ED" w:rsidP="00C167ED">
      <w:pPr>
        <w:pStyle w:val="21"/>
        <w:framePr w:w="10262" w:h="5561" w:hRule="exact" w:wrap="none" w:vAnchor="page" w:hAnchor="page" w:x="1105" w:y="8365"/>
        <w:numPr>
          <w:ilvl w:val="2"/>
          <w:numId w:val="4"/>
        </w:numPr>
        <w:shd w:val="clear" w:color="auto" w:fill="auto"/>
        <w:tabs>
          <w:tab w:val="left" w:pos="1369"/>
        </w:tabs>
        <w:spacing w:after="0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населения Аксубаевского муниципального района объектами информатизации и связи, не представленными в таблице 5, не устанавливаются.</w:t>
      </w:r>
    </w:p>
    <w:p w:rsidR="00C167ED" w:rsidRPr="002616D4" w:rsidRDefault="00C167ED" w:rsidP="00C167ED">
      <w:pPr>
        <w:pStyle w:val="21"/>
        <w:framePr w:w="10262" w:h="5561" w:hRule="exact" w:wrap="none" w:vAnchor="page" w:hAnchor="page" w:x="1105" w:y="8365"/>
        <w:numPr>
          <w:ilvl w:val="2"/>
          <w:numId w:val="4"/>
        </w:numPr>
        <w:shd w:val="clear" w:color="auto" w:fill="auto"/>
        <w:spacing w:after="424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Расчетные показатели максимально допустимого уровня территориальной доступности объектов информатизации и связи для населения Аксубаевского муниципального района не устанавливаются.</w:t>
      </w:r>
    </w:p>
    <w:p w:rsidR="00C167ED" w:rsidRPr="002616D4" w:rsidRDefault="00C167ED" w:rsidP="00C167ED">
      <w:pPr>
        <w:pStyle w:val="40"/>
        <w:framePr w:w="10262" w:h="5561" w:hRule="exact" w:wrap="none" w:vAnchor="page" w:hAnchor="page" w:x="1105" w:y="8365"/>
        <w:numPr>
          <w:ilvl w:val="1"/>
          <w:numId w:val="4"/>
        </w:numPr>
        <w:shd w:val="clear" w:color="auto" w:fill="auto"/>
        <w:tabs>
          <w:tab w:val="left" w:pos="1333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Расчетные показатели минимально допустимого уровня обеспеченности объектами культуры и досуга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62" w:h="5561" w:hRule="exact" w:wrap="none" w:vAnchor="page" w:hAnchor="page" w:x="1105" w:y="8365"/>
        <w:numPr>
          <w:ilvl w:val="2"/>
          <w:numId w:val="4"/>
        </w:numPr>
        <w:shd w:val="clear" w:color="auto" w:fill="auto"/>
        <w:tabs>
          <w:tab w:val="left" w:pos="135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для объектов культуры и досуга, относящихся к объектам местного значения муниципального района, не устанавливаются.</w:t>
      </w:r>
    </w:p>
    <w:p w:rsidR="00C167ED" w:rsidRPr="002616D4" w:rsidRDefault="00C167ED" w:rsidP="00C167ED">
      <w:pPr>
        <w:pStyle w:val="a8"/>
        <w:framePr w:wrap="none" w:vAnchor="page" w:hAnchor="page" w:x="11118" w:y="16024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14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62" w:h="2212" w:hRule="exact" w:wrap="none" w:vAnchor="page" w:hAnchor="page" w:x="1105" w:y="1001"/>
        <w:numPr>
          <w:ilvl w:val="1"/>
          <w:numId w:val="4"/>
        </w:numPr>
        <w:shd w:val="clear" w:color="auto" w:fill="auto"/>
        <w:tabs>
          <w:tab w:val="left" w:pos="1376"/>
        </w:tabs>
        <w:spacing w:before="0" w:after="198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объектами социального обеспечения и социальной защиты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62" w:h="2212" w:hRule="exact" w:wrap="none" w:vAnchor="page" w:hAnchor="page" w:x="1105" w:y="1001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следует принимать в соответствии с таблицей 6.</w:t>
      </w:r>
    </w:p>
    <w:p w:rsidR="00C167ED" w:rsidRPr="002616D4" w:rsidRDefault="00C167ED" w:rsidP="00C167ED">
      <w:pPr>
        <w:pStyle w:val="aa"/>
        <w:framePr w:wrap="none" w:vAnchor="page" w:hAnchor="page" w:x="10283" w:y="3328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6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25"/>
        <w:gridCol w:w="3259"/>
        <w:gridCol w:w="3269"/>
      </w:tblGrid>
      <w:tr w:rsidR="00C167ED" w:rsidRPr="002616D4" w:rsidTr="00C167ED">
        <w:trPr>
          <w:trHeight w:hRule="exact" w:val="14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12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1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Комплексный центр социального обслуживания населения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10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Отделение социальной помощи семье и детям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12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Дом-интернат для престарелых и инвалидов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на 3 тыс. человек /</w:t>
            </w:r>
          </w:p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11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 ночного пребывания, центры социальной адаптации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09" w:hRule="exact" w:wrap="none" w:vAnchor="page" w:hAnchor="page" w:x="1125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</w:tbl>
    <w:p w:rsidR="00C167ED" w:rsidRPr="002616D4" w:rsidRDefault="00C167ED" w:rsidP="00C167ED">
      <w:pPr>
        <w:pStyle w:val="21"/>
        <w:framePr w:w="10262" w:h="882" w:hRule="exact" w:wrap="none" w:vAnchor="page" w:hAnchor="page" w:x="1105" w:y="9977"/>
        <w:numPr>
          <w:ilvl w:val="2"/>
          <w:numId w:val="4"/>
        </w:numPr>
        <w:shd w:val="clear" w:color="auto" w:fill="auto"/>
        <w:tabs>
          <w:tab w:val="left" w:pos="1376"/>
        </w:tabs>
        <w:spacing w:after="0" w:line="413" w:lineRule="exact"/>
        <w:ind w:firstLine="740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для объектов, не представленных в таблице 6, не устанавливаются.</w:t>
      </w:r>
    </w:p>
    <w:p w:rsidR="00C167ED" w:rsidRPr="002616D4" w:rsidRDefault="00C167ED" w:rsidP="00C167ED">
      <w:pPr>
        <w:pStyle w:val="21"/>
        <w:framePr w:w="10262" w:h="882" w:hRule="exact" w:wrap="none" w:vAnchor="page" w:hAnchor="page" w:x="1105" w:y="9977"/>
        <w:numPr>
          <w:ilvl w:val="2"/>
          <w:numId w:val="4"/>
        </w:numPr>
        <w:shd w:val="clear" w:color="auto" w:fill="auto"/>
        <w:tabs>
          <w:tab w:val="left" w:pos="1376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C167ED" w:rsidRPr="002616D4" w:rsidRDefault="00C167ED" w:rsidP="00C167ED">
      <w:pPr>
        <w:pStyle w:val="a8"/>
        <w:framePr w:wrap="none" w:vAnchor="page" w:hAnchor="page" w:x="11118" w:y="16029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15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58" w:h="2207" w:hRule="exact" w:wrap="none" w:vAnchor="page" w:hAnchor="page" w:x="1108" w:y="1006"/>
        <w:numPr>
          <w:ilvl w:val="1"/>
          <w:numId w:val="4"/>
        </w:numPr>
        <w:shd w:val="clear" w:color="auto" w:fill="auto"/>
        <w:tabs>
          <w:tab w:val="left" w:pos="1353"/>
        </w:tabs>
        <w:spacing w:before="0" w:after="198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объектами физической культуры и массового спорта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района.</w:t>
      </w:r>
    </w:p>
    <w:p w:rsidR="00C167ED" w:rsidRPr="002616D4" w:rsidRDefault="00C167ED" w:rsidP="00C167ED">
      <w:pPr>
        <w:pStyle w:val="21"/>
        <w:framePr w:w="10258" w:h="2207" w:hRule="exact" w:wrap="none" w:vAnchor="page" w:hAnchor="page" w:x="1108" w:y="1006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приведены в таблице 7.</w:t>
      </w:r>
    </w:p>
    <w:p w:rsidR="00C167ED" w:rsidRPr="002616D4" w:rsidRDefault="00C167ED" w:rsidP="00C167ED">
      <w:pPr>
        <w:pStyle w:val="aa"/>
        <w:framePr w:wrap="none" w:vAnchor="page" w:hAnchor="page" w:x="10281" w:y="3328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7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25"/>
        <w:gridCol w:w="3259"/>
        <w:gridCol w:w="3269"/>
      </w:tblGrid>
      <w:tr w:rsidR="00C167ED" w:rsidRPr="002616D4" w:rsidTr="00C167ED">
        <w:trPr>
          <w:trHeight w:hRule="exact" w:val="14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12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 w:line="240" w:lineRule="exact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val="538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г. Аксубаево:</w:t>
            </w:r>
          </w:p>
        </w:tc>
      </w:tr>
      <w:tr w:rsidR="00C167ED" w:rsidRPr="002616D4" w:rsidTr="00C167ED">
        <w:trPr>
          <w:trHeight w:hRule="exact" w:val="8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Детско-юношеские спортивные школы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кв. метров площади зала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пешеходной доступности</w:t>
            </w:r>
          </w:p>
        </w:tc>
      </w:tr>
      <w:tr w:rsidR="00C167ED" w:rsidRPr="002616D4" w:rsidTr="00C167ED">
        <w:trPr>
          <w:trHeight w:hRule="exact" w:val="128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Бассейны (открытые и закрытые общего пользования)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 кв. метров площади зеркала воды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пешеходной доступности</w:t>
            </w:r>
          </w:p>
        </w:tc>
      </w:tr>
      <w:tr w:rsidR="00C167ED" w:rsidRPr="002616D4" w:rsidTr="00C167ED">
        <w:trPr>
          <w:trHeight w:val="845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after="120" w:line="240" w:lineRule="exact"/>
              <w:ind w:left="8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Примечание.</w:t>
            </w:r>
          </w:p>
          <w:p w:rsidR="00C167ED" w:rsidRPr="002616D4" w:rsidRDefault="00C167ED">
            <w:pPr>
              <w:pStyle w:val="21"/>
              <w:framePr w:w="10224" w:h="5045" w:hRule="exact" w:wrap="none" w:vAnchor="page" w:hAnchor="page" w:x="1122" w:y="3736"/>
              <w:shd w:val="clear" w:color="auto" w:fill="auto"/>
              <w:spacing w:before="120" w:after="0" w:line="240" w:lineRule="exact"/>
              <w:ind w:left="8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Расчетные показатели не устанавливаются для сельских населенных пунктов.</w:t>
            </w:r>
          </w:p>
        </w:tc>
      </w:tr>
    </w:tbl>
    <w:p w:rsidR="00C167ED" w:rsidRPr="002616D4" w:rsidRDefault="00C167ED" w:rsidP="00C167ED">
      <w:pPr>
        <w:pStyle w:val="21"/>
        <w:framePr w:w="10258" w:h="5145" w:hRule="exact" w:wrap="none" w:vAnchor="page" w:hAnchor="page" w:x="1108" w:y="9051"/>
        <w:numPr>
          <w:ilvl w:val="2"/>
          <w:numId w:val="4"/>
        </w:numPr>
        <w:shd w:val="clear" w:color="auto" w:fill="auto"/>
        <w:tabs>
          <w:tab w:val="left" w:pos="1359"/>
        </w:tabs>
        <w:spacing w:after="42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Расчетные показатели для объектов физической культуры и массового спорта, не представленных в таблице 7, не устанавливаются.</w:t>
      </w:r>
    </w:p>
    <w:p w:rsidR="00C167ED" w:rsidRPr="002616D4" w:rsidRDefault="00C167ED" w:rsidP="00C167ED">
      <w:pPr>
        <w:pStyle w:val="40"/>
        <w:framePr w:w="10258" w:h="5145" w:hRule="exact" w:wrap="none" w:vAnchor="page" w:hAnchor="page" w:x="1108" w:y="9051"/>
        <w:numPr>
          <w:ilvl w:val="1"/>
          <w:numId w:val="4"/>
        </w:numPr>
        <w:shd w:val="clear" w:color="auto" w:fill="auto"/>
        <w:tabs>
          <w:tab w:val="left" w:pos="1353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Расчетные показатели минимально допустимого уровня обеспеченности объектами утилизации и переработки бытовых и промышленных отходов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58" w:h="5145" w:hRule="exact" w:wrap="none" w:vAnchor="page" w:hAnchor="page" w:x="1108" w:y="9051"/>
        <w:numPr>
          <w:ilvl w:val="2"/>
          <w:numId w:val="4"/>
        </w:numPr>
        <w:shd w:val="clear" w:color="auto" w:fill="auto"/>
        <w:tabs>
          <w:tab w:val="left" w:pos="1364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Организацию системы обращения с бытовыми и промышленными отходами, образующимися на территории Аксубаевского муниципального района, необходимо предусматривать в соответствии с Генеральной схемой санитарной очистки территории Аксубаевского муниципального района Республики Татарстан и Правилами благоустройства территории Аксубаевского муниципального района Республики Татарстан.</w:t>
      </w:r>
    </w:p>
    <w:p w:rsidR="00C167ED" w:rsidRPr="002616D4" w:rsidRDefault="00C167ED" w:rsidP="00C167ED">
      <w:pPr>
        <w:pStyle w:val="a8"/>
        <w:framePr w:wrap="none" w:vAnchor="page" w:hAnchor="page" w:x="11116" w:y="16029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16</w:t>
      </w:r>
    </w:p>
    <w:p w:rsidR="00C167ED" w:rsidRPr="002616D4" w:rsidRDefault="00C167ED" w:rsidP="00C167ED">
      <w:pPr>
        <w:sectPr w:rsidR="00C167ED" w:rsidRPr="002616D4">
          <w:pgSz w:w="11900" w:h="16840"/>
          <w:pgMar w:top="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58" w:h="2212" w:hRule="exact" w:wrap="none" w:vAnchor="page" w:hAnchor="page" w:x="1108" w:y="1001"/>
        <w:numPr>
          <w:ilvl w:val="1"/>
          <w:numId w:val="4"/>
        </w:numPr>
        <w:shd w:val="clear" w:color="auto" w:fill="auto"/>
        <w:tabs>
          <w:tab w:val="left" w:pos="1443"/>
        </w:tabs>
        <w:spacing w:before="0" w:after="198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объектами, обеспечивающими охрану общественного порядка,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C167ED" w:rsidRPr="002616D4" w:rsidRDefault="00C167ED" w:rsidP="00C167ED">
      <w:pPr>
        <w:pStyle w:val="21"/>
        <w:framePr w:w="10258" w:h="2212" w:hRule="exact" w:wrap="none" w:vAnchor="page" w:hAnchor="page" w:x="1108" w:y="1001"/>
        <w:numPr>
          <w:ilvl w:val="2"/>
          <w:numId w:val="4"/>
        </w:numPr>
        <w:shd w:val="clear" w:color="auto" w:fill="auto"/>
        <w:tabs>
          <w:tab w:val="left" w:pos="1518"/>
        </w:tabs>
        <w:spacing w:after="0" w:line="24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расчетные показатели следует принимать в соответствии с таблицей 8.</w:t>
      </w:r>
    </w:p>
    <w:p w:rsidR="00C167ED" w:rsidRPr="002616D4" w:rsidRDefault="00C167ED" w:rsidP="00C167ED">
      <w:pPr>
        <w:pStyle w:val="aa"/>
        <w:framePr w:wrap="none" w:vAnchor="page" w:hAnchor="page" w:x="10285" w:y="3328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8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25"/>
        <w:gridCol w:w="3259"/>
        <w:gridCol w:w="3269"/>
      </w:tblGrid>
      <w:tr w:rsidR="00C167ED" w:rsidRPr="002616D4" w:rsidTr="00C167ED">
        <w:trPr>
          <w:trHeight w:hRule="exact" w:val="14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12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7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Отделение/отдел полиции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4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Опорный пункт охраны порядка</w:t>
            </w:r>
          </w:p>
        </w:tc>
      </w:tr>
      <w:tr w:rsidR="00C167ED" w:rsidRPr="002616D4" w:rsidTr="00C167ED">
        <w:trPr>
          <w:trHeight w:hRule="exact" w:val="7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013" w:hRule="exact" w:wrap="none" w:vAnchor="page" w:hAnchor="page" w:x="1127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кв. метров общей площади на жилую группу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7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013" w:hRule="exact" w:wrap="none" w:vAnchor="page" w:hAnchor="page" w:x="1127" w:y="3736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сельских населенных пунктов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1 - 3 сельских поселений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013" w:hRule="exact" w:wrap="none" w:vAnchor="page" w:hAnchor="page" w:x="1127" w:y="373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121" w:y="16029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17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30"/>
        <w:framePr w:w="10262" w:h="6086" w:hRule="exact" w:wrap="none" w:vAnchor="page" w:hAnchor="page" w:x="1107" w:y="1017"/>
        <w:numPr>
          <w:ilvl w:val="0"/>
          <w:numId w:val="4"/>
        </w:numPr>
        <w:shd w:val="clear" w:color="auto" w:fill="auto"/>
        <w:tabs>
          <w:tab w:val="left" w:pos="1126"/>
        </w:tabs>
        <w:spacing w:before="0" w:after="372" w:line="480" w:lineRule="exact"/>
        <w:ind w:left="11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РЕКОМЕНДАЦИИ К ОПРЕДЕЛЕНИЮ НОРМАТИВНОЙ ПОТРЕБНОСТИ НАСЕЛЕНИЯ МУНИЦИПАЛЬНОГО РАЙОНА В ОБЪЕКТАХ МЕСТНОГО ЗНАЧЕНИЯ МУНИЦИПАЛЬНОГО РАЙОНА, РАЗМЕЩЕНИЮ УКАЗАННЫХ ОБЪЕКТОВ</w:t>
      </w:r>
    </w:p>
    <w:p w:rsidR="00C167ED" w:rsidRPr="002616D4" w:rsidRDefault="00C167ED" w:rsidP="00C167ED">
      <w:pPr>
        <w:pStyle w:val="23"/>
        <w:framePr w:w="10262" w:h="6086" w:hRule="exact" w:wrap="none" w:vAnchor="page" w:hAnchor="page" w:x="1107" w:y="1017"/>
        <w:numPr>
          <w:ilvl w:val="1"/>
          <w:numId w:val="4"/>
        </w:numPr>
        <w:shd w:val="clear" w:color="auto" w:fill="auto"/>
        <w:tabs>
          <w:tab w:val="left" w:pos="1244"/>
        </w:tabs>
        <w:spacing w:before="0" w:after="90" w:line="240" w:lineRule="exact"/>
        <w:ind w:left="1100" w:hanging="360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2616D4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к размещению объектов электро- и газоснабжения</w:t>
      </w:r>
      <w:bookmarkEnd w:id="6"/>
    </w:p>
    <w:p w:rsidR="00C167ED" w:rsidRPr="002616D4" w:rsidRDefault="00C167ED" w:rsidP="00C167ED">
      <w:pPr>
        <w:pStyle w:val="21"/>
        <w:framePr w:w="10262" w:h="6086" w:hRule="exact" w:wrap="none" w:vAnchor="page" w:hAnchor="page" w:x="1107" w:y="1017"/>
        <w:numPr>
          <w:ilvl w:val="2"/>
          <w:numId w:val="4"/>
        </w:numPr>
        <w:shd w:val="clear" w:color="auto" w:fill="auto"/>
        <w:tabs>
          <w:tab w:val="left" w:pos="1489"/>
        </w:tabs>
        <w:spacing w:after="0" w:line="413" w:lineRule="exact"/>
        <w:ind w:left="11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Проектирование систем электроснабжения следует осуществлять на основе</w:t>
      </w:r>
    </w:p>
    <w:p w:rsidR="00C167ED" w:rsidRPr="002616D4" w:rsidRDefault="00C167ED" w:rsidP="00C167ED">
      <w:pPr>
        <w:pStyle w:val="21"/>
        <w:framePr w:w="10262" w:h="6086" w:hRule="exact" w:wrap="none" w:vAnchor="page" w:hAnchor="page" w:x="1107" w:y="1017"/>
        <w:shd w:val="clear" w:color="auto" w:fill="auto"/>
        <w:tabs>
          <w:tab w:val="left" w:pos="3566"/>
        </w:tabs>
        <w:spacing w:after="0" w:line="41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показателей электрической нагрузки на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электроисточники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, определяемых в соответствии с требованиями РД 34.20.185-94 «Инструкция по проектированию городских электрических сетей» (раздел 2), СП 31-110-2003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«Проектирование и монтаж электроустановок жилых и</w:t>
      </w:r>
    </w:p>
    <w:p w:rsidR="00C167ED" w:rsidRPr="002616D4" w:rsidRDefault="00C167ED" w:rsidP="00C167ED">
      <w:pPr>
        <w:pStyle w:val="21"/>
        <w:framePr w:w="10262" w:h="6086" w:hRule="exact" w:wrap="none" w:vAnchor="page" w:hAnchor="page" w:x="1107" w:y="1017"/>
        <w:shd w:val="clear" w:color="auto" w:fill="auto"/>
        <w:spacing w:after="0" w:line="41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общественных зданий» (раздел 6), Положением о технической политике ОАО «ФСК ЕЭС» от 02.06.2006 г (раздел 2).</w:t>
      </w:r>
    </w:p>
    <w:p w:rsidR="00C167ED" w:rsidRPr="002616D4" w:rsidRDefault="00C167ED" w:rsidP="00C167ED">
      <w:pPr>
        <w:pStyle w:val="21"/>
        <w:framePr w:w="10262" w:h="6086" w:hRule="exact" w:wrap="none" w:vAnchor="page" w:hAnchor="page" w:x="1107" w:y="1017"/>
        <w:shd w:val="clear" w:color="auto" w:fill="auto"/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Укрупненные показатели удельной расчетной нагрузки территорий населенных пунктов для предварительных расчетов следует принимать в соответствии с таблицей 9.</w:t>
      </w:r>
    </w:p>
    <w:p w:rsidR="00C167ED" w:rsidRPr="002616D4" w:rsidRDefault="00C167ED" w:rsidP="00C167ED">
      <w:pPr>
        <w:pStyle w:val="aa"/>
        <w:framePr w:wrap="none" w:vAnchor="page" w:hAnchor="page" w:x="10285" w:y="7194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9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8938"/>
      </w:tblGrid>
      <w:tr w:rsidR="00C167ED" w:rsidRPr="002616D4" w:rsidTr="00C167ED">
        <w:trPr>
          <w:trHeight w:hRule="exact" w:val="331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Числен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ность населения (тыс. чел.)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Населенный пункт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555"/>
        <w:gridCol w:w="1138"/>
        <w:gridCol w:w="1699"/>
        <w:gridCol w:w="1699"/>
        <w:gridCol w:w="1138"/>
        <w:gridCol w:w="1709"/>
      </w:tblGrid>
      <w:tr w:rsidR="00C167ED" w:rsidRPr="002616D4" w:rsidTr="00C167ED">
        <w:trPr>
          <w:trHeight w:hRule="exact" w:val="758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плитами на природном газе (кВт/человека)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стационарными электрическими плитами (кВт/человека)</w:t>
            </w:r>
          </w:p>
        </w:tc>
      </w:tr>
      <w:tr w:rsidR="00C167ED" w:rsidRPr="002616D4" w:rsidTr="00C167ED">
        <w:trPr>
          <w:trHeight w:hRule="exact" w:val="326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целом по населенному пункту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31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целом по населенному пункту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том числе:</w:t>
            </w:r>
          </w:p>
        </w:tc>
      </w:tr>
      <w:tr w:rsidR="00C167ED" w:rsidRPr="002616D4" w:rsidTr="00C167ED">
        <w:trPr>
          <w:trHeight w:hRule="exact" w:val="965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8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микрорайоны</w:t>
            </w:r>
          </w:p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/кварталы</w:t>
            </w:r>
          </w:p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застройки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микрорайоны</w:t>
            </w:r>
          </w:p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/кварталы</w:t>
            </w:r>
          </w:p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застройки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555"/>
        <w:gridCol w:w="1138"/>
        <w:gridCol w:w="1699"/>
        <w:gridCol w:w="1699"/>
        <w:gridCol w:w="1138"/>
        <w:gridCol w:w="1709"/>
      </w:tblGrid>
      <w:tr w:rsidR="00C167ED" w:rsidRPr="002616D4" w:rsidTr="00C167ED">
        <w:trPr>
          <w:trHeight w:hRule="exact" w:val="40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3 - 50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0,50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менее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206" w:hRule="exact" w:wrap="none" w:vAnchor="page" w:hAnchor="page" w:x="1127" w:y="760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0,49</w:t>
            </w:r>
          </w:p>
        </w:tc>
      </w:tr>
    </w:tbl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shd w:val="clear" w:color="auto" w:fill="auto"/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Примечание.</w:t>
      </w:r>
    </w:p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numPr>
          <w:ilvl w:val="0"/>
          <w:numId w:val="6"/>
        </w:numPr>
        <w:shd w:val="clear" w:color="auto" w:fill="auto"/>
        <w:tabs>
          <w:tab w:val="left" w:pos="1061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наличии в населенном пункте жилых домов с газовыми и электрическими плитами показатели определяются методом интерполяции пропорционально их соотношению.</w:t>
      </w:r>
    </w:p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numPr>
          <w:ilvl w:val="0"/>
          <w:numId w:val="6"/>
        </w:numPr>
        <w:shd w:val="clear" w:color="auto" w:fill="auto"/>
        <w:tabs>
          <w:tab w:val="left" w:pos="1118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</w:r>
    </w:p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numPr>
          <w:ilvl w:val="0"/>
          <w:numId w:val="6"/>
        </w:numPr>
        <w:shd w:val="clear" w:color="auto" w:fill="auto"/>
        <w:tabs>
          <w:tab w:val="left" w:pos="1018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В таблице не учтены нагрузки от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мелкопромышленных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предприятий. Для их учета следует применять следующие коэффициенты:</w:t>
      </w:r>
    </w:p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shd w:val="clear" w:color="auto" w:fill="auto"/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населенных пунктов с плитами на природном газе: 1,2 - 1,6;</w:t>
      </w:r>
    </w:p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shd w:val="clear" w:color="auto" w:fill="auto"/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населенных пунктов со стационарными электрическими плитами: 1,1 - 1,5.</w:t>
      </w:r>
    </w:p>
    <w:p w:rsidR="00C167ED" w:rsidRPr="002616D4" w:rsidRDefault="00C167ED" w:rsidP="00C167ED">
      <w:pPr>
        <w:pStyle w:val="21"/>
        <w:framePr w:w="10051" w:h="3556" w:hRule="exact" w:wrap="none" w:vAnchor="page" w:hAnchor="page" w:x="1213" w:y="10834"/>
        <w:shd w:val="clear" w:color="auto" w:fill="auto"/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Большие значения необходимо принимать к территории центра населенного пункта.</w:t>
      </w:r>
    </w:p>
    <w:p w:rsidR="00C167ED" w:rsidRPr="002616D4" w:rsidRDefault="00C167ED" w:rsidP="00C167ED">
      <w:pPr>
        <w:pStyle w:val="a8"/>
        <w:framePr w:wrap="none" w:vAnchor="page" w:hAnchor="page" w:x="11120" w:y="16065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18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35 - 110 - 220 - 500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или 35 - 110 - 330 - 750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кВ.</w:t>
      </w:r>
      <w:proofErr w:type="spellEnd"/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35 - 110/10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кВ.</w:t>
      </w:r>
      <w:proofErr w:type="spellEnd"/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Проектирование электрических сетей должно выполняться комплексно с увязкой между собой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электроснабжающих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сетей напряжением 35 - 110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и выше и распределительных сетей напряжением 6 - 20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с учетом всех потребителей населенных пунктов и прилегающих к ним территорий.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принадлежности.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раздела 2 Положения о технической политике ОАО «ФСК ЕЭС» от 02.06.2006 г.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numPr>
          <w:ilvl w:val="2"/>
          <w:numId w:val="4"/>
        </w:numPr>
        <w:shd w:val="clear" w:color="auto" w:fill="auto"/>
        <w:tabs>
          <w:tab w:val="left" w:pos="1359"/>
          <w:tab w:val="left" w:pos="2914"/>
          <w:tab w:val="left" w:pos="4286"/>
          <w:tab w:val="left" w:pos="6317"/>
          <w:tab w:val="left" w:pos="7694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Проектирование и строительство новых, реконструкцию и развитие действующих систем газоснабжения следует осуществлять согласно требованиям СНиП 42-01-2002 «Газораспределительные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системы»,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ПБ 12-529-03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«Правила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безопасности систем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газораспределения и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газопотребления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», в соответствии с Генеральной схемой газоснабжения и газификации Республики Татарстан, на основе республиканских программ газификации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жилищно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softHyphen/>
        <w:t>коммунального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хозяйства, промышленных и иных организаций.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Укрупненный показатель потребления газа следует принимать в размере: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наличии централизованного горячего водоснабжения - 120 куб. м в год на человека;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горячем водоснабжении от газовых водонагревателей - 300 куб. м в год на человека;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отсутствии горячего водоснабжения - 180 куб. м в год на человека;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сельских населенных пунктов - 220 куб. м в год на человека.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Газораспределительные и газонаполнительные станции должны размещаться за пределами населенных пунктов.</w:t>
      </w:r>
    </w:p>
    <w:p w:rsidR="00C167ED" w:rsidRPr="002616D4" w:rsidRDefault="00C167ED" w:rsidP="00C167ED">
      <w:pPr>
        <w:pStyle w:val="21"/>
        <w:framePr w:w="10267" w:h="14135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C167ED" w:rsidRPr="002616D4" w:rsidRDefault="00C167ED" w:rsidP="00C167ED">
      <w:pPr>
        <w:pStyle w:val="a8"/>
        <w:framePr w:wrap="none" w:vAnchor="page" w:hAnchor="page" w:x="11118" w:y="1602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19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Максимальные размеры земельных участков для размещения газонаполнительных станций в зависимости от их производительности составляют: 10 тысяч тонн в год - 6 га; 20 тысяч тонн в год - 7 га; 40 тысяч тонн в год - 8 га.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shd w:val="clear" w:color="auto" w:fill="auto"/>
        <w:spacing w:after="368" w:line="4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размещения газонаполнительных пунктов следует принимать не более 0,6 га.</w:t>
      </w:r>
    </w:p>
    <w:p w:rsidR="00C167ED" w:rsidRPr="002616D4" w:rsidRDefault="00C167ED" w:rsidP="00C167ED">
      <w:pPr>
        <w:pStyle w:val="40"/>
        <w:framePr w:w="10267" w:h="14251" w:hRule="exact" w:wrap="none" w:vAnchor="page" w:hAnchor="page" w:x="1105" w:y="988"/>
        <w:numPr>
          <w:ilvl w:val="1"/>
          <w:numId w:val="4"/>
        </w:numPr>
        <w:shd w:val="clear" w:color="auto" w:fill="auto"/>
        <w:tabs>
          <w:tab w:val="left" w:pos="1398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транспорта, расположенных вне границ населенных пунктов, размещению указанных объектов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Проектирование предприятий и объектов автосервиса, предназначенных для обслуживания подвижного состава (станции технического обслуживания, автомобильные заправочные станции, моечные пункты, осмотровые эстакады, площадки-стоянки) следует осуществлять на основе экономических и статистических изысканий в зависимости от интенсивности движения автомобильного транспорта.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Количество и вместимость предприятий торговли и общественного питания, предназначенных для обслуживания проезжающих людей, следует принимать по заданию на проектирование с учетом интенсивности движения автомобилей, численности проезжающих автотуристов, а также потребностей близлежащих населенных пунктов.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На автомобильных дорогах следует предусматривать площадки отдыха, остановки туристского транспорта. Рекомендуемое расстояние между ними для автомобильных дорог III категории составляет 25 - 35 километров, для автомобильных дорог IV категории - 45 - 55 километров. Вместимость данных площадок следует рассчитывать на одновременную остановку не менее 10 - 15 транспортных единиц на дорогах 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категории, 10 - на дорогах 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категории.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numPr>
          <w:ilvl w:val="2"/>
          <w:numId w:val="4"/>
        </w:numPr>
        <w:shd w:val="clear" w:color="auto" w:fill="auto"/>
        <w:tabs>
          <w:tab w:val="left" w:pos="139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В местах остановок общественного пассажирского автомобильного транспорта рекомендуется предусматривать остановочные и посадочные площадки, павильоны для пассажиров.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Ширину остановочных площадок следует принимать равной ширине основных полос проезжей части, а длину - в зависимости от числа единовременно останавливающихся автобусов, но не менее 10 метров.</w:t>
      </w:r>
    </w:p>
    <w:p w:rsidR="00C167ED" w:rsidRPr="002616D4" w:rsidRDefault="00C167ED" w:rsidP="00C167ED">
      <w:pPr>
        <w:pStyle w:val="21"/>
        <w:framePr w:w="10267" w:h="14251" w:hRule="exact" w:wrap="none" w:vAnchor="page" w:hAnchor="page" w:x="1105" w:y="988"/>
        <w:numPr>
          <w:ilvl w:val="0"/>
          <w:numId w:val="8"/>
        </w:numPr>
        <w:shd w:val="clear" w:color="auto" w:fill="auto"/>
        <w:tabs>
          <w:tab w:val="left" w:pos="139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Требования к размещению автомобильных дорог вне границ населенных пунктов и объектов транспортного обслуживания, относящихся к объектам местного значения муниципального района, их параметры устанавливаются в соответствии с СП 42.13330.2011 Актуализированная редакция СНиП 2.07.01-89*. «Градостроительство. Планировка и застройка городских и сельских поселений» и иными нормативными документами в области транспорта.</w:t>
      </w:r>
    </w:p>
    <w:p w:rsidR="00C167ED" w:rsidRPr="002616D4" w:rsidRDefault="00C167ED" w:rsidP="00C167ED">
      <w:pPr>
        <w:pStyle w:val="a8"/>
        <w:framePr w:wrap="none" w:vAnchor="page" w:hAnchor="page" w:x="11103" w:y="16022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20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3"/>
        <w:framePr w:wrap="none" w:vAnchor="page" w:hAnchor="page" w:x="1064" w:y="1132"/>
        <w:numPr>
          <w:ilvl w:val="1"/>
          <w:numId w:val="4"/>
        </w:numPr>
        <w:shd w:val="clear" w:color="auto" w:fill="auto"/>
        <w:tabs>
          <w:tab w:val="left" w:pos="1321"/>
        </w:tabs>
        <w:spacing w:before="0" w:after="0" w:line="240" w:lineRule="exact"/>
        <w:ind w:firstLine="780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2616D4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Рекомендации к размещению объектов образования</w:t>
      </w:r>
      <w:bookmarkEnd w:id="7"/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numPr>
          <w:ilvl w:val="2"/>
          <w:numId w:val="4"/>
        </w:numPr>
        <w:shd w:val="clear" w:color="auto" w:fill="auto"/>
        <w:tabs>
          <w:tab w:val="left" w:pos="1391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Требования к размещению объектов образования и их параметры устанавливаются в соответствии с СП 42.13330.2011 Актуализированная редакция СНиП 2.07.01-89*. «Градостроительство. Планировка и застройка городских и сельских поселений» (раздел 10, приложение Ж), СанПиН 2.4.1.2660-10 «Санитарно-эпидемиологические требования к устройству, содержанию и организации режима работы в дошкольных организациях»,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numPr>
          <w:ilvl w:val="2"/>
          <w:numId w:val="4"/>
        </w:numPr>
        <w:shd w:val="clear" w:color="auto" w:fill="auto"/>
        <w:tabs>
          <w:tab w:val="left" w:pos="1395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сельских населенных пунктов с численностью населения менее 200 человек рекомендуется предусматривать размещение дошкольных учреждений малой вместимости совместно с начальными классами.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numPr>
          <w:ilvl w:val="2"/>
          <w:numId w:val="4"/>
        </w:numPr>
        <w:shd w:val="clear" w:color="auto" w:fill="auto"/>
        <w:tabs>
          <w:tab w:val="left" w:pos="1395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В сельских населенных пунктах места учреждений дополнительного образования рекомендуется предусматривать в зданиях общеобразовательных школ.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numPr>
          <w:ilvl w:val="2"/>
          <w:numId w:val="4"/>
        </w:numPr>
        <w:shd w:val="clear" w:color="auto" w:fill="auto"/>
        <w:tabs>
          <w:tab w:val="left" w:pos="1465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Норматив числа мест в дошкольных учреждениях для здоровых детей составляет: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shd w:val="clear" w:color="auto" w:fill="auto"/>
        <w:tabs>
          <w:tab w:val="right" w:pos="8964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 1 группу - 10 - 20 мест;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на 6 групп - 58 - 120 мест;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shd w:val="clear" w:color="auto" w:fill="auto"/>
        <w:tabs>
          <w:tab w:val="right" w:pos="8964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 2 группы -18 - 40 мест;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на 7 групп - 64 - 140 мест;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shd w:val="clear" w:color="auto" w:fill="auto"/>
        <w:tabs>
          <w:tab w:val="right" w:pos="8964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 3 группы - 28 - 60 мест;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на 8 групп - 74 - 160 мест;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shd w:val="clear" w:color="auto" w:fill="auto"/>
        <w:tabs>
          <w:tab w:val="right" w:pos="8964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 4 группы - 48 - 80 мест;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на 9 групп - 84 - 180 мест;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shd w:val="clear" w:color="auto" w:fill="auto"/>
        <w:tabs>
          <w:tab w:val="left" w:pos="6170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на 5 групп - 46 - 100 мест;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>на 10 групп - 92 - 200 мест.</w:t>
      </w:r>
    </w:p>
    <w:p w:rsidR="00C167ED" w:rsidRPr="002616D4" w:rsidRDefault="00C167ED" w:rsidP="00C167ED">
      <w:pPr>
        <w:pStyle w:val="21"/>
        <w:framePr w:w="10349" w:h="8332" w:hRule="exact" w:wrap="none" w:vAnchor="page" w:hAnchor="page" w:x="1064" w:y="1522"/>
        <w:numPr>
          <w:ilvl w:val="2"/>
          <w:numId w:val="4"/>
        </w:numPr>
        <w:shd w:val="clear" w:color="auto" w:fill="auto"/>
        <w:tabs>
          <w:tab w:val="left" w:pos="1391"/>
        </w:tabs>
        <w:spacing w:after="0" w:line="413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Удельные показатели общей площади дошкольных учреждений (площади зданий) для г. Аксубаево и сельских населенных пунктов приведены в таблице 10.</w:t>
      </w:r>
    </w:p>
    <w:p w:rsidR="00C167ED" w:rsidRPr="002616D4" w:rsidRDefault="00C167ED" w:rsidP="00C167ED">
      <w:pPr>
        <w:pStyle w:val="aa"/>
        <w:framePr w:wrap="none" w:vAnchor="page" w:hAnchor="page" w:x="10160" w:y="9945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10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7382"/>
      </w:tblGrid>
      <w:tr w:rsidR="00C167ED" w:rsidRPr="002616D4" w:rsidTr="00C167ED">
        <w:trPr>
          <w:trHeight w:hRule="exact" w:val="557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Тип дошкольного учреждения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(кв. метров на воспитанника)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3686"/>
        <w:gridCol w:w="3696"/>
      </w:tblGrid>
      <w:tr w:rsidR="00C167ED" w:rsidRPr="002616D4" w:rsidTr="00C167ED">
        <w:trPr>
          <w:trHeight w:hRule="exact" w:val="778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30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для сельских населенных пунктов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3686"/>
        <w:gridCol w:w="3696"/>
      </w:tblGrid>
      <w:tr w:rsidR="00C167ED" w:rsidRPr="002616D4" w:rsidTr="00C167ED">
        <w:trPr>
          <w:trHeight w:hRule="exact" w:val="4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 группу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19,59</w:t>
            </w:r>
          </w:p>
        </w:tc>
      </w:tr>
      <w:tr w:rsidR="00C167ED" w:rsidRPr="002616D4" w:rsidTr="00C167ED">
        <w:trPr>
          <w:trHeight w:hRule="exact" w:val="42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2 группы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12,05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3 группы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11,31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4 группы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15,99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10,49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6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15,37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12,30</w:t>
            </w:r>
          </w:p>
        </w:tc>
      </w:tr>
      <w:tr w:rsidR="00C167ED" w:rsidRPr="002616D4" w:rsidTr="00C167ED">
        <w:trPr>
          <w:trHeight w:hRule="exact" w:val="42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8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14,51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11,04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10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15,12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167ED" w:rsidRPr="002616D4" w:rsidTr="00C167ED">
        <w:trPr>
          <w:trHeight w:hRule="exact" w:val="42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12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13,89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694" w:hRule="exact" w:wrap="none" w:vAnchor="page" w:hAnchor="page" w:x="1122" w:y="10352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101" w:y="16017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21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2" w:h="3782" w:hRule="exact" w:wrap="none" w:vAnchor="page" w:hAnchor="page" w:x="1107" w:y="989"/>
        <w:numPr>
          <w:ilvl w:val="2"/>
          <w:numId w:val="4"/>
        </w:numPr>
        <w:shd w:val="clear" w:color="auto" w:fill="auto"/>
        <w:tabs>
          <w:tab w:val="left" w:pos="142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Размеры земельных участков для дошкольных учреждений следует принимать в зависимости от вместимости объектов:</w:t>
      </w:r>
    </w:p>
    <w:p w:rsidR="00C167ED" w:rsidRPr="002616D4" w:rsidRDefault="00C167ED" w:rsidP="00C167ED">
      <w:pPr>
        <w:pStyle w:val="21"/>
        <w:framePr w:w="10262" w:h="3782" w:hRule="exact" w:wrap="none" w:vAnchor="page" w:hAnchor="page" w:x="1107" w:y="989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до 100 мест - 40 кв. метров на 1 место;</w:t>
      </w:r>
    </w:p>
    <w:p w:rsidR="00C167ED" w:rsidRPr="002616D4" w:rsidRDefault="00C167ED" w:rsidP="00C167ED">
      <w:pPr>
        <w:pStyle w:val="21"/>
        <w:framePr w:w="10262" w:h="3782" w:hRule="exact" w:wrap="none" w:vAnchor="page" w:hAnchor="page" w:x="1107" w:y="989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свыше 100 мест - 35 кв. метров на 1 место.</w:t>
      </w:r>
    </w:p>
    <w:p w:rsidR="00C167ED" w:rsidRPr="002616D4" w:rsidRDefault="00C167ED" w:rsidP="00C167ED">
      <w:pPr>
        <w:pStyle w:val="21"/>
        <w:framePr w:w="10262" w:h="3782" w:hRule="exact" w:wrap="none" w:vAnchor="page" w:hAnchor="page" w:x="1107" w:y="989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размеры земельных участков могут быть уменьшены на 25 % в условиях реконструкции; на 10 % во вновь создаваемых или территориально развивающихся населенных пунктах, предполагаемая численность населения которых увеличится более чем в 2 раза.</w:t>
      </w:r>
    </w:p>
    <w:p w:rsidR="00C167ED" w:rsidRPr="002616D4" w:rsidRDefault="00C167ED" w:rsidP="00C167ED">
      <w:pPr>
        <w:pStyle w:val="21"/>
        <w:framePr w:w="10262" w:h="3782" w:hRule="exact" w:wrap="none" w:vAnchor="page" w:hAnchor="page" w:x="1107" w:y="989"/>
        <w:numPr>
          <w:ilvl w:val="2"/>
          <w:numId w:val="4"/>
        </w:numPr>
        <w:shd w:val="clear" w:color="auto" w:fill="auto"/>
        <w:tabs>
          <w:tab w:val="left" w:pos="142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Удельные показатели общей площади общеобразовательных учреждений (площади зданий) для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. Аксубаево и сельских населенных пунктов приведены в таблице 11.</w:t>
      </w:r>
    </w:p>
    <w:p w:rsidR="00C167ED" w:rsidRPr="002616D4" w:rsidRDefault="00C167ED" w:rsidP="00C167ED">
      <w:pPr>
        <w:pStyle w:val="aa"/>
        <w:framePr w:wrap="none" w:vAnchor="page" w:hAnchor="page" w:x="10165" w:y="4857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1699"/>
        <w:gridCol w:w="3403"/>
        <w:gridCol w:w="1709"/>
      </w:tblGrid>
      <w:tr w:rsidR="00C167ED" w:rsidRPr="002616D4" w:rsidTr="00C167ED">
        <w:trPr>
          <w:trHeight w:val="403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(кв. метров на воспитанника)</w:t>
            </w:r>
          </w:p>
        </w:tc>
      </w:tr>
      <w:tr w:rsidR="00C167ED" w:rsidRPr="002616D4" w:rsidTr="00C167ED">
        <w:trPr>
          <w:trHeight w:hRule="exact" w:val="403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для сельских населенных пунктов</w:t>
            </w:r>
          </w:p>
        </w:tc>
      </w:tr>
      <w:tr w:rsidR="00C167ED" w:rsidRPr="002616D4" w:rsidTr="00C167ED">
        <w:trPr>
          <w:trHeight w:val="326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ступень обучения (начальная):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4 класса (180 учащихся)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31,73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20 учащихся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13,75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  <w:gridCol w:w="1699"/>
        <w:gridCol w:w="3403"/>
        <w:gridCol w:w="1709"/>
      </w:tblGrid>
      <w:tr w:rsidR="00C167ED" w:rsidRPr="002616D4" w:rsidTr="00C167ED">
        <w:trPr>
          <w:trHeight w:hRule="exact" w:val="422"/>
        </w:trPr>
        <w:tc>
          <w:tcPr>
            <w:tcW w:w="10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40 учащихся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10,18</w:t>
            </w:r>
          </w:p>
        </w:tc>
      </w:tr>
      <w:tr w:rsidR="00C167ED" w:rsidRPr="002616D4" w:rsidTr="00C167ED">
        <w:trPr>
          <w:trHeight w:hRule="exact" w:val="413"/>
        </w:trPr>
        <w:tc>
          <w:tcPr>
            <w:tcW w:w="10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60 учащихся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10,07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1699"/>
        <w:gridCol w:w="3403"/>
        <w:gridCol w:w="1709"/>
      </w:tblGrid>
      <w:tr w:rsidR="00C167ED" w:rsidRPr="002616D4" w:rsidTr="00C167ED">
        <w:trPr>
          <w:trHeight w:val="326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и II ступени обучения (девятилетняя):</w:t>
            </w:r>
          </w:p>
        </w:tc>
      </w:tr>
      <w:tr w:rsidR="00C167ED" w:rsidRPr="002616D4" w:rsidTr="00C167ED">
        <w:trPr>
          <w:trHeight w:hRule="exact" w:val="509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8 классов (400 учащихся)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20,00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108 учащихся (12 уч./класс)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19,43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  <w:gridCol w:w="1699"/>
        <w:gridCol w:w="3403"/>
        <w:gridCol w:w="1709"/>
      </w:tblGrid>
      <w:tr w:rsidR="00C167ED" w:rsidRPr="002616D4" w:rsidTr="00C167ED">
        <w:trPr>
          <w:trHeight w:hRule="exact" w:val="494"/>
        </w:trPr>
        <w:tc>
          <w:tcPr>
            <w:tcW w:w="10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162 учащихся (18 уч./класс)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16,10</w:t>
            </w:r>
          </w:p>
        </w:tc>
      </w:tr>
      <w:tr w:rsidR="00C167ED" w:rsidRPr="002616D4" w:rsidTr="00C167ED">
        <w:trPr>
          <w:trHeight w:hRule="exact" w:val="461"/>
        </w:trPr>
        <w:tc>
          <w:tcPr>
            <w:tcW w:w="10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216 учащихся (24 уч./класс)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15,15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1699"/>
        <w:gridCol w:w="3403"/>
        <w:gridCol w:w="1709"/>
      </w:tblGrid>
      <w:tr w:rsidR="00C167ED" w:rsidRPr="002616D4" w:rsidTr="00C167ED">
        <w:trPr>
          <w:trHeight w:val="326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III ступень обучения:</w:t>
            </w:r>
          </w:p>
        </w:tc>
      </w:tr>
      <w:tr w:rsidR="00C167ED" w:rsidRPr="002616D4" w:rsidTr="00C167ED">
        <w:trPr>
          <w:trHeight w:hRule="exact" w:val="48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11 классов (275 учащихся)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23,92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14 классов (350 учащихся)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22,25</w:t>
            </w:r>
          </w:p>
        </w:tc>
      </w:tr>
      <w:tr w:rsidR="00C167ED" w:rsidRPr="002616D4" w:rsidTr="00C167ED">
        <w:trPr>
          <w:trHeight w:hRule="exact" w:val="461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22 класса (550 учащихся)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20,46</w:t>
            </w:r>
          </w:p>
        </w:tc>
        <w:tc>
          <w:tcPr>
            <w:tcW w:w="5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ED" w:rsidRPr="002616D4" w:rsidRDefault="00C167ED"/>
        </w:tc>
      </w:tr>
      <w:tr w:rsidR="00C167ED" w:rsidRPr="002616D4" w:rsidTr="00C167ED">
        <w:trPr>
          <w:trHeight w:hRule="exact" w:val="53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33 класса (825 учащихся)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976" w:hRule="exact" w:wrap="none" w:vAnchor="page" w:hAnchor="page" w:x="1127" w:y="5264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16,96</w:t>
            </w:r>
          </w:p>
        </w:tc>
        <w:tc>
          <w:tcPr>
            <w:tcW w:w="5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ED" w:rsidRPr="002616D4" w:rsidRDefault="00C167ED"/>
        </w:tc>
      </w:tr>
    </w:tbl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numPr>
          <w:ilvl w:val="2"/>
          <w:numId w:val="4"/>
        </w:numPr>
        <w:shd w:val="clear" w:color="auto" w:fill="auto"/>
        <w:tabs>
          <w:tab w:val="left" w:pos="1419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общеобразовательных учреждений следует принимать в зависимости от вместимости объектов: до 400 мест - 50 кв. метров на 1 место;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400 - 500 мест - 60 кв. метров на 1 место;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500 - 600 мест - 50 кв. метров на 1 место;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600 - 800 мест - 40 кв. метров на 1 место;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800 - 1100 мест - 33 кв. метра на 1 место;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1100 - 1500 место - 21 кв. метр на 1 место;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1500 - 2000 мест - 17 кв. метров на 1 место.</w:t>
      </w:r>
    </w:p>
    <w:p w:rsidR="00C167ED" w:rsidRPr="002616D4" w:rsidRDefault="00C167ED" w:rsidP="00C167ED">
      <w:pPr>
        <w:pStyle w:val="21"/>
        <w:framePr w:w="10262" w:h="4199" w:hRule="exact" w:wrap="none" w:vAnchor="page" w:hAnchor="page" w:x="1107" w:y="1151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размеры могут быть уменьшены на 20 % в условиях реконструкции.</w:t>
      </w:r>
    </w:p>
    <w:p w:rsidR="00C167ED" w:rsidRPr="002616D4" w:rsidRDefault="00C167ED" w:rsidP="00C167ED">
      <w:pPr>
        <w:pStyle w:val="a8"/>
        <w:framePr w:wrap="none" w:vAnchor="page" w:hAnchor="page" w:x="11106" w:y="16021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22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3"/>
        <w:framePr w:w="10262" w:h="2246" w:hRule="exact" w:wrap="none" w:vAnchor="page" w:hAnchor="page" w:x="1107" w:y="994"/>
        <w:numPr>
          <w:ilvl w:val="1"/>
          <w:numId w:val="4"/>
        </w:numPr>
        <w:shd w:val="clear" w:color="auto" w:fill="auto"/>
        <w:tabs>
          <w:tab w:val="left" w:pos="1402"/>
        </w:tabs>
        <w:spacing w:before="0" w:after="64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2616D4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Рекомендации к определению нормативной потребности населения муниципального района в объектах здравоохранения, размещению указанных объектов</w:t>
      </w:r>
      <w:bookmarkEnd w:id="8"/>
    </w:p>
    <w:p w:rsidR="00C167ED" w:rsidRPr="002616D4" w:rsidRDefault="00C167ED" w:rsidP="00C167ED">
      <w:pPr>
        <w:pStyle w:val="21"/>
        <w:framePr w:w="10262" w:h="2246" w:hRule="exact" w:wrap="none" w:vAnchor="page" w:hAnchor="page" w:x="1107" w:y="994"/>
        <w:numPr>
          <w:ilvl w:val="2"/>
          <w:numId w:val="4"/>
        </w:numPr>
        <w:shd w:val="clear" w:color="auto" w:fill="auto"/>
        <w:tabs>
          <w:tab w:val="left" w:pos="1419"/>
        </w:tabs>
        <w:spacing w:after="0" w:line="40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Рекомендуемые показатели обеспеченности населения Аксубаевского муниципального района аптеками и молочными кухнями, территориальной доступности таких объектов для населения Аксубаевского муниципального района приведены в таблице 12.</w:t>
      </w:r>
    </w:p>
    <w:p w:rsidR="00C167ED" w:rsidRPr="002616D4" w:rsidRDefault="00C167ED" w:rsidP="00C167ED">
      <w:pPr>
        <w:pStyle w:val="aa"/>
        <w:framePr w:wrap="none" w:vAnchor="page" w:hAnchor="page" w:x="10165" w:y="3321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25"/>
        <w:gridCol w:w="3259"/>
        <w:gridCol w:w="3269"/>
      </w:tblGrid>
      <w:tr w:rsidR="00C167ED" w:rsidRPr="002616D4" w:rsidTr="00C167ED">
        <w:trPr>
          <w:trHeight w:hRule="exact" w:val="9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12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32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Аптеки</w:t>
            </w:r>
          </w:p>
        </w:tc>
      </w:tr>
      <w:tr w:rsidR="00C167ED" w:rsidRPr="002616D4" w:rsidTr="00C167ED">
        <w:trPr>
          <w:trHeight w:hRule="exact" w:val="9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834" w:hRule="exact" w:wrap="none" w:vAnchor="page" w:hAnchor="page" w:x="1127" w:y="3728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10 тыс. человек / 50 кв. метров общей площади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пешеходной доступности</w:t>
            </w:r>
          </w:p>
        </w:tc>
      </w:tr>
      <w:tr w:rsidR="00C167ED" w:rsidRPr="002616D4" w:rsidTr="00C167ED">
        <w:trPr>
          <w:trHeight w:hRule="exact" w:val="7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834" w:hRule="exact" w:wrap="none" w:vAnchor="page" w:hAnchor="page" w:x="1127" w:y="3728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кв. метров общей площади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минут пешеходной доступности</w:t>
            </w:r>
          </w:p>
        </w:tc>
      </w:tr>
      <w:tr w:rsidR="00C167ED" w:rsidRPr="002616D4" w:rsidTr="00C167ED">
        <w:trPr>
          <w:trHeight w:hRule="exact" w:val="4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Молочные кухни (для детей до 1 года)</w:t>
            </w:r>
          </w:p>
        </w:tc>
      </w:tr>
      <w:tr w:rsidR="00C167ED" w:rsidRPr="002616D4" w:rsidTr="00C167ED">
        <w:trPr>
          <w:trHeight w:hRule="exact" w:val="5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834" w:hRule="exact" w:wrap="none" w:vAnchor="page" w:hAnchor="page" w:x="1127" w:y="3728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Аксубаево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порции в сутки на 1 ребенка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устанавливается</w:t>
            </w:r>
          </w:p>
        </w:tc>
      </w:tr>
      <w:tr w:rsidR="00C167ED" w:rsidRPr="002616D4" w:rsidTr="00C167ED">
        <w:trPr>
          <w:trHeight w:hRule="exact" w:val="7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4834" w:hRule="exact" w:wrap="none" w:vAnchor="page" w:hAnchor="page" w:x="1127" w:y="3728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4834" w:hRule="exact" w:wrap="none" w:vAnchor="page" w:hAnchor="page" w:x="1127" w:y="3728"/>
              <w:shd w:val="clear" w:color="auto" w:fill="auto"/>
              <w:spacing w:after="0" w:line="312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населенных пунктах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ED" w:rsidRPr="002616D4" w:rsidRDefault="00C167ED"/>
        </w:tc>
      </w:tr>
    </w:tbl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numPr>
          <w:ilvl w:val="2"/>
          <w:numId w:val="4"/>
        </w:numPr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Требования к размещению объектов здравоохранения и их параметры устанавливаются в соответствии с СП 42.13330.2011 Актуализированная редакция СНиП 2.07.01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softHyphen/>
        <w:t>89*. «Градостроительство. Планировка и застройка городских и сельских поселений» (раздел 10, приложение Ж), СанПиН 2.1.3.2630-10 «Санитарно-эпидемиологические требования к организациям, осуществляющим медицинскую деятельность» и иными нормативными документами.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numPr>
          <w:ilvl w:val="2"/>
          <w:numId w:val="4"/>
        </w:numPr>
        <w:shd w:val="clear" w:color="auto" w:fill="auto"/>
        <w:tabs>
          <w:tab w:val="left" w:pos="1423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стационаров вех типов следует принимать в зависимости от вместимости объектов: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до 50 коек - 300 кв. метров на 1 койко-место;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50 - 100 коек - 300 - 200 кв. метров на 1 койко-место;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100 - 200 коек - 200 - 140 кв. метров на 1 койко-место;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200 - 400 коек - 140 - 100 кв. метров на 1 койко-место;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400 - 800 коек - 100 - 80 кв. метров на 1 койко-место;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800 - 1000 коек - 80 - 60 кв. метров на 1 койко-место;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свыше 1000 коек - 60 кв. метров на 1 койко-место.</w:t>
      </w:r>
    </w:p>
    <w:p w:rsidR="00C167ED" w:rsidRPr="002616D4" w:rsidRDefault="00C167ED" w:rsidP="00C167ED">
      <w:pPr>
        <w:pStyle w:val="21"/>
        <w:framePr w:w="10262" w:h="6681" w:hRule="exact" w:wrap="none" w:vAnchor="page" w:hAnchor="page" w:x="1107" w:y="883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Указанные размеры могут быть уменьшены на 25 % в условиях реконструкции.</w:t>
      </w:r>
    </w:p>
    <w:p w:rsidR="00C167ED" w:rsidRPr="002616D4" w:rsidRDefault="00C167ED" w:rsidP="00C167ED">
      <w:pPr>
        <w:pStyle w:val="a8"/>
        <w:framePr w:wrap="none" w:vAnchor="page" w:hAnchor="page" w:x="11106" w:y="1602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23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2"/>
          <w:numId w:val="4"/>
        </w:numPr>
        <w:shd w:val="clear" w:color="auto" w:fill="auto"/>
        <w:tabs>
          <w:tab w:val="left" w:pos="147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Размер земельного участка для амбулаторно-поликлинических учреждений, диспансеров без стационара следует предусматривать равным 0,1 га на 100 посещений в смену, но не менее 0,3 га на объект.</w:t>
      </w: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2"/>
          <w:numId w:val="4"/>
        </w:numPr>
        <w:shd w:val="clear" w:color="auto" w:fill="auto"/>
        <w:tabs>
          <w:tab w:val="left" w:pos="137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 земельного участка для фельдшерско-акушерского пункта следует принимать равным 0,2 га.</w:t>
      </w: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2"/>
          <w:numId w:val="4"/>
        </w:numPr>
        <w:shd w:val="clear" w:color="auto" w:fill="auto"/>
        <w:tabs>
          <w:tab w:val="left" w:pos="1366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 земельного участка для станции (подстанции) скорой медицинской помощи, выдвижного пункта медицинской помощи рекомендуется принимать в размере 0,05 га на 1 автомобиль, но не менее 0,1 га.</w:t>
      </w: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2"/>
          <w:numId w:val="4"/>
        </w:numPr>
        <w:shd w:val="clear" w:color="auto" w:fill="auto"/>
        <w:tabs>
          <w:tab w:val="left" w:pos="1396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 земельного участка для аптек следует принимать равным 0,2 - 0,3 га.</w:t>
      </w: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2"/>
          <w:numId w:val="4"/>
        </w:numPr>
        <w:shd w:val="clear" w:color="auto" w:fill="auto"/>
        <w:tabs>
          <w:tab w:val="left" w:pos="1361"/>
        </w:tabs>
        <w:spacing w:after="36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 земельного участка для молочных кухонь рекомендуется принимать в размере 0,015 га на 1 тыс. порций в сутки, но не менее 0,15 га.</w:t>
      </w:r>
    </w:p>
    <w:p w:rsidR="00C167ED" w:rsidRPr="002616D4" w:rsidRDefault="00C167ED" w:rsidP="00C167ED">
      <w:pPr>
        <w:pStyle w:val="23"/>
        <w:framePr w:w="10262" w:h="9162" w:hRule="exact" w:wrap="none" w:vAnchor="page" w:hAnchor="page" w:x="1107" w:y="994"/>
        <w:shd w:val="clear" w:color="auto" w:fill="auto"/>
        <w:spacing w:before="0"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2616D4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5.5. Рекомендации к размещению объектов информатизации и связи</w:t>
      </w:r>
      <w:bookmarkEnd w:id="9"/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0"/>
          <w:numId w:val="10"/>
        </w:numPr>
        <w:shd w:val="clear" w:color="auto" w:fill="auto"/>
        <w:tabs>
          <w:tab w:val="left" w:pos="137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</w:t>
      </w: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0"/>
          <w:numId w:val="10"/>
        </w:numPr>
        <w:shd w:val="clear" w:color="auto" w:fill="auto"/>
        <w:tabs>
          <w:tab w:val="left" w:pos="1366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ситуаций.</w:t>
      </w:r>
    </w:p>
    <w:p w:rsidR="00C167ED" w:rsidRPr="002616D4" w:rsidRDefault="00C167ED" w:rsidP="00C167ED">
      <w:pPr>
        <w:pStyle w:val="21"/>
        <w:framePr w:w="10262" w:h="9162" w:hRule="exact" w:wrap="none" w:vAnchor="page" w:hAnchor="page" w:x="1107" w:y="994"/>
        <w:numPr>
          <w:ilvl w:val="0"/>
          <w:numId w:val="10"/>
        </w:numPr>
        <w:shd w:val="clear" w:color="auto" w:fill="auto"/>
        <w:tabs>
          <w:tab w:val="left" w:pos="136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Площади земельных участков для размещения объектов информатизации и связи следует принимать в соответствии с таблицей 13.</w:t>
      </w:r>
    </w:p>
    <w:p w:rsidR="00C167ED" w:rsidRPr="002616D4" w:rsidRDefault="00C167ED" w:rsidP="00C167ED">
      <w:pPr>
        <w:pStyle w:val="aa"/>
        <w:framePr w:wrap="none" w:vAnchor="page" w:hAnchor="page" w:x="10165" w:y="10242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846"/>
        <w:gridCol w:w="3374"/>
      </w:tblGrid>
      <w:tr w:rsidR="00C167ED" w:rsidRPr="002616D4" w:rsidTr="00C167ED">
        <w:trPr>
          <w:trHeight w:hRule="exact" w:val="53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Площадь участка</w:t>
            </w:r>
          </w:p>
        </w:tc>
      </w:tr>
      <w:tr w:rsidR="00C167ED" w:rsidRPr="002616D4" w:rsidTr="00C167ED">
        <w:trPr>
          <w:trHeight w:hRule="exact" w:val="42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Межрайонный почтамт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0,6 - 1 га</w:t>
            </w:r>
          </w:p>
        </w:tc>
      </w:tr>
      <w:tr w:rsidR="00C167ED" w:rsidRPr="002616D4" w:rsidTr="00C167ED">
        <w:trPr>
          <w:trHeight w:hRule="exact" w:val="4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Автоматическая телефонная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0,25 га</w:t>
            </w:r>
          </w:p>
        </w:tc>
      </w:tr>
      <w:tr w:rsidR="00C167ED" w:rsidRPr="002616D4" w:rsidTr="00C167ED">
        <w:trPr>
          <w:trHeight w:hRule="exact" w:val="42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Узловая автоматическая телефонная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 га</w:t>
            </w:r>
          </w:p>
        </w:tc>
      </w:tr>
      <w:tr w:rsidR="00C167ED" w:rsidRPr="002616D4" w:rsidTr="00C167ED">
        <w:trPr>
          <w:trHeight w:hRule="exact" w:val="42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Концентратор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40 - 100 кв. метров</w:t>
            </w:r>
          </w:p>
        </w:tc>
      </w:tr>
      <w:tr w:rsidR="00C167ED" w:rsidRPr="002616D4" w:rsidTr="00C167ED">
        <w:trPr>
          <w:trHeight w:hRule="exact" w:val="4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Опорно-усилительная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0,1 - 0,15 га</w:t>
            </w:r>
          </w:p>
        </w:tc>
      </w:tr>
      <w:tr w:rsidR="00C167ED" w:rsidRPr="002616D4" w:rsidTr="00C167ED">
        <w:trPr>
          <w:trHeight w:hRule="exact" w:val="4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Блок-станция проводного вещания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0,05 - 0,1 га</w:t>
            </w:r>
          </w:p>
        </w:tc>
      </w:tr>
      <w:tr w:rsidR="00C167ED" w:rsidRPr="002616D4" w:rsidTr="00C167ED">
        <w:trPr>
          <w:trHeight w:hRule="exact" w:val="41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Звуковая трансформаторная подстанция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50 - 70 кв. метров</w:t>
            </w:r>
          </w:p>
        </w:tc>
      </w:tr>
      <w:tr w:rsidR="00C167ED" w:rsidRPr="002616D4" w:rsidTr="00C167ED">
        <w:trPr>
          <w:trHeight w:hRule="exact"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центр кабельного телевидения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955" w:hRule="exact" w:wrap="none" w:vAnchor="page" w:hAnchor="page" w:x="1127" w:y="10650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0,3 - 0,5 га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106" w:y="1602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24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7" w:h="6843" w:hRule="exact" w:wrap="none" w:vAnchor="page" w:hAnchor="page" w:x="1105" w:y="985"/>
        <w:numPr>
          <w:ilvl w:val="0"/>
          <w:numId w:val="10"/>
        </w:numPr>
        <w:shd w:val="clear" w:color="auto" w:fill="auto"/>
        <w:tabs>
          <w:tab w:val="left" w:pos="1369"/>
        </w:tabs>
        <w:spacing w:after="0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 являющимися источниками выделений вредных,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коррозийно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softHyphen/>
        <w:t>активных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, неприятно пахнущих веществ и пыли, за пределами их санитарно-защитных зон.</w:t>
      </w:r>
    </w:p>
    <w:p w:rsidR="00C167ED" w:rsidRPr="002616D4" w:rsidRDefault="00C167ED" w:rsidP="00C167ED">
      <w:pPr>
        <w:pStyle w:val="21"/>
        <w:framePr w:w="10267" w:h="6843" w:hRule="exact" w:wrap="none" w:vAnchor="page" w:hAnchor="page" w:x="1105" w:y="985"/>
        <w:numPr>
          <w:ilvl w:val="0"/>
          <w:numId w:val="10"/>
        </w:numPr>
        <w:shd w:val="clear" w:color="auto" w:fill="auto"/>
        <w:tabs>
          <w:tab w:val="left" w:pos="1374"/>
        </w:tabs>
        <w:spacing w:after="0" w:line="41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Междугородные телефонные станции, городские телефонные станции, телеграфные узлы и станции, станции проводного вещания следует проектировать внутри квартала или микрорайона населенного пункта.</w:t>
      </w:r>
    </w:p>
    <w:p w:rsidR="00C167ED" w:rsidRPr="002616D4" w:rsidRDefault="00C167ED" w:rsidP="00C167ED">
      <w:pPr>
        <w:pStyle w:val="21"/>
        <w:framePr w:w="10267" w:h="6843" w:hRule="exact" w:wrap="none" w:vAnchor="page" w:hAnchor="page" w:x="1105" w:y="985"/>
        <w:numPr>
          <w:ilvl w:val="0"/>
          <w:numId w:val="10"/>
        </w:numPr>
        <w:shd w:val="clear" w:color="auto" w:fill="auto"/>
        <w:tabs>
          <w:tab w:val="left" w:pos="1364"/>
        </w:tabs>
        <w:spacing w:after="420" w:line="40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Размещение линий связи следует осуществлять в соответствии с требованиями СН 461-74 «Нормы отвода земель для линий связи».</w:t>
      </w:r>
    </w:p>
    <w:p w:rsidR="00C167ED" w:rsidRPr="002616D4" w:rsidRDefault="00C167ED" w:rsidP="00C167ED">
      <w:pPr>
        <w:pStyle w:val="23"/>
        <w:framePr w:w="10267" w:h="6843" w:hRule="exact" w:wrap="none" w:vAnchor="page" w:hAnchor="page" w:x="1105" w:y="985"/>
        <w:numPr>
          <w:ilvl w:val="0"/>
          <w:numId w:val="12"/>
        </w:numPr>
        <w:shd w:val="clear" w:color="auto" w:fill="auto"/>
        <w:tabs>
          <w:tab w:val="left" w:pos="1359"/>
        </w:tabs>
        <w:spacing w:before="0" w:after="56" w:line="408" w:lineRule="exact"/>
        <w:ind w:firstLine="740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2616D4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культуры и досуга, размещению указанных объектов</w:t>
      </w:r>
      <w:bookmarkEnd w:id="10"/>
    </w:p>
    <w:p w:rsidR="00C167ED" w:rsidRPr="002616D4" w:rsidRDefault="00C167ED" w:rsidP="00C167ED">
      <w:pPr>
        <w:pStyle w:val="21"/>
        <w:framePr w:w="10267" w:h="6843" w:hRule="exact" w:wrap="none" w:vAnchor="page" w:hAnchor="page" w:x="1105" w:y="985"/>
        <w:numPr>
          <w:ilvl w:val="0"/>
          <w:numId w:val="14"/>
        </w:numPr>
        <w:shd w:val="clear" w:color="auto" w:fill="auto"/>
        <w:tabs>
          <w:tab w:val="left" w:pos="1570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Рекомендуемые показатели уровня обеспеченности населения Аксубаевского муниципального района объектами культуры и досуга, уровня территориальной доступности таких объектов для населения Аксубаевского муниципального района следует принимать в соответствии с таблицей 14.</w:t>
      </w:r>
    </w:p>
    <w:p w:rsidR="00C167ED" w:rsidRPr="002616D4" w:rsidRDefault="00C167ED" w:rsidP="00C167ED">
      <w:pPr>
        <w:pStyle w:val="aa"/>
        <w:framePr w:wrap="none" w:vAnchor="page" w:hAnchor="page" w:x="10163" w:y="7909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14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25"/>
        <w:gridCol w:w="3259"/>
        <w:gridCol w:w="3269"/>
      </w:tblGrid>
      <w:tr w:rsidR="00C167ED" w:rsidRPr="002616D4" w:rsidTr="00C167ED">
        <w:trPr>
          <w:trHeight w:hRule="exact" w:val="13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12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before="120"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C167ED" w:rsidRPr="002616D4" w:rsidTr="00C167ED">
        <w:trPr>
          <w:trHeight w:hRule="exact" w:val="7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Кинотеатры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25 - 35 мест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минут пешеходной доступности</w:t>
            </w:r>
          </w:p>
        </w:tc>
      </w:tr>
      <w:tr w:rsidR="00C167ED" w:rsidRPr="002616D4" w:rsidTr="00C167ED">
        <w:trPr>
          <w:trHeight w:hRule="exact" w:val="7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Концертные залы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3,5 - 5 мест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минут пешеходной доступности</w:t>
            </w:r>
          </w:p>
        </w:tc>
      </w:tr>
      <w:tr w:rsidR="00C167ED" w:rsidRPr="002616D4" w:rsidTr="00C167ED">
        <w:trPr>
          <w:trHeight w:hRule="exact" w:val="7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минут пешеходной доступности</w:t>
            </w:r>
          </w:p>
        </w:tc>
      </w:tr>
      <w:tr w:rsidR="00C167ED" w:rsidRPr="002616D4" w:rsidTr="00C167ED">
        <w:trPr>
          <w:trHeight w:hRule="exact" w:val="7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Выставочные залы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муниципальный район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минут пешеходной доступности</w:t>
            </w:r>
          </w:p>
        </w:tc>
      </w:tr>
      <w:tr w:rsidR="00C167ED" w:rsidRPr="002616D4" w:rsidTr="00C167ED">
        <w:trPr>
          <w:trHeight w:hRule="exact" w:val="15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Универсальные </w:t>
            </w:r>
            <w:proofErr w:type="spellStart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</w:t>
            </w: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зрелищные</w:t>
            </w:r>
            <w:proofErr w:type="spellEnd"/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залы, в том числе с искусственным льдом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6 - 9 мест на 1 тыс. человек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818" w:hRule="exact" w:wrap="none" w:vAnchor="page" w:hAnchor="page" w:x="1124" w:y="8317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минут пешеходной доступности</w:t>
            </w:r>
          </w:p>
        </w:tc>
      </w:tr>
    </w:tbl>
    <w:p w:rsidR="00C167ED" w:rsidRPr="002616D4" w:rsidRDefault="00C167ED" w:rsidP="00C167ED">
      <w:pPr>
        <w:pStyle w:val="21"/>
        <w:framePr w:w="10267" w:h="878" w:hRule="exact" w:wrap="none" w:vAnchor="page" w:hAnchor="page" w:x="1105" w:y="14409"/>
        <w:numPr>
          <w:ilvl w:val="0"/>
          <w:numId w:val="14"/>
        </w:numPr>
        <w:shd w:val="clear" w:color="auto" w:fill="auto"/>
        <w:tabs>
          <w:tab w:val="left" w:pos="1359"/>
        </w:tabs>
        <w:spacing w:after="0" w:line="40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Для объектов культуры и досуга, не представленных в таблице 14, показатели следует принимать в соответствии с заданием на проектирование.</w:t>
      </w:r>
    </w:p>
    <w:p w:rsidR="00C167ED" w:rsidRPr="002616D4" w:rsidRDefault="00C167ED" w:rsidP="00C167ED">
      <w:pPr>
        <w:pStyle w:val="a8"/>
        <w:framePr w:wrap="none" w:vAnchor="page" w:hAnchor="page" w:x="11103" w:y="1602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25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7" w:h="10530" w:hRule="exact" w:wrap="none" w:vAnchor="page" w:hAnchor="page" w:x="1105" w:y="994"/>
        <w:numPr>
          <w:ilvl w:val="0"/>
          <w:numId w:val="14"/>
        </w:numPr>
        <w:shd w:val="clear" w:color="auto" w:fill="auto"/>
        <w:tabs>
          <w:tab w:val="left" w:pos="1397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определении количества, состава и вместимости объектов культуры и досуга, проектируемых в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. Аксубаево, необходимо дополнительно учитывать приезжающее население из других населенных пунктов, расположенных в зоне, ограниченной затратами времени на передвижение не более 1 часа.</w:t>
      </w:r>
    </w:p>
    <w:p w:rsidR="00C167ED" w:rsidRPr="002616D4" w:rsidRDefault="00C167ED" w:rsidP="00C167ED">
      <w:pPr>
        <w:pStyle w:val="21"/>
        <w:framePr w:w="10267" w:h="10530" w:hRule="exact" w:wrap="none" w:vAnchor="page" w:hAnchor="page" w:x="1105" w:y="99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определении количества, состава и вместимости объектов культуры и досуга, проектируемых в сельских населенных пунктах, следует дополнительно учитывать население, приезжающее из других населенных пунктов, расположенных в зоне 30-минутной пешеходной доступности.</w:t>
      </w:r>
    </w:p>
    <w:p w:rsidR="00C167ED" w:rsidRPr="002616D4" w:rsidRDefault="00C167ED" w:rsidP="00C167ED">
      <w:pPr>
        <w:pStyle w:val="21"/>
        <w:framePr w:w="10267" w:h="10530" w:hRule="exact" w:wrap="none" w:vAnchor="page" w:hAnchor="page" w:x="1105" w:y="994"/>
        <w:numPr>
          <w:ilvl w:val="0"/>
          <w:numId w:val="14"/>
        </w:numPr>
        <w:shd w:val="clear" w:color="auto" w:fill="auto"/>
        <w:tabs>
          <w:tab w:val="left" w:pos="1397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С целью создания условий для развития местного традиционного народного художественного творчества в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. Аксубаево рекомендуется размещение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межпоселенческих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клубных учреждений и информационно-методических центров.</w:t>
      </w:r>
    </w:p>
    <w:p w:rsidR="00C167ED" w:rsidRPr="002616D4" w:rsidRDefault="00C167ED" w:rsidP="00C167ED">
      <w:pPr>
        <w:pStyle w:val="21"/>
        <w:framePr w:w="10267" w:h="10530" w:hRule="exact" w:wrap="none" w:vAnchor="page" w:hAnchor="page" w:x="1105" w:y="994"/>
        <w:numPr>
          <w:ilvl w:val="0"/>
          <w:numId w:val="14"/>
        </w:numPr>
        <w:shd w:val="clear" w:color="auto" w:fill="auto"/>
        <w:tabs>
          <w:tab w:val="left" w:pos="1397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В г. Аксубаево рекомендуется формирование единых комплексов для организации культурно-массовой и физкультурно-оздоровительной работы для использования учащимися и населением в пределах пешеходной доступности не более 500 метров.</w:t>
      </w:r>
    </w:p>
    <w:p w:rsidR="00C167ED" w:rsidRPr="002616D4" w:rsidRDefault="00C167ED" w:rsidP="00C167ED">
      <w:pPr>
        <w:pStyle w:val="21"/>
        <w:framePr w:w="10267" w:h="10530" w:hRule="exact" w:wrap="none" w:vAnchor="page" w:hAnchor="page" w:x="1105" w:y="994"/>
        <w:numPr>
          <w:ilvl w:val="0"/>
          <w:numId w:val="14"/>
        </w:numPr>
        <w:shd w:val="clear" w:color="auto" w:fill="auto"/>
        <w:spacing w:after="356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Требования к размещению объектов культуры, массового отдыха, досуга и их параметры устанавливаются в соответствии с СП 42.13330.2011 Актуализированная редакция СНиП 2.07.01-89*. «Градостроительство. Планировка и застройка городских и сельских поселений» (раздел 10, приложение Ж).</w:t>
      </w:r>
    </w:p>
    <w:p w:rsidR="00C167ED" w:rsidRPr="002616D4" w:rsidRDefault="00C167ED" w:rsidP="00C167ED">
      <w:pPr>
        <w:pStyle w:val="40"/>
        <w:framePr w:w="10267" w:h="10530" w:hRule="exact" w:wrap="none" w:vAnchor="page" w:hAnchor="page" w:x="1105" w:y="994"/>
        <w:numPr>
          <w:ilvl w:val="0"/>
          <w:numId w:val="12"/>
        </w:numPr>
        <w:shd w:val="clear" w:color="auto" w:fill="auto"/>
        <w:tabs>
          <w:tab w:val="left" w:pos="1397"/>
        </w:tabs>
        <w:spacing w:before="0" w:after="64" w:line="418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социального обеспечения и социальной защиты, размещению указанных объектов</w:t>
      </w:r>
    </w:p>
    <w:p w:rsidR="00C167ED" w:rsidRPr="002616D4" w:rsidRDefault="00C167ED" w:rsidP="00C167ED">
      <w:pPr>
        <w:pStyle w:val="21"/>
        <w:framePr w:w="10267" w:h="10530" w:hRule="exact" w:wrap="none" w:vAnchor="page" w:hAnchor="page" w:x="1105" w:y="994"/>
        <w:numPr>
          <w:ilvl w:val="0"/>
          <w:numId w:val="16"/>
        </w:numPr>
        <w:shd w:val="clear" w:color="auto" w:fill="auto"/>
        <w:tabs>
          <w:tab w:val="left" w:pos="1570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Рекомендуемые показатели уровня обеспеченности населения Аксубаевского муниципального района объектами социального обеспечения и социальной защиты приведены в таблице 15.</w:t>
      </w:r>
    </w:p>
    <w:p w:rsidR="00C167ED" w:rsidRPr="002616D4" w:rsidRDefault="00C167ED" w:rsidP="00C167ED">
      <w:pPr>
        <w:pStyle w:val="aa"/>
        <w:framePr w:wrap="none" w:vAnchor="page" w:hAnchor="page" w:x="10163" w:y="11605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Таблица 15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819"/>
        <w:gridCol w:w="4402"/>
      </w:tblGrid>
      <w:tr w:rsidR="00C167ED" w:rsidRPr="002616D4" w:rsidTr="00C167ED">
        <w:trPr>
          <w:trHeight w:hRule="exact" w:val="8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 w:line="240" w:lineRule="exact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обеспеченности населения</w:t>
            </w:r>
          </w:p>
        </w:tc>
      </w:tr>
      <w:tr w:rsidR="00C167ED" w:rsidRPr="002616D4" w:rsidTr="00C167ED">
        <w:trPr>
          <w:trHeight w:hRule="exact" w:val="11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Отделения социального обслуживания на дому комплексных центров социального обслуживания населения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120 человек данной категории граждан</w:t>
            </w:r>
          </w:p>
        </w:tc>
      </w:tr>
      <w:tr w:rsidR="00C167ED" w:rsidRPr="002616D4" w:rsidTr="00C167ED">
        <w:trPr>
          <w:trHeight w:hRule="exact" w:val="11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168" w:hRule="exact" w:wrap="none" w:vAnchor="page" w:hAnchor="page" w:x="1124" w:y="1201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10 тыс. детей</w:t>
            </w:r>
          </w:p>
        </w:tc>
      </w:tr>
    </w:tbl>
    <w:p w:rsidR="00C167ED" w:rsidRPr="002616D4" w:rsidRDefault="00C167ED" w:rsidP="00C167ED">
      <w:pPr>
        <w:pStyle w:val="a8"/>
        <w:framePr w:wrap="none" w:vAnchor="page" w:hAnchor="page" w:x="11103" w:y="16030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26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819"/>
        <w:gridCol w:w="4402"/>
      </w:tblGrid>
      <w:tr w:rsidR="00C167ED" w:rsidRPr="002616D4" w:rsidTr="00C167ED">
        <w:trPr>
          <w:trHeight w:hRule="exact" w:val="142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городское поселение, но не менее 1 объекта на 1 тыс. детей и подростков с ограниченными возможностями</w:t>
            </w:r>
          </w:p>
        </w:tc>
      </w:tr>
      <w:tr w:rsidR="00C167ED" w:rsidRPr="002616D4" w:rsidTr="00C167ED">
        <w:trPr>
          <w:trHeight w:hRule="exact" w:val="5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Психоневрологический интернат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на 3 тыс. человек</w:t>
            </w:r>
          </w:p>
        </w:tc>
      </w:tr>
      <w:tr w:rsidR="00C167ED" w:rsidRPr="002616D4" w:rsidTr="00C167ED">
        <w:trPr>
          <w:trHeight w:hRule="exact" w:val="54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Детские дома-интернаты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на 3 тыс. человек</w:t>
            </w:r>
          </w:p>
        </w:tc>
      </w:tr>
      <w:tr w:rsidR="00C167ED" w:rsidRPr="002616D4" w:rsidTr="00C167ED">
        <w:trPr>
          <w:trHeight w:hRule="exact" w:val="8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Детские дома-интернаты для умственно отсталых детей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на 2 тыс. человек</w:t>
            </w:r>
          </w:p>
        </w:tc>
      </w:tr>
      <w:tr w:rsidR="00C167ED" w:rsidRPr="002616D4" w:rsidTr="00C167ED">
        <w:trPr>
          <w:trHeight w:hRule="exact" w:val="8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Приют для детей и подростков, оставшихся без попечения родителей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объект на 10 тыс. детей и подростков, оставшихся без попечения родителей</w:t>
            </w:r>
          </w:p>
        </w:tc>
      </w:tr>
      <w:tr w:rsidR="00C167ED" w:rsidRPr="002616D4" w:rsidTr="00C167ED">
        <w:trPr>
          <w:trHeight w:hRule="exact" w:val="112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 органов по делам молодежи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кв. метров общей площади на 1 тыс. человек;</w:t>
            </w:r>
          </w:p>
          <w:p w:rsidR="00C167ED" w:rsidRPr="002616D4" w:rsidRDefault="00C167ED">
            <w:pPr>
              <w:pStyle w:val="21"/>
              <w:framePr w:w="10224" w:h="5400" w:hRule="exact" w:wrap="none" w:vAnchor="page" w:hAnchor="page" w:x="1122" w:y="1156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рабочих места на 1 тыс. человек</w:t>
            </w:r>
          </w:p>
        </w:tc>
      </w:tr>
    </w:tbl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numPr>
          <w:ilvl w:val="0"/>
          <w:numId w:val="16"/>
        </w:numPr>
        <w:shd w:val="clear" w:color="auto" w:fill="auto"/>
        <w:tabs>
          <w:tab w:val="left" w:pos="141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Размещение центров социального обслуживания населения следует осуществлять в соответствии с требованиями СП 35-106-2003 «Расчет и размещение учреждений социального обслуживания пожилых людей».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numPr>
          <w:ilvl w:val="0"/>
          <w:numId w:val="16"/>
        </w:numPr>
        <w:shd w:val="clear" w:color="auto" w:fill="auto"/>
        <w:tabs>
          <w:tab w:val="left" w:pos="1424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размещения домов-интернатов для престарелых и инвалидов определяются в зависимости от вместимости объекта: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50 мест - 38 кв. метров на 1 место;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100 мест - 27 кв. метров на 1 место;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200 мест - 20 кв. метров на 1 место.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Размещение домов-интернатов для престарелых и инвалидов возможно за пределами населенных пунктов.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numPr>
          <w:ilvl w:val="0"/>
          <w:numId w:val="16"/>
        </w:numPr>
        <w:shd w:val="clear" w:color="auto" w:fill="auto"/>
        <w:tabs>
          <w:tab w:val="left" w:pos="141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детских домов-интернатов, в том числе домов- интернатов для умственно отсталых детей, следует принимать в зависимости от вместимости объекта: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100 мест - 80 кв. метров на 1 место;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120 мест - 60 кв. метров на 1 место;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200 мест - 50 кв. метров на 1 место.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numPr>
          <w:ilvl w:val="0"/>
          <w:numId w:val="16"/>
        </w:numPr>
        <w:shd w:val="clear" w:color="auto" w:fill="auto"/>
        <w:tabs>
          <w:tab w:val="left" w:pos="1419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домов ночного пребывания, центров социальной адаптации определяются в соответствии с вместимостью объекта: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25 мест - 9,8 кв. метра на 1 место;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50 мест - 9,0 кв. метров на 1 место;</w:t>
      </w:r>
    </w:p>
    <w:p w:rsidR="00C167ED" w:rsidRPr="002616D4" w:rsidRDefault="00C167ED" w:rsidP="00C167ED">
      <w:pPr>
        <w:pStyle w:val="21"/>
        <w:framePr w:w="10253" w:h="8750" w:hRule="exact" w:wrap="none" w:vAnchor="page" w:hAnchor="page" w:x="1112" w:y="6830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100 мест - 9,0 кв. метров на 1 место.</w:t>
      </w:r>
    </w:p>
    <w:p w:rsidR="00C167ED" w:rsidRPr="002616D4" w:rsidRDefault="00C167ED" w:rsidP="00C167ED">
      <w:pPr>
        <w:pStyle w:val="a8"/>
        <w:framePr w:wrap="none" w:vAnchor="page" w:hAnchor="page" w:x="11101" w:y="16055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27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40"/>
        <w:framePr w:w="10267" w:h="10637" w:hRule="exact" w:wrap="none" w:vAnchor="page" w:hAnchor="page" w:x="1105" w:y="998"/>
        <w:numPr>
          <w:ilvl w:val="1"/>
          <w:numId w:val="16"/>
        </w:numPr>
        <w:shd w:val="clear" w:color="auto" w:fill="auto"/>
        <w:tabs>
          <w:tab w:val="left" w:pos="1371"/>
        </w:tabs>
        <w:spacing w:before="0" w:after="56" w:line="408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Рекомендации к определению нормативной потребности населения муниципального района в объектах физической культуры и массового спорта, размещению указанных объектов</w:t>
      </w:r>
    </w:p>
    <w:p w:rsidR="00C167ED" w:rsidRPr="002616D4" w:rsidRDefault="00C167ED" w:rsidP="00C167ED">
      <w:pPr>
        <w:pStyle w:val="21"/>
        <w:framePr w:w="10267" w:h="10637" w:hRule="exact" w:wrap="none" w:vAnchor="page" w:hAnchor="page" w:x="1105" w:y="998"/>
        <w:numPr>
          <w:ilvl w:val="2"/>
          <w:numId w:val="16"/>
        </w:numPr>
        <w:shd w:val="clear" w:color="auto" w:fill="auto"/>
        <w:tabs>
          <w:tab w:val="left" w:pos="137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Определение нормативной потребности населения Аксубаевского муниципального района в объектах физической культуры и массового спорта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C167ED" w:rsidRPr="002616D4" w:rsidRDefault="00C167ED" w:rsidP="00C167ED">
      <w:pPr>
        <w:pStyle w:val="21"/>
        <w:framePr w:w="10267" w:h="10637" w:hRule="exact" w:wrap="none" w:vAnchor="page" w:hAnchor="page" w:x="1105" w:y="998"/>
        <w:numPr>
          <w:ilvl w:val="2"/>
          <w:numId w:val="16"/>
        </w:numPr>
        <w:shd w:val="clear" w:color="auto" w:fill="auto"/>
        <w:tabs>
          <w:tab w:val="left" w:pos="137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Размещение указанных объектов необходимо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C167ED" w:rsidRPr="002616D4" w:rsidRDefault="00C167ED" w:rsidP="00C167ED">
      <w:pPr>
        <w:pStyle w:val="21"/>
        <w:framePr w:w="10267" w:h="10637" w:hRule="exact" w:wrap="none" w:vAnchor="page" w:hAnchor="page" w:x="1105" w:y="998"/>
        <w:numPr>
          <w:ilvl w:val="2"/>
          <w:numId w:val="16"/>
        </w:numPr>
        <w:shd w:val="clear" w:color="auto" w:fill="auto"/>
        <w:tabs>
          <w:tab w:val="left" w:pos="137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C167ED" w:rsidRPr="002616D4" w:rsidRDefault="00C167ED" w:rsidP="00C167ED">
      <w:pPr>
        <w:pStyle w:val="21"/>
        <w:framePr w:w="10267" w:h="10637" w:hRule="exact" w:wrap="none" w:vAnchor="page" w:hAnchor="page" w:x="1105" w:y="998"/>
        <w:numPr>
          <w:ilvl w:val="2"/>
          <w:numId w:val="16"/>
        </w:numPr>
        <w:shd w:val="clear" w:color="auto" w:fill="auto"/>
        <w:tabs>
          <w:tab w:val="left" w:pos="1371"/>
        </w:tabs>
        <w:spacing w:after="36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 земельного участка для детско-юношеских спортивных школ и бассейнов следует принимать равным 1,5 - 1,0 га на объект.</w:t>
      </w:r>
    </w:p>
    <w:p w:rsidR="00C167ED" w:rsidRPr="002616D4" w:rsidRDefault="00C167ED" w:rsidP="00C167ED">
      <w:pPr>
        <w:pStyle w:val="40"/>
        <w:framePr w:w="10267" w:h="10637" w:hRule="exact" w:wrap="none" w:vAnchor="page" w:hAnchor="page" w:x="1105" w:y="998"/>
        <w:numPr>
          <w:ilvl w:val="1"/>
          <w:numId w:val="16"/>
        </w:numPr>
        <w:shd w:val="clear" w:color="auto" w:fill="auto"/>
        <w:tabs>
          <w:tab w:val="left" w:pos="1371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 в объектах утилизации и переработки бытовых и промышленных отходов, размещению указанных объектов</w:t>
      </w:r>
    </w:p>
    <w:p w:rsidR="00C167ED" w:rsidRPr="002616D4" w:rsidRDefault="00C167ED" w:rsidP="00C167ED">
      <w:pPr>
        <w:pStyle w:val="21"/>
        <w:framePr w:w="10267" w:h="10637" w:hRule="exact" w:wrap="none" w:vAnchor="page" w:hAnchor="page" w:x="1105" w:y="998"/>
        <w:numPr>
          <w:ilvl w:val="2"/>
          <w:numId w:val="16"/>
        </w:numPr>
        <w:shd w:val="clear" w:color="auto" w:fill="auto"/>
        <w:tabs>
          <w:tab w:val="left" w:pos="1371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Показатели норм накопления бытовых отходов следует принимать в соответствии с требованиями СП 42.13330.2011 Актуализированная редакция СНиП 2.07.01-89*. «Градостроительство. Планировка и застройка городских и сельских поселений», приведенными в таблице 16.</w:t>
      </w:r>
    </w:p>
    <w:p w:rsidR="00C167ED" w:rsidRPr="002616D4" w:rsidRDefault="00C167ED" w:rsidP="00C167ED">
      <w:pPr>
        <w:pStyle w:val="21"/>
        <w:framePr w:w="10267" w:h="10637" w:hRule="exact" w:wrap="none" w:vAnchor="page" w:hAnchor="page" w:x="1105" w:y="998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C167ED" w:rsidRPr="002616D4" w:rsidRDefault="00C167ED" w:rsidP="00C167ED">
      <w:pPr>
        <w:pStyle w:val="a8"/>
        <w:framePr w:wrap="none" w:vAnchor="page" w:hAnchor="page" w:x="11103" w:y="16026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28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aa"/>
        <w:framePr w:wrap="none" w:vAnchor="page" w:hAnchor="page" w:x="10161" w:y="1127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lastRenderedPageBreak/>
        <w:t>Таблица 16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2126"/>
        <w:gridCol w:w="2136"/>
      </w:tblGrid>
      <w:tr w:rsidR="00C167ED" w:rsidRPr="002616D4" w:rsidTr="00C167ED">
        <w:trPr>
          <w:trHeight w:hRule="exact" w:val="648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Виды бытовых отходов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бытовых отходов на 1 человека в год</w:t>
            </w:r>
          </w:p>
        </w:tc>
      </w:tr>
      <w:tr w:rsidR="00C167ED" w:rsidRPr="002616D4" w:rsidTr="00C167ED">
        <w:trPr>
          <w:trHeight w:hRule="exact" w:val="326"/>
        </w:trPr>
        <w:tc>
          <w:tcPr>
            <w:tcW w:w="5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7ED" w:rsidRPr="002616D4" w:rsidRDefault="00C167ED">
            <w:pPr>
              <w:framePr w:w="10224" w:h="3413" w:hRule="exact" w:wrap="none" w:vAnchor="page" w:hAnchor="page" w:x="1122" w:y="15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литров</w:t>
            </w:r>
          </w:p>
        </w:tc>
      </w:tr>
      <w:tr w:rsidR="00C167ED" w:rsidRPr="002616D4" w:rsidTr="00C167ED">
        <w:trPr>
          <w:trHeight w:hRule="exact" w:val="686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12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Твердые:</w:t>
            </w:r>
          </w:p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before="120" w:after="0" w:line="240" w:lineRule="exact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жилых зданий, оборудованных водопроводом,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190 - 200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900 - 950</w:t>
            </w:r>
          </w:p>
        </w:tc>
      </w:tr>
      <w:tr w:rsidR="00C167ED" w:rsidRPr="002616D4" w:rsidTr="00C167ED">
        <w:trPr>
          <w:trHeight w:hRule="exact" w:val="624"/>
        </w:trPr>
        <w:tc>
          <w:tcPr>
            <w:tcW w:w="5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/>
              <w:ind w:left="5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канализацией, центральным отоплением и газом; от прочих жилых зданий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300 - 380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1100 - 1600</w:t>
            </w:r>
          </w:p>
        </w:tc>
      </w:tr>
      <w:tr w:rsidR="00C167ED" w:rsidRPr="002616D4" w:rsidTr="00C167ED">
        <w:trPr>
          <w:trHeight w:val="384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количество твердых бытовых отходов с учетом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280 - 290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1400 - 1450</w:t>
            </w:r>
          </w:p>
        </w:tc>
      </w:tr>
      <w:tr w:rsidR="00C167ED" w:rsidRPr="002616D4" w:rsidTr="00C167ED">
        <w:trPr>
          <w:trHeight w:val="259"/>
        </w:trPr>
        <w:tc>
          <w:tcPr>
            <w:tcW w:w="5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общественных зданий</w:t>
            </w: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7ED" w:rsidRPr="002616D4" w:rsidRDefault="00C167ED"/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7ED" w:rsidRPr="002616D4" w:rsidRDefault="00C167ED"/>
        </w:tc>
      </w:tr>
      <w:tr w:rsidR="00C167ED" w:rsidRPr="002616D4" w:rsidTr="00C167ED">
        <w:trPr>
          <w:trHeight w:hRule="exact" w:val="485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Жидкие из выгребов (при отсутствии канализации)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7ED" w:rsidRPr="002616D4" w:rsidRDefault="00C167ED">
            <w:pPr>
              <w:pStyle w:val="21"/>
              <w:framePr w:w="10224" w:h="3413" w:hRule="exact" w:wrap="none" w:vAnchor="page" w:hAnchor="page" w:x="1122" w:y="1535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4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2000 - 2800</w:t>
            </w:r>
          </w:p>
        </w:tc>
      </w:tr>
    </w:tbl>
    <w:p w:rsidR="00C167ED" w:rsidRPr="002616D4" w:rsidRDefault="00C167ED" w:rsidP="00C167ED">
      <w:pPr>
        <w:pStyle w:val="aa"/>
        <w:framePr w:w="9336" w:h="615" w:hRule="exact" w:wrap="none" w:vAnchor="page" w:hAnchor="page" w:x="1919" w:y="4952"/>
        <w:shd w:val="clear" w:color="auto" w:fill="auto"/>
        <w:spacing w:after="43"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Примечание.</w:t>
      </w:r>
    </w:p>
    <w:p w:rsidR="00C167ED" w:rsidRPr="002616D4" w:rsidRDefault="00C167ED" w:rsidP="00C167ED">
      <w:pPr>
        <w:pStyle w:val="aa"/>
        <w:framePr w:w="9336" w:h="615" w:hRule="exact" w:wrap="none" w:vAnchor="page" w:hAnchor="page" w:x="1919" w:y="4952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9"/>
          <w:rFonts w:ascii="Times New Roman" w:hAnsi="Times New Roman" w:cs="Times New Roman"/>
          <w:color w:val="000000"/>
          <w:sz w:val="24"/>
          <w:szCs w:val="24"/>
        </w:rPr>
        <w:t>1. Показатели, приведенные в СП 42.13330.2011, уточнены для Аксубаевского</w:t>
      </w:r>
    </w:p>
    <w:p w:rsidR="00C167ED" w:rsidRPr="002616D4" w:rsidRDefault="00C167ED" w:rsidP="00C167ED">
      <w:pPr>
        <w:pStyle w:val="21"/>
        <w:framePr w:w="9349" w:h="769" w:hRule="exact" w:wrap="none" w:vAnchor="page" w:hAnchor="page" w:x="1929" w:y="5586"/>
        <w:shd w:val="clear" w:color="auto" w:fill="auto"/>
        <w:spacing w:after="43" w:line="24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муниципального района.</w:t>
      </w:r>
    </w:p>
    <w:p w:rsidR="00C167ED" w:rsidRPr="002616D4" w:rsidRDefault="00C167ED" w:rsidP="00C167ED">
      <w:pPr>
        <w:pStyle w:val="21"/>
        <w:framePr w:w="9349" w:h="769" w:hRule="exact" w:wrap="none" w:vAnchor="page" w:hAnchor="page" w:x="1929" w:y="5586"/>
        <w:shd w:val="clear" w:color="auto" w:fill="auto"/>
        <w:spacing w:after="0" w:line="24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2. Большие значения норм накопления отходов следует принимать для г. Аксубаево.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numPr>
          <w:ilvl w:val="2"/>
          <w:numId w:val="16"/>
        </w:numPr>
        <w:shd w:val="clear" w:color="auto" w:fill="auto"/>
        <w:tabs>
          <w:tab w:val="left" w:pos="1422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Определение местоположения объектов утилизации и переработки бытовых и промышленных отходов необходимо осуществлять на основе оценки возможностей использования территории для данных целей в соответствии с санитарными нормами.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numPr>
          <w:ilvl w:val="2"/>
          <w:numId w:val="16"/>
        </w:numPr>
        <w:shd w:val="clear" w:color="auto" w:fill="auto"/>
        <w:tabs>
          <w:tab w:val="left" w:pos="1622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района рекомендуется размещение централизованных </w:t>
      </w:r>
      <w:proofErr w:type="spell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межпоселенческих</w:t>
      </w:r>
      <w:proofErr w:type="spell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полигонов твердых бытовых и промышленных отходов для групп населенных пунктов.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Рекомендуемый радиус обслуживания полигонов составляет 15 километров.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numPr>
          <w:ilvl w:val="2"/>
          <w:numId w:val="16"/>
        </w:numPr>
        <w:shd w:val="clear" w:color="auto" w:fill="auto"/>
        <w:tabs>
          <w:tab w:val="left" w:pos="1422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Размещение полигонов твердых бытовых отходов следует осуществлять в соответствии с требованиями СП 42.13330.2011 Актуализированная редакция СНиП 2.07.01-89*. «Градостроительство. Планировка и застройка городских и сельских поселений»; СП 2.1.7.1038-01 «Гигиенические требования к устройству и содержанию полигонов для твердых бытовых отходов»; Инструкции по проектированию, эксплуатации и рекультивации полигонов для твердых бытовых отходов, утвержденной Министерством строительства Российской Федерации 02.11.1996 г.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numPr>
          <w:ilvl w:val="2"/>
          <w:numId w:val="16"/>
        </w:numPr>
        <w:shd w:val="clear" w:color="auto" w:fill="auto"/>
        <w:tabs>
          <w:tab w:val="left" w:pos="1422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Размер земельного участка для размещения полигона твердых бытовых отходов следует принимать равным 0,02 - 0,05 га на 1000 т бытовых отходов.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numPr>
          <w:ilvl w:val="2"/>
          <w:numId w:val="16"/>
        </w:numPr>
        <w:shd w:val="clear" w:color="auto" w:fill="auto"/>
        <w:tabs>
          <w:tab w:val="left" w:pos="1422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Объекты утилизации и переработки промышленных отходов проектируются в</w:t>
      </w:r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shd w:val="clear" w:color="auto" w:fill="auto"/>
        <w:tabs>
          <w:tab w:val="left" w:pos="5386"/>
        </w:tabs>
        <w:spacing w:after="0" w:line="41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с требованиями СанПиН 2.1.7.1322-03 «Гигиенические требования к размещению и обезвреживанию отходов производства и потребления», СНиП 2.01.28-85 «Полигоны по обезвреживанию и захоронению токсичных промышленных отходов. Основные положения по проектированию», СанПиН 2.2.1/2.1.1.1200-03</w:t>
      </w: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ab/>
        <w:t xml:space="preserve">«Санитарно-защитные зоны и </w:t>
      </w:r>
      <w:proofErr w:type="gramStart"/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санитарная</w:t>
      </w:r>
      <w:proofErr w:type="gramEnd"/>
    </w:p>
    <w:p w:rsidR="00C167ED" w:rsidRPr="002616D4" w:rsidRDefault="00C167ED" w:rsidP="00C167ED">
      <w:pPr>
        <w:pStyle w:val="21"/>
        <w:framePr w:w="10253" w:h="9162" w:hRule="exact" w:wrap="none" w:vAnchor="page" w:hAnchor="page" w:x="1113" w:y="6504"/>
        <w:shd w:val="clear" w:color="auto" w:fill="auto"/>
        <w:spacing w:after="0" w:line="41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классификация предприятий, сооружений и иных объектов».</w:t>
      </w:r>
    </w:p>
    <w:p w:rsidR="00C167ED" w:rsidRPr="002616D4" w:rsidRDefault="00C167ED" w:rsidP="00C167ED">
      <w:pPr>
        <w:pStyle w:val="a8"/>
        <w:framePr w:wrap="none" w:vAnchor="page" w:hAnchor="page" w:x="11101" w:y="16021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29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12"/>
        <w:framePr w:wrap="none" w:vAnchor="page" w:hAnchor="page" w:x="1108" w:y="1146"/>
        <w:numPr>
          <w:ilvl w:val="0"/>
          <w:numId w:val="4"/>
        </w:numPr>
        <w:shd w:val="clear" w:color="auto" w:fill="auto"/>
        <w:tabs>
          <w:tab w:val="left" w:pos="1143"/>
        </w:tabs>
        <w:spacing w:after="0" w:line="28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2616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МАТЕРИАЛЫ ПО ОБОСНОВАНИЮ РАСЧЕТНЫХ ПОКАЗАТЕЛЕЙ</w:t>
      </w:r>
      <w:bookmarkEnd w:id="11"/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numPr>
          <w:ilvl w:val="1"/>
          <w:numId w:val="4"/>
        </w:numPr>
        <w:shd w:val="clear" w:color="auto" w:fill="auto"/>
        <w:tabs>
          <w:tab w:val="left" w:pos="1234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Нормативы подготовлены в соответствии с требованиями следующих нормативных правовых актов: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Градостроительный кодекс Российской Федерации от 29.12.2004 г. №190-ФЗ;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numPr>
          <w:ilvl w:val="1"/>
          <w:numId w:val="4"/>
        </w:numPr>
        <w:shd w:val="clear" w:color="auto" w:fill="auto"/>
        <w:tabs>
          <w:tab w:val="left" w:pos="126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подготовке нормативов использовались следующие нормативные документы: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проектированию автобусных остановок, утвержденные Министерством транспортного строительства СССР 01.01.1975 г.;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Методика определения нормативной потребности субъектов Российской Федерации в объектах социальной инфраструктуры, утвержденная Распоряжением Правительства Российской Федерации № 1683-р от 19.10.1999 г.;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1071 от 27.12.2013г.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numPr>
          <w:ilvl w:val="1"/>
          <w:numId w:val="4"/>
        </w:numPr>
        <w:shd w:val="clear" w:color="auto" w:fill="auto"/>
        <w:tabs>
          <w:tab w:val="left" w:pos="1268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 подготовке нормативов учитывались: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социально-демографический состав и плотность населения муниципальных образований, расположенных в границах Аксубаевского муниципального района;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планы и программы комплексного социально-экономического развития Аксубаевского муниципального района;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прогноз социально-экономического развития Аксубаевского муниципального района;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природно-климатические условия;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tabs>
          <w:tab w:val="left" w:pos="8814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предложения органов местного самоуправления муниципальных образований,</w:t>
      </w:r>
    </w:p>
    <w:p w:rsidR="00C167ED" w:rsidRPr="002616D4" w:rsidRDefault="00C167ED" w:rsidP="00C167ED">
      <w:pPr>
        <w:pStyle w:val="21"/>
        <w:framePr w:w="10262" w:h="12474" w:hRule="exact" w:wrap="none" w:vAnchor="page" w:hAnchor="page" w:x="1108" w:y="1742"/>
        <w:shd w:val="clear" w:color="auto" w:fill="auto"/>
        <w:spacing w:after="0" w:line="41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t>расположенных в границах Аксубаевского муниципального района, и заинтересованных лиц.</w:t>
      </w:r>
    </w:p>
    <w:p w:rsidR="00C167ED" w:rsidRPr="002616D4" w:rsidRDefault="00C167ED" w:rsidP="00C167ED">
      <w:pPr>
        <w:pStyle w:val="a8"/>
        <w:framePr w:wrap="none" w:vAnchor="page" w:hAnchor="page" w:x="11101" w:y="16060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30</w:t>
      </w:r>
    </w:p>
    <w:p w:rsidR="00C167ED" w:rsidRPr="002616D4" w:rsidRDefault="00C167ED" w:rsidP="00C167ED">
      <w:pPr>
        <w:sectPr w:rsidR="00C167ED" w:rsidRPr="002616D4">
          <w:pgSz w:w="11900" w:h="16840"/>
          <w:pgMar w:top="360" w:right="360" w:bottom="360" w:left="360" w:header="0" w:footer="3" w:gutter="0"/>
          <w:cols w:space="720"/>
        </w:sectPr>
      </w:pPr>
    </w:p>
    <w:p w:rsidR="00C167ED" w:rsidRPr="002616D4" w:rsidRDefault="00C167ED" w:rsidP="00C167ED">
      <w:pPr>
        <w:pStyle w:val="21"/>
        <w:framePr w:w="10267" w:h="2956" w:hRule="exact" w:wrap="none" w:vAnchor="page" w:hAnchor="page" w:x="1105" w:y="984"/>
        <w:numPr>
          <w:ilvl w:val="1"/>
          <w:numId w:val="4"/>
        </w:numPr>
        <w:shd w:val="clear" w:color="auto" w:fill="auto"/>
        <w:tabs>
          <w:tab w:val="left" w:pos="1243"/>
        </w:tabs>
        <w:spacing w:after="0" w:line="413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20"/>
          <w:rFonts w:ascii="Times New Roman" w:hAnsi="Times New Roman" w:cs="Times New Roman"/>
          <w:color w:val="000000"/>
          <w:sz w:val="24"/>
          <w:szCs w:val="24"/>
        </w:rPr>
        <w:lastRenderedPageBreak/>
        <w:t>Перечень объектов местного значения муниципального района, для которых в основной части нормативов установлены расчетные показатели минимально допустимого уровня обеспеченности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</w:p>
    <w:p w:rsidR="00C167ED" w:rsidRPr="002616D4" w:rsidRDefault="00C167ED" w:rsidP="00C167ED">
      <w:pPr>
        <w:pStyle w:val="a8"/>
        <w:framePr w:wrap="none" w:vAnchor="page" w:hAnchor="page" w:x="11099" w:y="16021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2616D4">
        <w:rPr>
          <w:rStyle w:val="a7"/>
          <w:rFonts w:ascii="Times New Roman" w:hAnsi="Times New Roman" w:cs="Times New Roman"/>
          <w:color w:val="000000"/>
          <w:sz w:val="24"/>
          <w:szCs w:val="24"/>
        </w:rPr>
        <w:t>31</w:t>
      </w:r>
    </w:p>
    <w:p w:rsidR="00C167ED" w:rsidRPr="002616D4" w:rsidRDefault="00C167ED" w:rsidP="00C167ED"/>
    <w:p w:rsidR="00C167ED" w:rsidRPr="002616D4" w:rsidRDefault="00C167ED" w:rsidP="00C167ED"/>
    <w:p w:rsidR="00C167ED" w:rsidRPr="002616D4" w:rsidRDefault="00C167ED" w:rsidP="00C167ED">
      <w:pPr>
        <w:jc w:val="both"/>
      </w:pPr>
    </w:p>
    <w:p w:rsidR="00C167ED" w:rsidRPr="002616D4" w:rsidRDefault="00C167ED"/>
    <w:sectPr w:rsidR="00C167ED" w:rsidRPr="002616D4" w:rsidSect="005D007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E084A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851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4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5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>
    <w:nsid w:val="0000000B"/>
    <w:multiLevelType w:val="multilevel"/>
    <w:tmpl w:val="0000000A"/>
    <w:lvl w:ilvl="0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C6"/>
    <w:rsid w:val="00006147"/>
    <w:rsid w:val="001B01FE"/>
    <w:rsid w:val="001B2C00"/>
    <w:rsid w:val="001B6F7A"/>
    <w:rsid w:val="001E6AC6"/>
    <w:rsid w:val="002616D4"/>
    <w:rsid w:val="0026181D"/>
    <w:rsid w:val="005D0079"/>
    <w:rsid w:val="00866973"/>
    <w:rsid w:val="00AF1099"/>
    <w:rsid w:val="00C167ED"/>
    <w:rsid w:val="00C32BEA"/>
    <w:rsid w:val="00C5356B"/>
    <w:rsid w:val="00C7252A"/>
    <w:rsid w:val="00DB42DC"/>
    <w:rsid w:val="00EF1332"/>
    <w:rsid w:val="00F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0079"/>
    <w:rPr>
      <w:color w:val="0000FF"/>
      <w:u w:val="single"/>
    </w:rPr>
  </w:style>
  <w:style w:type="paragraph" w:customStyle="1" w:styleId="ConsPlusTitle">
    <w:name w:val="ConsPlusTitle"/>
    <w:rsid w:val="005D0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C167ED"/>
    <w:rPr>
      <w:color w:val="954F72" w:themeColor="followedHyperlink"/>
      <w:u w:val="single"/>
    </w:rPr>
  </w:style>
  <w:style w:type="character" w:customStyle="1" w:styleId="1">
    <w:name w:val="Оглавление 1 Знак"/>
    <w:link w:val="10"/>
    <w:semiHidden/>
    <w:locked/>
    <w:rsid w:val="00C167ED"/>
    <w:rPr>
      <w:shd w:val="clear" w:color="auto" w:fill="FFFFFF"/>
    </w:rPr>
  </w:style>
  <w:style w:type="paragraph" w:styleId="10">
    <w:name w:val="toc 1"/>
    <w:basedOn w:val="a"/>
    <w:next w:val="a"/>
    <w:link w:val="1"/>
    <w:autoRedefine/>
    <w:semiHidden/>
    <w:unhideWhenUsed/>
    <w:rsid w:val="00C167ED"/>
    <w:pPr>
      <w:widowControl w:val="0"/>
      <w:shd w:val="clear" w:color="auto" w:fill="FFFFFF"/>
      <w:spacing w:before="600" w:line="398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semiHidden/>
    <w:unhideWhenUsed/>
    <w:rsid w:val="00C167ED"/>
    <w:pPr>
      <w:widowControl w:val="0"/>
      <w:shd w:val="clear" w:color="auto" w:fill="FFFFFF"/>
      <w:spacing w:before="600" w:line="398" w:lineRule="exact"/>
      <w:ind w:hanging="460"/>
      <w:jc w:val="both"/>
    </w:pPr>
    <w:rPr>
      <w:rFonts w:eastAsia="Arial Unicode MS"/>
    </w:rPr>
  </w:style>
  <w:style w:type="paragraph" w:styleId="a5">
    <w:name w:val="Balloon Text"/>
    <w:basedOn w:val="a"/>
    <w:link w:val="a6"/>
    <w:semiHidden/>
    <w:unhideWhenUsed/>
    <w:rsid w:val="00C167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167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ink w:val="21"/>
    <w:locked/>
    <w:rsid w:val="00C167ED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167ED"/>
    <w:pPr>
      <w:widowControl w:val="0"/>
      <w:shd w:val="clear" w:color="auto" w:fill="FFFFFF"/>
      <w:spacing w:after="2880" w:line="317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C167E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67ED"/>
    <w:pPr>
      <w:widowControl w:val="0"/>
      <w:shd w:val="clear" w:color="auto" w:fill="FFFFFF"/>
      <w:spacing w:before="2880" w:after="7860" w:line="370" w:lineRule="exact"/>
      <w:ind w:hanging="36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C167ED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167ED"/>
    <w:pPr>
      <w:widowControl w:val="0"/>
      <w:shd w:val="clear" w:color="auto" w:fill="FFFFFF"/>
      <w:spacing w:after="600" w:line="240" w:lineRule="atLeast"/>
      <w:ind w:hanging="3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7">
    <w:name w:val="Колонтитул_"/>
    <w:link w:val="a8"/>
    <w:locked/>
    <w:rsid w:val="00C167ED"/>
    <w:rPr>
      <w:spacing w:val="-10"/>
      <w:sz w:val="21"/>
      <w:szCs w:val="21"/>
      <w:shd w:val="clear" w:color="auto" w:fill="FFFFFF"/>
    </w:rPr>
  </w:style>
  <w:style w:type="paragraph" w:customStyle="1" w:styleId="a8">
    <w:name w:val="Колонтитул"/>
    <w:basedOn w:val="a"/>
    <w:link w:val="a7"/>
    <w:rsid w:val="00C167E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10"/>
      <w:sz w:val="21"/>
      <w:szCs w:val="21"/>
      <w:lang w:eastAsia="en-US"/>
    </w:rPr>
  </w:style>
  <w:style w:type="character" w:customStyle="1" w:styleId="a9">
    <w:name w:val="Подпись к таблице_"/>
    <w:link w:val="aa"/>
    <w:locked/>
    <w:rsid w:val="00C167ED"/>
    <w:rPr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C167E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C167E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67ED"/>
    <w:pPr>
      <w:widowControl w:val="0"/>
      <w:shd w:val="clear" w:color="auto" w:fill="FFFFFF"/>
      <w:spacing w:before="480" w:after="60" w:line="413" w:lineRule="exact"/>
      <w:ind w:firstLine="72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b">
    <w:name w:val="Сноска_"/>
    <w:link w:val="ac"/>
    <w:locked/>
    <w:rsid w:val="00C167ED"/>
    <w:rPr>
      <w:shd w:val="clear" w:color="auto" w:fill="FFFFFF"/>
    </w:rPr>
  </w:style>
  <w:style w:type="paragraph" w:customStyle="1" w:styleId="ac">
    <w:name w:val="Сноска"/>
    <w:basedOn w:val="a"/>
    <w:link w:val="ab"/>
    <w:rsid w:val="00C167ED"/>
    <w:pPr>
      <w:widowControl w:val="0"/>
      <w:shd w:val="clear" w:color="auto" w:fill="FFFFFF"/>
      <w:spacing w:line="322" w:lineRule="exact"/>
      <w:ind w:firstLine="7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Заголовок №2_"/>
    <w:link w:val="23"/>
    <w:locked/>
    <w:rsid w:val="00C167ED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167ED"/>
    <w:pPr>
      <w:widowControl w:val="0"/>
      <w:shd w:val="clear" w:color="auto" w:fill="FFFFFF"/>
      <w:spacing w:before="180" w:after="300" w:line="240" w:lineRule="atLeast"/>
      <w:ind w:hanging="3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rsid w:val="00C167ED"/>
    <w:rPr>
      <w:b/>
      <w:bCs/>
      <w:shd w:val="clear" w:color="auto" w:fill="FFFFFF"/>
    </w:rPr>
  </w:style>
  <w:style w:type="character" w:customStyle="1" w:styleId="25">
    <w:name w:val="Основной текст (2)"/>
    <w:rsid w:val="00C167ED"/>
  </w:style>
  <w:style w:type="table" w:styleId="ad">
    <w:name w:val="Table Grid"/>
    <w:basedOn w:val="a1"/>
    <w:rsid w:val="00C1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0079"/>
    <w:rPr>
      <w:color w:val="0000FF"/>
      <w:u w:val="single"/>
    </w:rPr>
  </w:style>
  <w:style w:type="paragraph" w:customStyle="1" w:styleId="ConsPlusTitle">
    <w:name w:val="ConsPlusTitle"/>
    <w:rsid w:val="005D0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C167ED"/>
    <w:rPr>
      <w:color w:val="954F72" w:themeColor="followedHyperlink"/>
      <w:u w:val="single"/>
    </w:rPr>
  </w:style>
  <w:style w:type="character" w:customStyle="1" w:styleId="1">
    <w:name w:val="Оглавление 1 Знак"/>
    <w:link w:val="10"/>
    <w:semiHidden/>
    <w:locked/>
    <w:rsid w:val="00C167ED"/>
    <w:rPr>
      <w:shd w:val="clear" w:color="auto" w:fill="FFFFFF"/>
    </w:rPr>
  </w:style>
  <w:style w:type="paragraph" w:styleId="10">
    <w:name w:val="toc 1"/>
    <w:basedOn w:val="a"/>
    <w:next w:val="a"/>
    <w:link w:val="1"/>
    <w:autoRedefine/>
    <w:semiHidden/>
    <w:unhideWhenUsed/>
    <w:rsid w:val="00C167ED"/>
    <w:pPr>
      <w:widowControl w:val="0"/>
      <w:shd w:val="clear" w:color="auto" w:fill="FFFFFF"/>
      <w:spacing w:before="600" w:line="398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semiHidden/>
    <w:unhideWhenUsed/>
    <w:rsid w:val="00C167ED"/>
    <w:pPr>
      <w:widowControl w:val="0"/>
      <w:shd w:val="clear" w:color="auto" w:fill="FFFFFF"/>
      <w:spacing w:before="600" w:line="398" w:lineRule="exact"/>
      <w:ind w:hanging="460"/>
      <w:jc w:val="both"/>
    </w:pPr>
    <w:rPr>
      <w:rFonts w:eastAsia="Arial Unicode MS"/>
    </w:rPr>
  </w:style>
  <w:style w:type="paragraph" w:styleId="a5">
    <w:name w:val="Balloon Text"/>
    <w:basedOn w:val="a"/>
    <w:link w:val="a6"/>
    <w:semiHidden/>
    <w:unhideWhenUsed/>
    <w:rsid w:val="00C167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167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ink w:val="21"/>
    <w:locked/>
    <w:rsid w:val="00C167ED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167ED"/>
    <w:pPr>
      <w:widowControl w:val="0"/>
      <w:shd w:val="clear" w:color="auto" w:fill="FFFFFF"/>
      <w:spacing w:after="2880" w:line="317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C167E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67ED"/>
    <w:pPr>
      <w:widowControl w:val="0"/>
      <w:shd w:val="clear" w:color="auto" w:fill="FFFFFF"/>
      <w:spacing w:before="2880" w:after="7860" w:line="370" w:lineRule="exact"/>
      <w:ind w:hanging="36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C167ED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167ED"/>
    <w:pPr>
      <w:widowControl w:val="0"/>
      <w:shd w:val="clear" w:color="auto" w:fill="FFFFFF"/>
      <w:spacing w:after="600" w:line="240" w:lineRule="atLeast"/>
      <w:ind w:hanging="3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7">
    <w:name w:val="Колонтитул_"/>
    <w:link w:val="a8"/>
    <w:locked/>
    <w:rsid w:val="00C167ED"/>
    <w:rPr>
      <w:spacing w:val="-10"/>
      <w:sz w:val="21"/>
      <w:szCs w:val="21"/>
      <w:shd w:val="clear" w:color="auto" w:fill="FFFFFF"/>
    </w:rPr>
  </w:style>
  <w:style w:type="paragraph" w:customStyle="1" w:styleId="a8">
    <w:name w:val="Колонтитул"/>
    <w:basedOn w:val="a"/>
    <w:link w:val="a7"/>
    <w:rsid w:val="00C167E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10"/>
      <w:sz w:val="21"/>
      <w:szCs w:val="21"/>
      <w:lang w:eastAsia="en-US"/>
    </w:rPr>
  </w:style>
  <w:style w:type="character" w:customStyle="1" w:styleId="a9">
    <w:name w:val="Подпись к таблице_"/>
    <w:link w:val="aa"/>
    <w:locked/>
    <w:rsid w:val="00C167ED"/>
    <w:rPr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C167E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C167E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67ED"/>
    <w:pPr>
      <w:widowControl w:val="0"/>
      <w:shd w:val="clear" w:color="auto" w:fill="FFFFFF"/>
      <w:spacing w:before="480" w:after="60" w:line="413" w:lineRule="exact"/>
      <w:ind w:firstLine="72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b">
    <w:name w:val="Сноска_"/>
    <w:link w:val="ac"/>
    <w:locked/>
    <w:rsid w:val="00C167ED"/>
    <w:rPr>
      <w:shd w:val="clear" w:color="auto" w:fill="FFFFFF"/>
    </w:rPr>
  </w:style>
  <w:style w:type="paragraph" w:customStyle="1" w:styleId="ac">
    <w:name w:val="Сноска"/>
    <w:basedOn w:val="a"/>
    <w:link w:val="ab"/>
    <w:rsid w:val="00C167ED"/>
    <w:pPr>
      <w:widowControl w:val="0"/>
      <w:shd w:val="clear" w:color="auto" w:fill="FFFFFF"/>
      <w:spacing w:line="322" w:lineRule="exact"/>
      <w:ind w:firstLine="7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Заголовок №2_"/>
    <w:link w:val="23"/>
    <w:locked/>
    <w:rsid w:val="00C167ED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167ED"/>
    <w:pPr>
      <w:widowControl w:val="0"/>
      <w:shd w:val="clear" w:color="auto" w:fill="FFFFFF"/>
      <w:spacing w:before="180" w:after="300" w:line="240" w:lineRule="atLeast"/>
      <w:ind w:hanging="3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rsid w:val="00C167ED"/>
    <w:rPr>
      <w:b/>
      <w:bCs/>
      <w:shd w:val="clear" w:color="auto" w:fill="FFFFFF"/>
    </w:rPr>
  </w:style>
  <w:style w:type="character" w:customStyle="1" w:styleId="25">
    <w:name w:val="Основной текст (2)"/>
    <w:rsid w:val="00C167ED"/>
  </w:style>
  <w:style w:type="table" w:styleId="ad">
    <w:name w:val="Table Grid"/>
    <w:basedOn w:val="a1"/>
    <w:rsid w:val="00C1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13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12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11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Relationship Id="rId14" Type="http://schemas.openxmlformats.org/officeDocument/2006/relationships/hyperlink" Target="file:///C:\Users\User\Desktop\25.01.2018\&#1056;&#1045;&#1064;&#1045;&#1053;&#1048;&#1045;%20&#1052;&#1053;%20&#1040;&#1082;&#1089;&#1091;&#1073;&#1072;&#1077;&#1074;&#1089;&#1082;&#1080;&#1081;%20&#1052;&#105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7658</Words>
  <Characters>43655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2018-01-25T13:53:00Z</cp:lastPrinted>
  <dcterms:created xsi:type="dcterms:W3CDTF">2018-01-23T10:56:00Z</dcterms:created>
  <dcterms:modified xsi:type="dcterms:W3CDTF">2018-01-26T11:14:00Z</dcterms:modified>
</cp:coreProperties>
</file>