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A1" w:rsidRDefault="00CD09C2" w:rsidP="00FA31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АКСУБАЕВСКОГО 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166955">
        <w:rPr>
          <w:sz w:val="28"/>
          <w:szCs w:val="28"/>
        </w:rPr>
        <w:t xml:space="preserve"> </w:t>
      </w:r>
      <w:r w:rsidR="00B73E5D">
        <w:rPr>
          <w:sz w:val="28"/>
          <w:szCs w:val="28"/>
        </w:rPr>
        <w:t>57</w:t>
      </w:r>
      <w:r w:rsidR="00166955">
        <w:rPr>
          <w:sz w:val="28"/>
          <w:szCs w:val="28"/>
        </w:rPr>
        <w:t xml:space="preserve">                                          от  </w:t>
      </w:r>
      <w:r w:rsidR="00CD09C2">
        <w:rPr>
          <w:sz w:val="28"/>
          <w:szCs w:val="28"/>
        </w:rPr>
        <w:t xml:space="preserve"> </w:t>
      </w:r>
      <w:r w:rsidR="00B73E5D">
        <w:rPr>
          <w:sz w:val="28"/>
          <w:szCs w:val="28"/>
        </w:rPr>
        <w:t xml:space="preserve">07  февраля 2018  </w:t>
      </w:r>
      <w:r w:rsidR="00BC5B82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474F81" w:rsidRDefault="00474F81" w:rsidP="00474F8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Отчет участкового уполномоченного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 xml:space="preserve">участкового уполномоченного,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CD09C2">
        <w:rPr>
          <w:sz w:val="28"/>
          <w:szCs w:val="28"/>
        </w:rPr>
        <w:t xml:space="preserve"> 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 w:rsidR="0030688B">
        <w:rPr>
          <w:sz w:val="28"/>
        </w:rPr>
        <w:t>Нигматуллина</w:t>
      </w:r>
      <w:proofErr w:type="spellEnd"/>
      <w:r w:rsidR="0030688B">
        <w:rPr>
          <w:sz w:val="28"/>
        </w:rPr>
        <w:t xml:space="preserve"> </w:t>
      </w:r>
      <w:proofErr w:type="spellStart"/>
      <w:r w:rsidR="0030688B">
        <w:rPr>
          <w:sz w:val="28"/>
        </w:rPr>
        <w:t>Радика</w:t>
      </w:r>
      <w:proofErr w:type="spellEnd"/>
      <w:r w:rsidR="0030688B">
        <w:rPr>
          <w:sz w:val="28"/>
        </w:rPr>
        <w:t xml:space="preserve">  </w:t>
      </w:r>
      <w:proofErr w:type="spellStart"/>
      <w:r w:rsidR="0030688B">
        <w:rPr>
          <w:sz w:val="28"/>
        </w:rPr>
        <w:t>Венеровича</w:t>
      </w:r>
      <w:proofErr w:type="spellEnd"/>
      <w:r w:rsidR="0030688B">
        <w:rPr>
          <w:sz w:val="28"/>
        </w:rPr>
        <w:t xml:space="preserve"> </w:t>
      </w:r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474F81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И.Р.Шакиров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13989" w:rsidRDefault="00213989" w:rsidP="00FA314E"/>
    <w:p w:rsidR="001C2459" w:rsidRPr="000A2143" w:rsidRDefault="001C2459" w:rsidP="000A2143">
      <w:bookmarkStart w:id="0" w:name="_GoBack"/>
      <w:bookmarkEnd w:id="0"/>
    </w:p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A41E3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75A48"/>
    <w:rsid w:val="002B54E2"/>
    <w:rsid w:val="002B7C0F"/>
    <w:rsid w:val="002D5C1A"/>
    <w:rsid w:val="00305333"/>
    <w:rsid w:val="0030688B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A261B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255C4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1726D"/>
    <w:rsid w:val="00B2140D"/>
    <w:rsid w:val="00B608C2"/>
    <w:rsid w:val="00B73E5D"/>
    <w:rsid w:val="00B8337C"/>
    <w:rsid w:val="00B864E9"/>
    <w:rsid w:val="00B95372"/>
    <w:rsid w:val="00B96D59"/>
    <w:rsid w:val="00BC5B82"/>
    <w:rsid w:val="00BF271A"/>
    <w:rsid w:val="00C14D6B"/>
    <w:rsid w:val="00C36D9E"/>
    <w:rsid w:val="00C7257C"/>
    <w:rsid w:val="00CA11F9"/>
    <w:rsid w:val="00CD09C2"/>
    <w:rsid w:val="00CF30BF"/>
    <w:rsid w:val="00D10DEF"/>
    <w:rsid w:val="00D14D7D"/>
    <w:rsid w:val="00D22543"/>
    <w:rsid w:val="00D30094"/>
    <w:rsid w:val="00D349F6"/>
    <w:rsid w:val="00D5436C"/>
    <w:rsid w:val="00D67B15"/>
    <w:rsid w:val="00D74588"/>
    <w:rsid w:val="00DB0279"/>
    <w:rsid w:val="00DC6387"/>
    <w:rsid w:val="00DD4405"/>
    <w:rsid w:val="00DE581B"/>
    <w:rsid w:val="00DF143B"/>
    <w:rsid w:val="00E04D0B"/>
    <w:rsid w:val="00E17583"/>
    <w:rsid w:val="00E33C77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1AA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67</cp:revision>
  <cp:lastPrinted>2017-01-19T12:25:00Z</cp:lastPrinted>
  <dcterms:created xsi:type="dcterms:W3CDTF">2012-02-16T09:48:00Z</dcterms:created>
  <dcterms:modified xsi:type="dcterms:W3CDTF">2018-02-08T08:10:00Z</dcterms:modified>
</cp:coreProperties>
</file>