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3B0CF1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AD7F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28</w:t>
            </w:r>
            <w:r w:rsidR="003B0CF1">
              <w:rPr>
                <w:rFonts w:ascii="Times New Roman" w:hAnsi="Times New Roman"/>
                <w:color w:val="0000FF"/>
                <w:lang w:eastAsia="en-US"/>
              </w:rPr>
              <w:t>.02</w:t>
            </w:r>
            <w:r w:rsidR="0036331F">
              <w:rPr>
                <w:rFonts w:ascii="Times New Roman" w:hAnsi="Times New Roman"/>
                <w:color w:val="0000FF"/>
                <w:lang w:eastAsia="en-US"/>
              </w:rPr>
              <w:t>.201</w:t>
            </w:r>
            <w:r w:rsidR="003B0CF1"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3B0CF1">
              <w:rPr>
                <w:rFonts w:ascii="Times New Roman" w:hAnsi="Times New Roman"/>
                <w:color w:val="0000FF"/>
                <w:lang w:eastAsia="en-US"/>
              </w:rPr>
              <w:t>5</w:t>
            </w:r>
            <w:r w:rsidR="00AD7F5C"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E" w:rsidRPr="00285B8E" w:rsidRDefault="00285B8E" w:rsidP="00285B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85B8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Правила</w:t>
            </w:r>
            <w:r w:rsidR="0033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B8E">
              <w:rPr>
                <w:rFonts w:ascii="Times New Roman" w:hAnsi="Times New Roman"/>
                <w:sz w:val="24"/>
                <w:szCs w:val="24"/>
              </w:rPr>
              <w:t>землепользования</w:t>
            </w:r>
            <w:r w:rsidR="0033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B8E">
              <w:rPr>
                <w:rFonts w:ascii="Times New Roman" w:hAnsi="Times New Roman"/>
                <w:sz w:val="24"/>
                <w:szCs w:val="24"/>
              </w:rPr>
              <w:t>и застройки муниципального образования «Трудолюбовское сельское поселение»  Аксубаевского муниципального района Республики Татарстан</w:t>
            </w:r>
          </w:p>
          <w:bookmarkEnd w:id="0"/>
          <w:p w:rsidR="00285B8E" w:rsidRPr="00285B8E" w:rsidRDefault="00285B8E" w:rsidP="00285B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6331F" w:rsidRDefault="0036331F" w:rsidP="003B0CF1">
            <w:pPr>
              <w:pStyle w:val="a6"/>
              <w:spacing w:before="0" w:beforeAutospacing="0" w:after="0" w:afterAutospacing="0" w:line="0" w:lineRule="atLeast"/>
              <w:ind w:firstLine="0"/>
              <w:jc w:val="left"/>
              <w:rPr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AD7F5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3B0CF1">
              <w:rPr>
                <w:rFonts w:ascii="Times New Roman" w:eastAsia="Times New Roman" w:hAnsi="Times New Roman"/>
              </w:rPr>
              <w:t>.02.2018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B5" w:rsidRDefault="00034BB5" w:rsidP="0036331F">
      <w:pPr>
        <w:spacing w:after="0" w:line="240" w:lineRule="auto"/>
      </w:pPr>
      <w:r>
        <w:separator/>
      </w:r>
    </w:p>
  </w:endnote>
  <w:endnote w:type="continuationSeparator" w:id="0">
    <w:p w:rsidR="00034BB5" w:rsidRDefault="00034BB5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36331F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sz w:val="28"/>
          <w:szCs w:val="28"/>
        </w:rPr>
        <w:t>*</w:t>
      </w:r>
      <w:r>
        <w:rPr>
          <w:sz w:val="28"/>
          <w:szCs w:val="28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Графа «Примечания» может быть заменена (дополнена) новыми графами, исходя из задач, решаемых соответствующими службами (подразделениями) муниципалитетов.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Например, для юристов на местах, в целях упорядочения информации, необходимой для организации нормотворческой работы, целесообразно включить в таблицу такие графы, как «Дополнительные сведения» (включаются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отношении), «Отметка о направлении в регистр» (отметка об исполнении требований, установленных 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Республики Татарстан от 9 февраля 2009 года № 14-ЗРТ «О регистре муниципальных нормативных правовых актов Республики Татарстан»), «Отметка о проведении антикоррупционной экспертизы» (отметка о мерах, принятых в соответствии с Федеральным законом от 17 июля 2009 года № 172-ФЗ «Об антикоррупционной экспертизе нормативных правовых актов и проектов нормативных правовых актов»)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соответствующие отметки могут нести помимо </w:t>
      </w:r>
      <w:proofErr w:type="gramStart"/>
      <w:r>
        <w:rPr>
          <w:rFonts w:ascii="Times New Roman" w:hAnsi="Times New Roman"/>
          <w:sz w:val="24"/>
          <w:szCs w:val="24"/>
        </w:rPr>
        <w:t>информационных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функции контроля (самоконтроля). В указанных случаях таблица формируется с учетом сведений, включаемых в реестр в соответствии с пунктом 2.8.1 Положения.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B5" w:rsidRDefault="00034BB5" w:rsidP="0036331F">
      <w:pPr>
        <w:spacing w:after="0" w:line="240" w:lineRule="auto"/>
      </w:pPr>
      <w:r>
        <w:separator/>
      </w:r>
    </w:p>
  </w:footnote>
  <w:footnote w:type="continuationSeparator" w:id="0">
    <w:p w:rsidR="00034BB5" w:rsidRDefault="00034BB5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31F"/>
    <w:rsid w:val="00034BB5"/>
    <w:rsid w:val="000904A1"/>
    <w:rsid w:val="00285B8E"/>
    <w:rsid w:val="003003C1"/>
    <w:rsid w:val="00335814"/>
    <w:rsid w:val="0036331F"/>
    <w:rsid w:val="003942AE"/>
    <w:rsid w:val="003B0CF1"/>
    <w:rsid w:val="00440BB4"/>
    <w:rsid w:val="0093199F"/>
    <w:rsid w:val="009A0FD8"/>
    <w:rsid w:val="00A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5B8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475B-5186-408B-9F97-F426AD68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8</cp:revision>
  <dcterms:created xsi:type="dcterms:W3CDTF">2017-05-10T05:50:00Z</dcterms:created>
  <dcterms:modified xsi:type="dcterms:W3CDTF">2018-03-05T12:25:00Z</dcterms:modified>
</cp:coreProperties>
</file>