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71" w:rsidRPr="00507B71" w:rsidRDefault="00507B71" w:rsidP="00507B71">
      <w:pPr>
        <w:spacing w:after="0"/>
        <w:rPr>
          <w:rFonts w:ascii="Times New Roman" w:hAnsi="Times New Roman" w:cs="Times New Roman"/>
        </w:rPr>
      </w:pPr>
    </w:p>
    <w:p w:rsidR="00FA18D4" w:rsidRPr="00507B71" w:rsidRDefault="00FA18D4" w:rsidP="00507B71">
      <w:pPr>
        <w:spacing w:after="0"/>
        <w:rPr>
          <w:rFonts w:ascii="Times New Roman" w:hAnsi="Times New Roman" w:cs="Times New Roman"/>
        </w:rPr>
      </w:pPr>
    </w:p>
    <w:p w:rsidR="00507B71" w:rsidRPr="00507B71" w:rsidRDefault="00507B71" w:rsidP="00E835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B71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 СЕЛЬСКОГО ПОСЕЛЕНИЯ АКСУБАЕВСКОГО МУНЦИПАЛЬНОГО РАЙОНА РЕСПУБЛИКА ТАТАРСТАН</w:t>
      </w:r>
    </w:p>
    <w:p w:rsidR="00507B71" w:rsidRPr="00507B71" w:rsidRDefault="00507B71" w:rsidP="00507B71">
      <w:pPr>
        <w:spacing w:after="0"/>
        <w:jc w:val="center"/>
        <w:rPr>
          <w:rFonts w:ascii="Times New Roman" w:hAnsi="Times New Roman" w:cs="Times New Roman"/>
        </w:rPr>
      </w:pPr>
    </w:p>
    <w:p w:rsidR="00507B71" w:rsidRPr="00507B71" w:rsidRDefault="00507B71" w:rsidP="00507B71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507B71" w:rsidRPr="00507B71" w:rsidRDefault="00507B71" w:rsidP="00507B71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B7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07B71" w:rsidRPr="00507B71" w:rsidRDefault="00507B71" w:rsidP="00507B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7B71" w:rsidRPr="00507B71" w:rsidRDefault="00507B71" w:rsidP="00507B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B71">
        <w:rPr>
          <w:rFonts w:ascii="Times New Roman" w:hAnsi="Times New Roman" w:cs="Times New Roman"/>
          <w:sz w:val="28"/>
          <w:szCs w:val="28"/>
        </w:rPr>
        <w:t xml:space="preserve">№  </w:t>
      </w:r>
      <w:r w:rsidR="00E835FB">
        <w:rPr>
          <w:rFonts w:ascii="Times New Roman" w:hAnsi="Times New Roman" w:cs="Times New Roman"/>
          <w:sz w:val="28"/>
          <w:szCs w:val="28"/>
        </w:rPr>
        <w:t>30</w:t>
      </w:r>
      <w:r w:rsidRPr="00507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от </w:t>
      </w:r>
      <w:r w:rsidR="00E835FB">
        <w:rPr>
          <w:rFonts w:ascii="Times New Roman" w:hAnsi="Times New Roman" w:cs="Times New Roman"/>
          <w:sz w:val="28"/>
          <w:szCs w:val="28"/>
        </w:rPr>
        <w:t>22 мая 2018 года</w:t>
      </w:r>
    </w:p>
    <w:p w:rsidR="00507B71" w:rsidRDefault="00507B71" w:rsidP="00507B7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507B71" w:rsidTr="00507B71">
        <w:tc>
          <w:tcPr>
            <w:tcW w:w="4928" w:type="dxa"/>
            <w:hideMark/>
          </w:tcPr>
          <w:p w:rsidR="00507B71" w:rsidRDefault="00507B71" w:rsidP="008D7A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>Об утверждении Положения, регламентирующего оформление и установку указателей с наименованиями улиц и номерами домов в муниципальном образовании «</w:t>
            </w:r>
            <w:proofErr w:type="spellStart"/>
            <w:r w:rsidR="008D7A57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>Новокиреметское</w:t>
            </w:r>
            <w:proofErr w:type="spellEnd"/>
            <w:r w:rsidR="008D7A57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 xml:space="preserve"> сельск</w:t>
            </w:r>
            <w:r w:rsidR="00BF5EFE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 xml:space="preserve">ое </w:t>
            </w:r>
            <w:r w:rsidR="008D7A57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>поселение</w:t>
            </w:r>
            <w:r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8"/>
                <w:szCs w:val="28"/>
                <w:lang w:eastAsia="ru-RU"/>
              </w:rPr>
              <w:t>»  Аксубаевского муниципального района Республики Татарстан</w:t>
            </w:r>
          </w:p>
        </w:tc>
      </w:tr>
    </w:tbl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     Во исполнение протокола совещания у заместителя Премьер-министра Республик Татарстан В.Г.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Шайхразиева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соответствии с  решением Совета </w:t>
      </w:r>
      <w:proofErr w:type="spellStart"/>
      <w:r w:rsid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Аксубаевского муниципального района Республики Татарстан от </w:t>
      </w:r>
      <w:r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20 </w:t>
      </w:r>
      <w:r w:rsidR="0060746B"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апреля 2018</w:t>
      </w:r>
      <w:r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г. «Об утверждении Правил благоустройства  </w:t>
      </w:r>
      <w:proofErr w:type="spellStart"/>
      <w:r w:rsidR="0060746B"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Новокиреметского</w:t>
      </w:r>
      <w:proofErr w:type="spellEnd"/>
      <w:r w:rsidR="0060746B"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</w:t>
      </w:r>
      <w:r w:rsidRPr="006074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Аксубаевского муниципального района Республики Татарстан»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ПОСТАНОВЛЯЮ: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1. Утвердить прилагаемое Положение, регламентирующее оформление и установку указателей с наименованиями улиц и номерами домов 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в муниципальном образовании «</w:t>
      </w:r>
      <w:proofErr w:type="spellStart"/>
      <w:r w:rsidR="0060746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60746B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</w:t>
      </w:r>
      <w:r w:rsidR="008D7A5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поселение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»  Аксубаевского муниципального района Республики Татарстан.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2. Физическим и юридическим лицам независимо от организационно-правовой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в муниципальном образовании «</w:t>
      </w:r>
      <w:proofErr w:type="spellStart"/>
      <w:r w:rsidR="00BF5EFE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BF5EFE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поселение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»  Аксубаевского муниципального района Республики Татарстан.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3. Муниципальным учреждениям и предприятиям привести указатели с наименованиями улиц и номерами домов в соответствие с настоящим Постановлением.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4. Опубликовать настоящее Постановление в районной газете и разместить на официальном сайте Аксубаевского муниципального района Республики Татарстан в сети Интернет.</w:t>
      </w:r>
    </w:p>
    <w:p w:rsidR="00507B71" w:rsidRDefault="00507B71" w:rsidP="00507B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507B71" w:rsidRDefault="00507B71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Руководитель </w:t>
      </w:r>
    </w:p>
    <w:p w:rsidR="00507B71" w:rsidRDefault="00507B71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Исполнительного комитета поселения                                       </w:t>
      </w:r>
      <w:r w:rsidR="00BF5E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И. Р. Шакиров</w:t>
      </w: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BF5EFE" w:rsidRDefault="00BF5EFE" w:rsidP="00507B7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Утверждено Постановлением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Исполнительного комитета </w:t>
      </w:r>
      <w:proofErr w:type="spellStart"/>
      <w:r w:rsidR="00E66E8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Новокиреметского</w:t>
      </w:r>
      <w:proofErr w:type="spellEnd"/>
      <w:r w:rsidR="00E66E8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Аксубаевского муниципального района  Республики Татарстан от </w:t>
      </w:r>
      <w:r w:rsidR="00E835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22 мая 2018</w:t>
      </w:r>
      <w:r w:rsidR="00E66E80" w:rsidRPr="00E66E8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E66E8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г. № </w:t>
      </w:r>
      <w:r w:rsidR="00E835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30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Положение, регламентирующее оформление и установку указателей с наименованиями улиц и номерами домов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муниципальном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I. Общие положения</w:t>
      </w: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1.1. Настоящее Положение регламентирует оформление и установку указателей с наименованиями улиц и номерами домов на всех объектах недвижимости,  а также на всех улицах муниципальном образовании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 Аксубаевского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1.2.  На всех улицах муниципальном образовании «</w:t>
      </w:r>
      <w:proofErr w:type="spellStart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E66E8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поселение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»  Аксубаевского муниципального района Республики Татарстан устанавливаются указатели с наименованиями улиц и номерами домов на двух государственных языках Республики Татарстан (русский, татарский) (приложение№1).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1.3.На фасадах зданий запрещается: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произвольное оформление и установка указателей с наименованиями улиц и номерами домов;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оформление и установка других указателей;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-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установка указателей с наименованиями улиц и номерами домов, не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соответствующихутвержденным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образцам;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размещение указателей с наименованиями улиц и номерами домов вблизи выступающих элементов фасада или на заглубленных участках фасада, на элементах декора, карнизах, воротах;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произвольное перемещение указателей с наименованиями улиц и номерами домов с установленного места.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1.4. Включение и отключение световых указателей с наименованиями улиц и номерами домов производятся в режиме работы наружного освещения улиц.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1.5. Здания должны быть оборудованы указателями с наименованиями улиц и номерами домов, которые должны содержаться в чистоте и исправном состоянии.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1.6.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Ответственность за загрязненное, неисправное состояние или отсутствие указателей с наименованиями улиц и номерами домов, размещение и установку 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Федерации, Республики Татарстан, утвержденными  Правилами благоустройства </w:t>
      </w:r>
      <w:proofErr w:type="spellStart"/>
      <w:r w:rsidR="00E66E80">
        <w:rPr>
          <w:rFonts w:ascii="Times New Roman" w:eastAsia="Times New Roman" w:hAnsi="Times New Roman" w:cs="Times New Roman"/>
          <w:spacing w:val="2"/>
          <w:sz w:val="28"/>
          <w:szCs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» (далее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–П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равила благоустройства).</w:t>
      </w:r>
    </w:p>
    <w:p w:rsidR="00507B71" w:rsidRDefault="00507B71" w:rsidP="00507B7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II. Порядок оформления указателей с наименованием улиц и номерами домов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2.1.  Размеры и форма указателя с наименованием улицы на двух языках</w:t>
      </w:r>
      <w:r w:rsidR="00E66E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номером дома, размещаемого на всех улицах поселения, представлены в приложении №1: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указатель изготавливается из штампованного листового металла толщиной 0,8 мм с полимерным покрытием;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цветовое решение указателя: шрифт - белый цвет, фон - синий цвет;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шрифт: «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Arial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- габаритные размеры аншлага, совмещенного с номерным знаком: 1500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500 мм и 740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310 мм;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- габаритные размеры номерного знака: 500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500 мм и 310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310 мм.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III. Порядок установки указателей с наименованиями улиц и номерами домов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3.1.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Указатели с наименованиями улиц и номерами домов размещаются на фасадах зданий в соответствии со следующими требованиями: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 насаждений;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указатели с наименованиями улиц устанавливаются на стенах зданий, расположенных на перекрестках, с обеих сторон зданий;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отсутствие внешних заслоняющих объектов (деревьев, построек);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-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указатели с наименованиями улиц и номерами домов следует устанавливать на высоте от 2,5 до 3,5 м от уровня земли на расстоянии не более 1,0 м от угла здания;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на перекрестке улиц устанавливаются указатели на домах, выходящих на данный перекресток;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указатели с наименованиями улиц и номерами домов должны быть размещены на главном фасаде - в простенке с правой стороны фасада;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улицах с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внутриквартального проезда; на оградах и корпусах промышленных предприятий - справа от главного входа, въезда.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3.2.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улицы, переулка).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3.3.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Написание наименований улиц производится в строгом соответствии с обозначением их в Реестре улиц поселения  на русском и татарском языках. Наименование на русском и татарском языках должно быть полным. 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Слова: проспект, улица, переулок, проезд на русском языке применяются в сокращенном варианте. На татарском языке в сокращенном варианте -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ур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.; в полном варианте -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тыкрыгы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, юлы.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Наименование улицы выполняется прописными буквами, слова: улица, переулок,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проезд-строчными</w:t>
      </w:r>
      <w:proofErr w:type="spellEnd"/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3.4. Пришедшие в негодность и поврежденные указатели с наименованиями улиц и номерами домов должны ремонтироваться или заменяться.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3.5. Установка указателей с наименованиями улиц и номерами домов осуществляется за счет средств собственников зданий.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E835F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FC78F4">
      <w:pPr>
        <w:shd w:val="clear" w:color="auto" w:fill="FFFFFF"/>
        <w:spacing w:after="0" w:line="315" w:lineRule="atLeast"/>
        <w:ind w:left="4111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Приложение №1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Положени</w:t>
      </w:r>
      <w:r w:rsidR="00FC78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ю, регламентирующему оформление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 устан</w:t>
      </w:r>
      <w:r w:rsidR="00FC78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овку указателей с наименованием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улиц и</w:t>
      </w:r>
      <w:r w:rsidR="00FC78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номерами домов в муниципальном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образовании </w:t>
      </w:r>
      <w:r w:rsidR="00FC78F4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proofErr w:type="spellStart"/>
      <w:r w:rsidR="00FC78F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Новокиреметское</w:t>
      </w:r>
      <w:proofErr w:type="spellEnd"/>
      <w:r w:rsidR="00FC78F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поселение»</w:t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W w:w="0" w:type="auto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8"/>
        <w:gridCol w:w="4116"/>
        <w:gridCol w:w="5111"/>
      </w:tblGrid>
      <w:tr w:rsidR="00507B71" w:rsidTr="00507B71">
        <w:trPr>
          <w:gridBefore w:val="1"/>
          <w:wBefore w:w="348" w:type="dxa"/>
          <w:trHeight w:val="15"/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71" w:rsidRDefault="00507B71">
            <w:pPr>
              <w:spacing w:after="0"/>
              <w:rPr>
                <w:rFonts w:cs="Times New Roman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71" w:rsidRDefault="00507B71">
            <w:pPr>
              <w:spacing w:after="0"/>
              <w:rPr>
                <w:rFonts w:cs="Times New Roman"/>
              </w:rPr>
            </w:pPr>
          </w:p>
        </w:tc>
      </w:tr>
      <w:tr w:rsidR="00507B71" w:rsidTr="00507B71">
        <w:trPr>
          <w:jc w:val="center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B71" w:rsidRDefault="00507B71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B71" w:rsidRDefault="00507B71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</w:t>
            </w:r>
          </w:p>
        </w:tc>
      </w:tr>
      <w:tr w:rsidR="00507B71" w:rsidTr="00507B71">
        <w:trPr>
          <w:jc w:val="center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B71" w:rsidRDefault="00507B71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штамповка из листового металла толщ. 0,8 мм, техника окраски - полимерная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B71" w:rsidRDefault="00507B71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 - синий, белые знаки</w:t>
            </w:r>
          </w:p>
        </w:tc>
      </w:tr>
    </w:tbl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 w:rsidP="00507B71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07B71" w:rsidRDefault="00507B71"/>
    <w:sectPr w:rsidR="00507B71" w:rsidSect="00FA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B71"/>
    <w:rsid w:val="00507B71"/>
    <w:rsid w:val="0060746B"/>
    <w:rsid w:val="008D7A57"/>
    <w:rsid w:val="00BF5EFE"/>
    <w:rsid w:val="00DB55C9"/>
    <w:rsid w:val="00E66E80"/>
    <w:rsid w:val="00E835FB"/>
    <w:rsid w:val="00FA18D4"/>
    <w:rsid w:val="00FC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D4"/>
  </w:style>
  <w:style w:type="paragraph" w:styleId="1">
    <w:name w:val="heading 1"/>
    <w:basedOn w:val="a"/>
    <w:link w:val="10"/>
    <w:qFormat/>
    <w:rsid w:val="00507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B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07B7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dcterms:created xsi:type="dcterms:W3CDTF">2018-05-29T11:26:00Z</dcterms:created>
  <dcterms:modified xsi:type="dcterms:W3CDTF">2018-05-29T11:54:00Z</dcterms:modified>
</cp:coreProperties>
</file>