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42" w:rsidRPr="009729B7" w:rsidRDefault="009729B7" w:rsidP="00972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9B7">
        <w:rPr>
          <w:rFonts w:ascii="Times New Roman" w:hAnsi="Times New Roman" w:cs="Times New Roman"/>
          <w:sz w:val="28"/>
          <w:szCs w:val="28"/>
        </w:rPr>
        <w:t>ЗАКЛЮЧЕНИЕ</w:t>
      </w:r>
    </w:p>
    <w:p w:rsidR="00EE0EF6" w:rsidRDefault="009729B7" w:rsidP="009729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29B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B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9729B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EE0EF6" w:rsidRDefault="00EE0EF6" w:rsidP="00EE0EF6">
      <w:pPr>
        <w:rPr>
          <w:rFonts w:ascii="Times New Roman" w:hAnsi="Times New Roman" w:cs="Times New Roman"/>
          <w:sz w:val="28"/>
          <w:szCs w:val="28"/>
        </w:rPr>
      </w:pPr>
    </w:p>
    <w:p w:rsidR="00EE0EF6" w:rsidRDefault="00EE0EF6" w:rsidP="00EE0EF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Аксубаево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15 октября 2018 года</w:t>
      </w:r>
    </w:p>
    <w:p w:rsidR="00EE0EF6" w:rsidRDefault="00EE0EF6" w:rsidP="00EE0EF6">
      <w:pPr>
        <w:rPr>
          <w:rFonts w:ascii="Times New Roman" w:hAnsi="Times New Roman" w:cs="Times New Roman"/>
          <w:sz w:val="28"/>
          <w:szCs w:val="28"/>
        </w:rPr>
      </w:pPr>
    </w:p>
    <w:p w:rsidR="009729B7" w:rsidRDefault="00EE0EF6" w:rsidP="00EE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назначены: 13 сентября 2018 года</w:t>
      </w:r>
    </w:p>
    <w:p w:rsidR="00EE0EF6" w:rsidRDefault="00EE0EF6" w:rsidP="00EE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публичных слушаний: Проект генерального плана муниципального образования «Поселок городского типа Аксубаево»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237"/>
        <w:gridCol w:w="709"/>
        <w:gridCol w:w="1695"/>
      </w:tblGrid>
      <w:tr w:rsidR="00EE0EF6" w:rsidTr="00EE0EF6">
        <w:tc>
          <w:tcPr>
            <w:tcW w:w="56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3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F6">
              <w:rPr>
                <w:rFonts w:ascii="Times New Roman" w:hAnsi="Times New Roman" w:cs="Times New Roman"/>
                <w:sz w:val="20"/>
                <w:szCs w:val="20"/>
              </w:rPr>
              <w:t>Предложения, рекомендации участников публичных слушаний</w:t>
            </w:r>
          </w:p>
        </w:tc>
        <w:tc>
          <w:tcPr>
            <w:tcW w:w="709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5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F6">
              <w:rPr>
                <w:rFonts w:ascii="Times New Roman" w:hAnsi="Times New Roman" w:cs="Times New Roman"/>
                <w:sz w:val="20"/>
                <w:szCs w:val="20"/>
              </w:rPr>
              <w:t>Сведения о голосовании по предложениям, рекомендациям</w:t>
            </w:r>
          </w:p>
        </w:tc>
      </w:tr>
      <w:tr w:rsidR="00EE0EF6" w:rsidTr="00EE0EF6">
        <w:tc>
          <w:tcPr>
            <w:tcW w:w="56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EE0EF6" w:rsidRPr="002017EB" w:rsidRDefault="00EE0EF6" w:rsidP="00EE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Перечень</w:t>
            </w:r>
          </w:p>
          <w:p w:rsidR="00EE0EF6" w:rsidRPr="002017EB" w:rsidRDefault="00EE0EF6" w:rsidP="00EE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17EB">
              <w:rPr>
                <w:rFonts w:ascii="Arial" w:hAnsi="Arial" w:cs="Arial"/>
                <w:sz w:val="20"/>
                <w:szCs w:val="20"/>
              </w:rPr>
              <w:t>не</w:t>
            </w:r>
            <w:proofErr w:type="gramEnd"/>
            <w:r w:rsidRPr="002017EB">
              <w:rPr>
                <w:rFonts w:ascii="Arial" w:hAnsi="Arial" w:cs="Arial"/>
                <w:sz w:val="20"/>
                <w:szCs w:val="20"/>
              </w:rPr>
              <w:t xml:space="preserve"> соответствий отображения ВЛ и КТП 10/0,4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  <w:p w:rsidR="00EE0EF6" w:rsidRPr="002017EB" w:rsidRDefault="00EE0EF6" w:rsidP="00EE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17EB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2017EB">
              <w:rPr>
                <w:rFonts w:ascii="Arial" w:hAnsi="Arial" w:cs="Arial"/>
                <w:sz w:val="20"/>
                <w:szCs w:val="20"/>
              </w:rPr>
              <w:t xml:space="preserve"> ген. плане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Аксубаево.</w:t>
            </w:r>
          </w:p>
          <w:p w:rsidR="00EE0EF6" w:rsidRPr="002017EB" w:rsidRDefault="00EE0EF6" w:rsidP="00EE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1.  Расположение КТП №1380 (ул. Техническая) (квартал-14) не соответствует с фактическим расположением; 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2. Расположение КТП №1352 (ул. Дружба) (квартал-4)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3. Расположение КТП 1419 (СХТ),1420 (ЛМУ) (квартал-4)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4. Расположение КТП 1429, КТП 1428 не соответствует с фактическим расположением - квартал 28;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5. Расположение КТП 1437 (ул. Казакова) (квартал-19)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6. Расположение КТП 1263 (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Максад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>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7. Расположение КТП 1245 (ИП Хайруллин С.М.)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8. Расположение КТП СТП-1435 (АГЗС рядом с газовым участком)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9. Не отображен КТП-1433 (Бассейн) – квартал 19;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10. Не отображен КТП 1415 (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Ремсельбурвод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>) –квартал 4;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11. Не отображен КТП 1293 (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уч.хоз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>. АТУТ);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12. Не отображен потребительское КТП-1373 (МСО) – квартал 15;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13. Не отображен потребительское КТП-1376 (инкубатор)-квартал-15;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14. Не отображен потребительское КТП-1378 (База Стимул) - квартал-15;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15. Не отображен потребительское КТП- 1418 (АТУТ)-квартал-4;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16. Не отображен потребительское КТП-1424 (КНС-</w:t>
            </w:r>
            <w:proofErr w:type="gramStart"/>
            <w:r w:rsidRPr="002017EB">
              <w:rPr>
                <w:rFonts w:ascii="Arial" w:hAnsi="Arial" w:cs="Arial"/>
                <w:sz w:val="20"/>
                <w:szCs w:val="20"/>
              </w:rPr>
              <w:t>4)-</w:t>
            </w:r>
            <w:proofErr w:type="gramEnd"/>
            <w:r w:rsidRPr="002017EB">
              <w:rPr>
                <w:rFonts w:ascii="Arial" w:hAnsi="Arial" w:cs="Arial"/>
                <w:sz w:val="20"/>
                <w:szCs w:val="20"/>
              </w:rPr>
              <w:t>квартал 29;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17. Не отображен потребительское КТП-1425 (Газовый участок);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18. Не отображено потребительское КТП 1426 (АБК)- квартал-30;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19. Не отображено потребительское КТП 1427 (Очистные) – квартал 30;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20. Не отображено потребительское КТП 1495 (маслозавод) - квартал-30;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21. Не отображено потребительское КТП 1500 (АБЗ), 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lastRenderedPageBreak/>
              <w:t>22. Не отображено потребительское КТП 1470 (Гарант).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23. Не отображены кабельные участки ВКЛ-10кВ ф. 08,19 ПС Аксубаево расположенные в земле по улицам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Сульча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>- квартал 25;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24. Не отображены кабельные участки ВКЛ-10кВ ф. 08,19 ПС Аксубаево расположена в земле по улицам Октябрьская,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Золина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- квартал 2 и 7;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25. Не отображены кабельные участки ВКЛ-10кВ ф. 19 ПС Аксубаево расположенная в земле по улице Октябрьская - квартал 6;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26. Не отображены кабельные участки ВКЛ-10кВ ф. 08 ПС Аксубаево расположенные в земле по улице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Мазилина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- квартал 5;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27. Не отображены кабельные участки ВКЛ-10кВ ф.19 ПС Аксубаево расположенная в земле по улице Дружба - квартал 8;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28. Не отображены кабельные участки ВКЛ-10кВ ф. 08,19 ПС Аксубаево расположенные в земле по улице Пролетарская - квартал 13;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29. Не отображены кабельные участки ВКЛ-10кВ ф. 08,19 ПС Аксубаево расположенные в земле по улицам Шоссейная - квартал 19;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30. Участок ВКЛ-10кВ ф.08 ПС Аксубаево от КТП-1368 (ул. Пролетарская дом 32) до КТП-1369 (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загот</w:t>
            </w:r>
            <w:proofErr w:type="spellEnd"/>
            <w:proofErr w:type="gramStart"/>
            <w:r w:rsidRPr="002017EB">
              <w:rPr>
                <w:rFonts w:ascii="Arial" w:hAnsi="Arial" w:cs="Arial"/>
                <w:sz w:val="20"/>
                <w:szCs w:val="20"/>
              </w:rPr>
              <w:t>. контора</w:t>
            </w:r>
            <w:proofErr w:type="gramEnd"/>
            <w:r w:rsidRPr="002017EB">
              <w:rPr>
                <w:rFonts w:ascii="Arial" w:hAnsi="Arial" w:cs="Arial"/>
                <w:sz w:val="20"/>
                <w:szCs w:val="20"/>
              </w:rPr>
              <w:t xml:space="preserve">) и до КТП-1372 (ул. Техническая) указан неверно. Фактическое прохождение по улице Пролетарская, на плане расположено по огородам- квартал 13; 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31. Головная часть ВКЛ-10кВ ф.08, 19 ПС Аксубаево от пересечения с речкой в районе моста с восточной стороны въезда в Аксубаево до улиц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Золина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Мазилина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указаны неверно. – квартала 7, 8; 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32.  Отпайка ф.19 ПС Аксубаево на КТП-1418 (АТУТ), 1419 (СХТ), 1420 (ЛМУ) проходит не по огородам, а вдоль подъезда к территории агрофирмы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Аксубаевская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– квартал 4,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33.  Не указан номер КТП-1357 (ул. Октябрьская) расположенной рядом с КТП-1356 (ул. Октябрьская) – квартал 6;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34.  Не указан номер КТП-1358 (администрация) расположенной рядом с КТП-1359 (Администрация) – квартал 6, 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5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proofErr w:type="gramEnd"/>
          </w:p>
        </w:tc>
      </w:tr>
      <w:tr w:rsidR="00EE0EF6" w:rsidTr="00EE0EF6">
        <w:tc>
          <w:tcPr>
            <w:tcW w:w="56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23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корректировкой границ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Аксубаево с учетом кадастровых кварталов необходимо включить в границу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Аксубаево земли, не поставленные на кадастровый учет, общей площадью 69,68 га, в том числе 9,73 га в связи с корректировкой границ населенного пункта с учетом кадастровых кварталов и 59,95 га – под жилищное строительство для обеспечения прогнозной жилищной обеспеченности согласно проведенным расчетам.</w:t>
            </w:r>
          </w:p>
        </w:tc>
        <w:tc>
          <w:tcPr>
            <w:tcW w:w="709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proofErr w:type="gramEnd"/>
          </w:p>
        </w:tc>
      </w:tr>
      <w:tr w:rsidR="00EE0EF6" w:rsidTr="00EE0EF6">
        <w:tc>
          <w:tcPr>
            <w:tcW w:w="567" w:type="dxa"/>
          </w:tcPr>
          <w:p w:rsid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 предлагает изменить место расположения многофункциональной общественно-деловой зоны обозначенной в графических материалах часть улицы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Г.Ягудина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кадастровыми номерами 16:03:010125:269; 16:03:010125:270; 16:03:010125: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271;16:03:010125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:275; 16:03:010125:276 на зону застройки индивидуальными жилыми домами.</w:t>
            </w:r>
          </w:p>
        </w:tc>
        <w:tc>
          <w:tcPr>
            <w:tcW w:w="709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proofErr w:type="gramEnd"/>
          </w:p>
        </w:tc>
      </w:tr>
    </w:tbl>
    <w:p w:rsidR="00EE0EF6" w:rsidRDefault="00EE0EF6" w:rsidP="00EE0EF6">
      <w:pPr>
        <w:rPr>
          <w:rFonts w:ascii="Times New Roman" w:hAnsi="Times New Roman" w:cs="Times New Roman"/>
          <w:sz w:val="28"/>
          <w:szCs w:val="28"/>
        </w:rPr>
      </w:pPr>
    </w:p>
    <w:p w:rsidR="00F86424" w:rsidRDefault="00EE0EF6" w:rsidP="00067262">
      <w:pPr>
        <w:pStyle w:val="2"/>
        <w:jc w:val="both"/>
        <w:rPr>
          <w:szCs w:val="28"/>
        </w:rPr>
      </w:pPr>
      <w:r w:rsidRPr="00067262">
        <w:rPr>
          <w:szCs w:val="28"/>
        </w:rPr>
        <w:t>Вывод по результатам публичных слушаний</w:t>
      </w:r>
      <w:r w:rsidR="00067262" w:rsidRPr="00067262">
        <w:rPr>
          <w:szCs w:val="28"/>
        </w:rPr>
        <w:t xml:space="preserve">: </w:t>
      </w:r>
    </w:p>
    <w:p w:rsidR="00F86424" w:rsidRPr="00F86424" w:rsidRDefault="00F86424" w:rsidP="00F864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642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муниципального образования «Поселок городского типа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Аксубаево»</w:t>
      </w:r>
      <w:proofErr w:type="spellEnd"/>
      <w:r w:rsidRPr="00F86424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</w:p>
    <w:p w:rsidR="00067262" w:rsidRPr="00067262" w:rsidRDefault="00F86424" w:rsidP="00067262">
      <w:pPr>
        <w:pStyle w:val="2"/>
        <w:jc w:val="both"/>
        <w:rPr>
          <w:szCs w:val="28"/>
        </w:rPr>
      </w:pPr>
      <w:r>
        <w:rPr>
          <w:szCs w:val="28"/>
        </w:rPr>
        <w:lastRenderedPageBreak/>
        <w:t>2</w:t>
      </w:r>
      <w:r w:rsidR="00067262" w:rsidRPr="00067262">
        <w:rPr>
          <w:szCs w:val="28"/>
        </w:rPr>
        <w:t xml:space="preserve">.Проект генерального плана муниципального образования «Поселок городского типа Аксубаево» </w:t>
      </w:r>
      <w:proofErr w:type="spellStart"/>
      <w:r w:rsidR="00067262" w:rsidRPr="00067262">
        <w:rPr>
          <w:szCs w:val="28"/>
        </w:rPr>
        <w:t>Аксубаевского</w:t>
      </w:r>
      <w:proofErr w:type="spellEnd"/>
      <w:r w:rsidR="00067262" w:rsidRPr="00067262">
        <w:rPr>
          <w:szCs w:val="28"/>
        </w:rPr>
        <w:t xml:space="preserve"> муниципального района доработать.  По поступившим предложениям и замечаниям написать письменное обращение директору ГУП «</w:t>
      </w:r>
      <w:proofErr w:type="spellStart"/>
      <w:r w:rsidR="00067262" w:rsidRPr="00067262">
        <w:rPr>
          <w:szCs w:val="28"/>
        </w:rPr>
        <w:t>Татинвестгражданпроект</w:t>
      </w:r>
      <w:proofErr w:type="spellEnd"/>
      <w:r w:rsidR="00067262" w:rsidRPr="00067262">
        <w:rPr>
          <w:szCs w:val="28"/>
        </w:rPr>
        <w:t xml:space="preserve">» А.А. </w:t>
      </w:r>
      <w:proofErr w:type="spellStart"/>
      <w:r w:rsidR="00067262" w:rsidRPr="00067262">
        <w:rPr>
          <w:szCs w:val="28"/>
        </w:rPr>
        <w:t>Хуснутдинову</w:t>
      </w:r>
      <w:proofErr w:type="spellEnd"/>
      <w:r w:rsidR="00067262" w:rsidRPr="00067262">
        <w:rPr>
          <w:szCs w:val="28"/>
        </w:rPr>
        <w:t xml:space="preserve">. </w:t>
      </w:r>
    </w:p>
    <w:p w:rsidR="00067262" w:rsidRDefault="00067262" w:rsidP="00067262">
      <w:pPr>
        <w:jc w:val="both"/>
        <w:rPr>
          <w:rFonts w:ascii="Times New Roman" w:hAnsi="Times New Roman" w:cs="Times New Roman"/>
          <w:sz w:val="28"/>
          <w:szCs w:val="28"/>
        </w:rPr>
      </w:pPr>
      <w:r w:rsidRPr="000672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6424">
        <w:rPr>
          <w:rFonts w:ascii="Times New Roman" w:hAnsi="Times New Roman" w:cs="Times New Roman"/>
          <w:sz w:val="28"/>
          <w:szCs w:val="28"/>
        </w:rPr>
        <w:t>3</w:t>
      </w:r>
      <w:r w:rsidRPr="00067262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генерального плана муниципального образования «Поселок городского типа </w:t>
      </w:r>
      <w:proofErr w:type="gramStart"/>
      <w:r w:rsidRPr="00067262">
        <w:rPr>
          <w:rFonts w:ascii="Times New Roman" w:hAnsi="Times New Roman" w:cs="Times New Roman"/>
          <w:sz w:val="28"/>
          <w:szCs w:val="28"/>
        </w:rPr>
        <w:t>Аксубаево»  Аппаратом</w:t>
      </w:r>
      <w:proofErr w:type="gramEnd"/>
      <w:r w:rsidRPr="00067262">
        <w:rPr>
          <w:rFonts w:ascii="Times New Roman" w:hAnsi="Times New Roman" w:cs="Times New Roman"/>
          <w:sz w:val="28"/>
          <w:szCs w:val="28"/>
        </w:rPr>
        <w:t xml:space="preserve"> Кабинета Министров  Республики Татарстан направить на рассмотрение и утверждение в Совет </w:t>
      </w:r>
      <w:proofErr w:type="spellStart"/>
      <w:r w:rsidRPr="000672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67262">
        <w:rPr>
          <w:rFonts w:ascii="Times New Roman" w:hAnsi="Times New Roman" w:cs="Times New Roman"/>
          <w:sz w:val="28"/>
          <w:szCs w:val="28"/>
        </w:rPr>
        <w:t xml:space="preserve"> Аксубаево.</w:t>
      </w:r>
    </w:p>
    <w:p w:rsidR="00F86424" w:rsidRPr="00F86424" w:rsidRDefault="00F86424" w:rsidP="00F86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6424">
        <w:rPr>
          <w:rFonts w:ascii="Times New Roman" w:hAnsi="Times New Roman" w:cs="Times New Roman"/>
          <w:sz w:val="28"/>
          <w:szCs w:val="28"/>
        </w:rPr>
        <w:t xml:space="preserve">. </w:t>
      </w:r>
      <w:r w:rsidRPr="00F86424"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опубликовать на официальном сайте </w:t>
      </w:r>
      <w:proofErr w:type="spellStart"/>
      <w:r w:rsidRPr="00F86424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F864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4" w:history="1"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Aksubayevo</w:t>
        </w:r>
        <w:proofErr w:type="spellEnd"/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tatarstan</w:t>
        </w:r>
        <w:proofErr w:type="spellEnd"/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86424" w:rsidRPr="00067262" w:rsidRDefault="00F86424" w:rsidP="00067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EF6" w:rsidRDefault="00067262" w:rsidP="00EE0E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Кононов В.В.</w:t>
      </w:r>
    </w:p>
    <w:p w:rsidR="00067262" w:rsidRPr="00067262" w:rsidRDefault="00067262" w:rsidP="00EE0E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Богданова Н.Н.  </w:t>
      </w:r>
    </w:p>
    <w:sectPr w:rsidR="00067262" w:rsidRPr="000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B7"/>
    <w:rsid w:val="00067262"/>
    <w:rsid w:val="00415C42"/>
    <w:rsid w:val="009729B7"/>
    <w:rsid w:val="00EE0EF6"/>
    <w:rsid w:val="00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6A3F-A3C9-4FC7-BBA1-4204825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7262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72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F86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Aks</cp:lastModifiedBy>
  <cp:revision>4</cp:revision>
  <dcterms:created xsi:type="dcterms:W3CDTF">2018-12-27T11:27:00Z</dcterms:created>
  <dcterms:modified xsi:type="dcterms:W3CDTF">2018-12-27T11:44:00Z</dcterms:modified>
</cp:coreProperties>
</file>