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7B" w:rsidRDefault="0067217B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rPr>
          <w:rStyle w:val="71"/>
          <w:bCs/>
          <w:sz w:val="28"/>
          <w:szCs w:val="28"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ind w:left="708"/>
        <w:jc w:val="center"/>
        <w:rPr>
          <w:rFonts w:ascii="Times New Roman" w:hAnsi="Times New Roman" w:cs="Times New Roman"/>
          <w:b/>
        </w:rPr>
      </w:pPr>
      <w:r w:rsidRPr="00A43572">
        <w:rPr>
          <w:rFonts w:ascii="Times New Roman" w:hAnsi="Times New Roman" w:cs="Times New Roman"/>
          <w:b/>
        </w:rPr>
        <w:t>Исполнительный комитет Аксубаевского муниципального района</w:t>
      </w: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  <w:r w:rsidRPr="00A43572">
        <w:rPr>
          <w:rFonts w:ascii="Times New Roman" w:hAnsi="Times New Roman" w:cs="Times New Roman"/>
          <w:b/>
        </w:rPr>
        <w:t>Республика Татарстан</w:t>
      </w: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  <w:r w:rsidRPr="00A43572">
        <w:rPr>
          <w:rFonts w:ascii="Times New Roman" w:hAnsi="Times New Roman" w:cs="Times New Roman"/>
          <w:b/>
        </w:rPr>
        <w:t>ПОСТАНОВЛЕНИЕ</w:t>
      </w: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A43572" w:rsidRPr="00A43572" w:rsidRDefault="00A43572" w:rsidP="00A43572">
      <w:pPr>
        <w:framePr w:w="10339" w:h="8353" w:hRule="exact" w:wrap="none" w:vAnchor="page" w:hAnchor="page" w:x="1089" w:y="769"/>
        <w:jc w:val="center"/>
        <w:rPr>
          <w:rFonts w:ascii="Times New Roman" w:hAnsi="Times New Roman" w:cs="Times New Roman"/>
          <w:b/>
        </w:rPr>
      </w:pPr>
    </w:p>
    <w:p w:rsidR="003F6B34" w:rsidRDefault="00A43572" w:rsidP="00A43572">
      <w:pPr>
        <w:framePr w:w="10339" w:h="8353" w:hRule="exact" w:wrap="none" w:vAnchor="page" w:hAnchor="page" w:x="1089" w:y="769"/>
        <w:ind w:left="708" w:firstLine="708"/>
        <w:rPr>
          <w:rStyle w:val="71"/>
          <w:rFonts w:eastAsia="Arial Unicode MS"/>
          <w:bCs w:val="0"/>
          <w:sz w:val="28"/>
          <w:szCs w:val="28"/>
        </w:rPr>
      </w:pPr>
      <w:r>
        <w:rPr>
          <w:rFonts w:ascii="Times New Roman" w:hAnsi="Times New Roman" w:cs="Times New Roman"/>
        </w:rPr>
        <w:t>от  26</w:t>
      </w:r>
      <w:r w:rsidRPr="00A43572">
        <w:rPr>
          <w:rFonts w:ascii="Times New Roman" w:hAnsi="Times New Roman" w:cs="Times New Roman"/>
        </w:rPr>
        <w:t>.04.2019  г</w:t>
      </w:r>
      <w:r w:rsidRPr="00A43572">
        <w:rPr>
          <w:rFonts w:ascii="Times New Roman" w:hAnsi="Times New Roman" w:cs="Times New Roman"/>
        </w:rPr>
        <w:tab/>
      </w:r>
      <w:r w:rsidRPr="00A43572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>№  316</w:t>
      </w:r>
    </w:p>
    <w:p w:rsidR="003F6B34" w:rsidRDefault="003F6B34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rPr>
          <w:rStyle w:val="71"/>
          <w:bCs/>
          <w:sz w:val="28"/>
          <w:szCs w:val="28"/>
        </w:rPr>
      </w:pPr>
    </w:p>
    <w:p w:rsidR="00A43572" w:rsidRDefault="00A43572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rPr>
          <w:rStyle w:val="71"/>
          <w:bCs/>
          <w:sz w:val="28"/>
          <w:szCs w:val="28"/>
        </w:rPr>
      </w:pPr>
    </w:p>
    <w:p w:rsidR="009D149A" w:rsidRDefault="00246C35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rPr>
          <w:rStyle w:val="71"/>
          <w:bCs/>
          <w:sz w:val="28"/>
          <w:szCs w:val="28"/>
        </w:rPr>
      </w:pPr>
      <w:bookmarkStart w:id="0" w:name="_GoBack"/>
      <w:r w:rsidRPr="009D149A">
        <w:rPr>
          <w:rStyle w:val="71"/>
          <w:bCs/>
          <w:sz w:val="28"/>
          <w:szCs w:val="28"/>
        </w:rPr>
        <w:t>Об утверждении Порядка опубликования информации</w:t>
      </w:r>
      <w:r w:rsidRPr="009D149A">
        <w:rPr>
          <w:rStyle w:val="71"/>
          <w:bCs/>
          <w:sz w:val="28"/>
          <w:szCs w:val="28"/>
        </w:rPr>
        <w:br/>
        <w:t>об объектах недвижимого имущества, находящегося в</w:t>
      </w:r>
      <w:r w:rsidRPr="009D149A">
        <w:rPr>
          <w:rStyle w:val="71"/>
          <w:bCs/>
          <w:sz w:val="28"/>
          <w:szCs w:val="28"/>
        </w:rPr>
        <w:br/>
        <w:t>собственности муниципальных образований</w:t>
      </w:r>
      <w:r w:rsidRPr="009D149A">
        <w:rPr>
          <w:rStyle w:val="71"/>
          <w:bCs/>
          <w:sz w:val="28"/>
          <w:szCs w:val="28"/>
        </w:rPr>
        <w:br/>
        <w:t>А</w:t>
      </w:r>
      <w:r w:rsidR="009D149A" w:rsidRPr="009D149A">
        <w:rPr>
          <w:rStyle w:val="71"/>
          <w:bCs/>
          <w:sz w:val="28"/>
          <w:szCs w:val="28"/>
        </w:rPr>
        <w:t>ксубаевского  м</w:t>
      </w:r>
      <w:r w:rsidRPr="009D149A">
        <w:rPr>
          <w:rStyle w:val="71"/>
          <w:bCs/>
          <w:sz w:val="28"/>
          <w:szCs w:val="28"/>
        </w:rPr>
        <w:t>униципального района Республики Татарстан</w:t>
      </w:r>
    </w:p>
    <w:bookmarkEnd w:id="0"/>
    <w:p w:rsidR="009D149A" w:rsidRDefault="009D149A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rPr>
          <w:rStyle w:val="71"/>
          <w:bCs/>
          <w:sz w:val="28"/>
          <w:szCs w:val="28"/>
        </w:rPr>
      </w:pPr>
    </w:p>
    <w:p w:rsidR="009D149A" w:rsidRPr="009D149A" w:rsidRDefault="009D149A" w:rsidP="0067217B">
      <w:pPr>
        <w:pStyle w:val="70"/>
        <w:framePr w:w="10339" w:h="8353" w:hRule="exact" w:wrap="none" w:vAnchor="page" w:hAnchor="page" w:x="1089" w:y="769"/>
        <w:shd w:val="clear" w:color="auto" w:fill="auto"/>
        <w:spacing w:before="0" w:after="0" w:line="240" w:lineRule="auto"/>
        <w:ind w:left="68" w:right="2393"/>
        <w:jc w:val="both"/>
        <w:rPr>
          <w:sz w:val="28"/>
          <w:szCs w:val="28"/>
        </w:rPr>
      </w:pPr>
    </w:p>
    <w:p w:rsidR="009D149A" w:rsidRDefault="00246C35" w:rsidP="0067217B">
      <w:pPr>
        <w:pStyle w:val="30"/>
        <w:framePr w:w="10339" w:h="8353" w:hRule="exact" w:wrap="none" w:vAnchor="page" w:hAnchor="page" w:x="1089" w:y="769"/>
        <w:shd w:val="clear" w:color="auto" w:fill="auto"/>
        <w:spacing w:after="0"/>
        <w:ind w:firstLine="708"/>
        <w:jc w:val="left"/>
        <w:rPr>
          <w:rStyle w:val="31"/>
        </w:rPr>
      </w:pPr>
      <w:r>
        <w:rPr>
          <w:rStyle w:val="31"/>
        </w:rPr>
        <w:t xml:space="preserve">В соответствии </w:t>
      </w:r>
      <w:r w:rsidR="009D149A">
        <w:rPr>
          <w:rStyle w:val="31"/>
        </w:rPr>
        <w:t xml:space="preserve">  </w:t>
      </w:r>
      <w:r>
        <w:rPr>
          <w:rStyle w:val="31"/>
        </w:rPr>
        <w:t>с</w:t>
      </w:r>
      <w:r w:rsidR="009D149A">
        <w:rPr>
          <w:rStyle w:val="31"/>
        </w:rPr>
        <w:t xml:space="preserve"> </w:t>
      </w:r>
      <w:r>
        <w:rPr>
          <w:rStyle w:val="31"/>
        </w:rPr>
        <w:t xml:space="preserve"> Федеральным </w:t>
      </w:r>
      <w:r w:rsidR="009D149A">
        <w:rPr>
          <w:rStyle w:val="31"/>
        </w:rPr>
        <w:t xml:space="preserve"> </w:t>
      </w:r>
      <w:r>
        <w:rPr>
          <w:rStyle w:val="31"/>
        </w:rPr>
        <w:t xml:space="preserve">законом </w:t>
      </w:r>
      <w:r w:rsidR="009D149A">
        <w:rPr>
          <w:rStyle w:val="31"/>
        </w:rPr>
        <w:t xml:space="preserve"> </w:t>
      </w:r>
      <w:r>
        <w:rPr>
          <w:rStyle w:val="31"/>
        </w:rPr>
        <w:t xml:space="preserve">от 06.10.2003 </w:t>
      </w:r>
      <w:r w:rsidR="009D149A">
        <w:rPr>
          <w:rStyle w:val="31"/>
        </w:rPr>
        <w:t xml:space="preserve"> </w:t>
      </w:r>
      <w:r>
        <w:rPr>
          <w:rStyle w:val="31"/>
        </w:rPr>
        <w:t>№131-Ф3 «Об общих</w:t>
      </w:r>
      <w:r>
        <w:rPr>
          <w:rStyle w:val="31"/>
        </w:rPr>
        <w:br/>
        <w:t xml:space="preserve">принципах 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организации 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местного </w:t>
      </w:r>
      <w:r w:rsidR="009D149A">
        <w:rPr>
          <w:rStyle w:val="31"/>
        </w:rPr>
        <w:t xml:space="preserve">   </w:t>
      </w:r>
      <w:r>
        <w:rPr>
          <w:rStyle w:val="31"/>
        </w:rPr>
        <w:t xml:space="preserve">самоуправления </w:t>
      </w:r>
      <w:r w:rsidR="009D149A">
        <w:rPr>
          <w:rStyle w:val="31"/>
        </w:rPr>
        <w:t xml:space="preserve"> </w:t>
      </w:r>
      <w:r>
        <w:rPr>
          <w:rStyle w:val="31"/>
        </w:rPr>
        <w:t xml:space="preserve">в Российской Федерации», </w:t>
      </w:r>
      <w:r w:rsidR="009D149A">
        <w:rPr>
          <w:rStyle w:val="31"/>
        </w:rPr>
        <w:t xml:space="preserve">  </w:t>
      </w:r>
      <w:r>
        <w:rPr>
          <w:rStyle w:val="31"/>
        </w:rPr>
        <w:t>в</w:t>
      </w:r>
      <w:r>
        <w:rPr>
          <w:rStyle w:val="31"/>
        </w:rPr>
        <w:br/>
        <w:t xml:space="preserve">целях реализации перечня поручений Президента Российской </w:t>
      </w:r>
      <w:r w:rsidR="009D149A">
        <w:rPr>
          <w:rStyle w:val="31"/>
        </w:rPr>
        <w:t xml:space="preserve"> </w:t>
      </w:r>
      <w:r>
        <w:rPr>
          <w:rStyle w:val="31"/>
        </w:rPr>
        <w:t xml:space="preserve">Федерации </w:t>
      </w:r>
      <w:r w:rsidR="009D149A">
        <w:rPr>
          <w:rStyle w:val="31"/>
        </w:rPr>
        <w:t xml:space="preserve"> </w:t>
      </w:r>
      <w:r>
        <w:rPr>
          <w:rStyle w:val="31"/>
        </w:rPr>
        <w:t>по итогам</w:t>
      </w:r>
      <w:r>
        <w:rPr>
          <w:rStyle w:val="31"/>
        </w:rPr>
        <w:br/>
        <w:t xml:space="preserve">заседания </w:t>
      </w:r>
      <w:r w:rsidR="009D149A">
        <w:rPr>
          <w:rStyle w:val="31"/>
        </w:rPr>
        <w:t xml:space="preserve">   </w:t>
      </w:r>
      <w:r>
        <w:rPr>
          <w:rStyle w:val="31"/>
        </w:rPr>
        <w:t>Государственного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 совета </w:t>
      </w:r>
      <w:r w:rsidR="009D149A">
        <w:rPr>
          <w:rStyle w:val="31"/>
        </w:rPr>
        <w:t xml:space="preserve">  </w:t>
      </w:r>
      <w:r>
        <w:rPr>
          <w:rStyle w:val="31"/>
        </w:rPr>
        <w:t>Российской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 Федерации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 5 апреля </w:t>
      </w:r>
      <w:r w:rsidR="009D149A">
        <w:rPr>
          <w:rStyle w:val="31"/>
        </w:rPr>
        <w:t xml:space="preserve"> </w:t>
      </w:r>
      <w:r>
        <w:rPr>
          <w:rStyle w:val="31"/>
        </w:rPr>
        <w:t>2018 года</w:t>
      </w:r>
      <w:r>
        <w:rPr>
          <w:rStyle w:val="31"/>
        </w:rPr>
        <w:br/>
        <w:t>(№Пр-817ГС от 15 мая 2018 года) в части обеспечения опубликования и</w:t>
      </w:r>
      <w:r w:rsidR="009D149A" w:rsidRPr="009D149A">
        <w:rPr>
          <w:rStyle w:val="31"/>
        </w:rPr>
        <w:t xml:space="preserve"> </w:t>
      </w:r>
      <w:r w:rsidR="009D149A">
        <w:rPr>
          <w:rStyle w:val="31"/>
        </w:rPr>
        <w:t xml:space="preserve">актуализации  информации   об    объектах,    находящихся   в    муниципальной    собственности   в   </w:t>
      </w:r>
      <w:r>
        <w:rPr>
          <w:rStyle w:val="31"/>
        </w:rPr>
        <w:t xml:space="preserve">информационно-телекоммуникационной </w:t>
      </w:r>
      <w:r w:rsidR="009D149A">
        <w:rPr>
          <w:rStyle w:val="31"/>
        </w:rPr>
        <w:t xml:space="preserve">  </w:t>
      </w:r>
      <w:r>
        <w:rPr>
          <w:rStyle w:val="31"/>
        </w:rPr>
        <w:t>сети</w:t>
      </w:r>
      <w:r w:rsidR="009D149A">
        <w:rPr>
          <w:rStyle w:val="31"/>
        </w:rPr>
        <w:t xml:space="preserve">  </w:t>
      </w:r>
      <w:r>
        <w:rPr>
          <w:rStyle w:val="31"/>
        </w:rPr>
        <w:t xml:space="preserve"> «Интернет»,</w:t>
      </w:r>
      <w:r w:rsidR="009D149A" w:rsidRPr="009D149A">
        <w:rPr>
          <w:rStyle w:val="31"/>
        </w:rPr>
        <w:t xml:space="preserve"> </w:t>
      </w:r>
      <w:r w:rsidR="009D149A">
        <w:rPr>
          <w:rStyle w:val="31"/>
        </w:rPr>
        <w:t xml:space="preserve">  </w:t>
      </w:r>
    </w:p>
    <w:p w:rsidR="00A351FB" w:rsidRPr="009D149A" w:rsidRDefault="009D149A" w:rsidP="0067217B">
      <w:pPr>
        <w:pStyle w:val="30"/>
        <w:framePr w:w="10339" w:h="8353" w:hRule="exact" w:wrap="none" w:vAnchor="page" w:hAnchor="page" w:x="1089" w:y="769"/>
        <w:shd w:val="clear" w:color="auto" w:fill="auto"/>
        <w:spacing w:after="0"/>
        <w:jc w:val="both"/>
        <w:rPr>
          <w:rStyle w:val="31"/>
        </w:rPr>
      </w:pPr>
      <w:r w:rsidRPr="009D149A">
        <w:rPr>
          <w:rStyle w:val="31"/>
          <w:b/>
        </w:rPr>
        <w:t>ПОСТАНОВЛЯЮ:</w:t>
      </w:r>
      <w:r w:rsidRPr="009D149A">
        <w:rPr>
          <w:rStyle w:val="31"/>
        </w:rPr>
        <w:br/>
      </w:r>
    </w:p>
    <w:p w:rsidR="00A351FB" w:rsidRDefault="00246C35" w:rsidP="0067217B">
      <w:pPr>
        <w:pStyle w:val="30"/>
        <w:framePr w:w="10339" w:h="2942" w:hRule="exact" w:wrap="none" w:vAnchor="page" w:hAnchor="page" w:x="997" w:y="930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820"/>
        <w:jc w:val="both"/>
      </w:pPr>
      <w:r>
        <w:rPr>
          <w:rStyle w:val="31"/>
        </w:rPr>
        <w:t xml:space="preserve">Утвердить прилагаемый Порядок опубликования информации об объектах недвижимого имущества, находящихся в собственности муниципальных образований </w:t>
      </w:r>
      <w:r w:rsidR="000A25F6">
        <w:rPr>
          <w:rStyle w:val="31"/>
        </w:rPr>
        <w:t>Аксубаевского</w:t>
      </w:r>
      <w:r>
        <w:rPr>
          <w:rStyle w:val="31"/>
        </w:rPr>
        <w:t xml:space="preserve"> муниципального района Республики Татарстан.</w:t>
      </w:r>
    </w:p>
    <w:p w:rsidR="000A25F6" w:rsidRPr="000A25F6" w:rsidRDefault="000A25F6" w:rsidP="0067217B">
      <w:pPr>
        <w:framePr w:w="10339" w:h="2942" w:hRule="exact" w:wrap="none" w:vAnchor="page" w:hAnchor="page" w:x="997" w:y="930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F6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 Аксубаевского муниципального района </w:t>
      </w:r>
      <w:hyperlink r:id="rId7" w:history="1"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25F6">
        <w:rPr>
          <w:rFonts w:ascii="Times New Roman" w:hAnsi="Times New Roman" w:cs="Times New Roman"/>
          <w:sz w:val="28"/>
          <w:szCs w:val="28"/>
        </w:rPr>
        <w:t xml:space="preserve"> и портале правовой информации </w:t>
      </w:r>
      <w:hyperlink r:id="rId8" w:history="1"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25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25F6">
        <w:rPr>
          <w:rFonts w:ascii="Times New Roman" w:hAnsi="Times New Roman" w:cs="Times New Roman"/>
          <w:sz w:val="28"/>
          <w:szCs w:val="28"/>
        </w:rPr>
        <w:t>.</w:t>
      </w:r>
    </w:p>
    <w:p w:rsidR="00A351FB" w:rsidRDefault="00164B0A" w:rsidP="00164B0A">
      <w:pPr>
        <w:pStyle w:val="30"/>
        <w:framePr w:w="10339" w:h="2942" w:hRule="exact" w:wrap="none" w:vAnchor="page" w:hAnchor="page" w:x="997" w:y="9301"/>
        <w:shd w:val="clear" w:color="auto" w:fill="auto"/>
        <w:tabs>
          <w:tab w:val="left" w:pos="1067"/>
        </w:tabs>
        <w:spacing w:after="0" w:line="317" w:lineRule="exact"/>
        <w:jc w:val="both"/>
      </w:pPr>
      <w:r>
        <w:rPr>
          <w:rStyle w:val="31"/>
        </w:rPr>
        <w:tab/>
        <w:t>3.</w:t>
      </w:r>
      <w:r w:rsidR="00246C35">
        <w:rPr>
          <w:rStyle w:val="31"/>
        </w:rPr>
        <w:t xml:space="preserve">Контроль за исполнением настоящего Постановления возложить на </w:t>
      </w:r>
      <w:r w:rsidR="009D149A">
        <w:rPr>
          <w:rStyle w:val="31"/>
        </w:rPr>
        <w:t>Председателя Палаты имущественных и земельных отношен</w:t>
      </w:r>
      <w:r w:rsidR="000A25F6">
        <w:rPr>
          <w:rStyle w:val="31"/>
        </w:rPr>
        <w:t>и</w:t>
      </w:r>
      <w:r w:rsidR="009D149A">
        <w:rPr>
          <w:rStyle w:val="31"/>
        </w:rPr>
        <w:t xml:space="preserve">й </w:t>
      </w:r>
      <w:r w:rsidR="000A25F6">
        <w:rPr>
          <w:rStyle w:val="31"/>
        </w:rPr>
        <w:t xml:space="preserve">Аксубаевского </w:t>
      </w:r>
      <w:r w:rsidR="00246C35">
        <w:rPr>
          <w:rStyle w:val="31"/>
        </w:rPr>
        <w:t xml:space="preserve"> муниципального района Республики Татарстан </w:t>
      </w:r>
      <w:r w:rsidR="000A25F6">
        <w:rPr>
          <w:rStyle w:val="31"/>
        </w:rPr>
        <w:t>М.А.Габдрахманова</w:t>
      </w:r>
      <w:r w:rsidR="00246C35">
        <w:rPr>
          <w:rStyle w:val="31"/>
        </w:rPr>
        <w:t>.</w:t>
      </w:r>
    </w:p>
    <w:p w:rsidR="00A351FB" w:rsidRPr="009D149A" w:rsidRDefault="00246C35" w:rsidP="009D149A">
      <w:pPr>
        <w:pStyle w:val="60"/>
        <w:framePr w:w="9913" w:h="1093" w:hRule="exact" w:wrap="none" w:vAnchor="page" w:hAnchor="page" w:x="1089" w:y="13165"/>
        <w:shd w:val="clear" w:color="auto" w:fill="auto"/>
        <w:spacing w:before="0" w:after="0" w:line="280" w:lineRule="exact"/>
        <w:ind w:left="29" w:right="7502"/>
        <w:rPr>
          <w:rStyle w:val="61"/>
          <w:bCs/>
        </w:rPr>
      </w:pPr>
      <w:r w:rsidRPr="009D149A">
        <w:rPr>
          <w:rStyle w:val="61"/>
          <w:bCs/>
        </w:rPr>
        <w:t>Руководитель</w:t>
      </w:r>
    </w:p>
    <w:p w:rsidR="009D149A" w:rsidRPr="009D149A" w:rsidRDefault="009D149A" w:rsidP="009D149A">
      <w:pPr>
        <w:pStyle w:val="60"/>
        <w:framePr w:w="9913" w:h="1093" w:hRule="exact" w:wrap="none" w:vAnchor="page" w:hAnchor="page" w:x="1089" w:y="13165"/>
        <w:shd w:val="clear" w:color="auto" w:fill="auto"/>
        <w:spacing w:before="0" w:after="0" w:line="280" w:lineRule="exact"/>
        <w:ind w:left="29" w:right="1533"/>
      </w:pPr>
      <w:r w:rsidRPr="009D149A">
        <w:rPr>
          <w:rStyle w:val="61"/>
          <w:bCs/>
        </w:rPr>
        <w:t xml:space="preserve">Исполнительного комитета </w:t>
      </w:r>
      <w:r w:rsidRPr="009D149A">
        <w:rPr>
          <w:rStyle w:val="61"/>
          <w:bCs/>
        </w:rPr>
        <w:tab/>
      </w:r>
      <w:r w:rsidRPr="009D149A">
        <w:rPr>
          <w:rStyle w:val="61"/>
          <w:bCs/>
        </w:rPr>
        <w:tab/>
      </w:r>
      <w:r w:rsidRPr="009D149A">
        <w:rPr>
          <w:rStyle w:val="61"/>
          <w:bCs/>
        </w:rPr>
        <w:tab/>
      </w:r>
      <w:r w:rsidR="000A25F6">
        <w:rPr>
          <w:rStyle w:val="61"/>
          <w:bCs/>
        </w:rPr>
        <w:tab/>
      </w:r>
      <w:r w:rsidRPr="009D149A">
        <w:rPr>
          <w:rStyle w:val="61"/>
          <w:bCs/>
        </w:rPr>
        <w:tab/>
        <w:t xml:space="preserve">А.Ф.Горбунов </w:t>
      </w:r>
    </w:p>
    <w:p w:rsidR="00A351FB" w:rsidRDefault="00A351FB">
      <w:pPr>
        <w:pStyle w:val="60"/>
        <w:framePr w:wrap="none" w:vAnchor="page" w:hAnchor="page" w:x="9720" w:y="13160"/>
        <w:shd w:val="clear" w:color="auto" w:fill="auto"/>
        <w:spacing w:before="0" w:after="0" w:line="280" w:lineRule="exact"/>
        <w:jc w:val="left"/>
      </w:pPr>
    </w:p>
    <w:p w:rsidR="00A351FB" w:rsidRDefault="00A351FB">
      <w:pPr>
        <w:rPr>
          <w:sz w:val="2"/>
          <w:szCs w:val="2"/>
        </w:rPr>
        <w:sectPr w:rsidR="00A351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B0A" w:rsidRDefault="00164B0A">
      <w:pPr>
        <w:pStyle w:val="90"/>
        <w:framePr w:w="10358" w:h="1719" w:hRule="exact" w:wrap="none" w:vAnchor="page" w:hAnchor="page" w:x="1046" w:y="824"/>
        <w:shd w:val="clear" w:color="auto" w:fill="auto"/>
        <w:spacing w:after="0"/>
        <w:ind w:left="6460"/>
      </w:pPr>
      <w:r>
        <w:lastRenderedPageBreak/>
        <w:t>Приложение</w:t>
      </w:r>
    </w:p>
    <w:p w:rsidR="000A25F6" w:rsidRDefault="00246C35">
      <w:pPr>
        <w:pStyle w:val="90"/>
        <w:framePr w:w="10358" w:h="1719" w:hRule="exact" w:wrap="none" w:vAnchor="page" w:hAnchor="page" w:x="1046" w:y="824"/>
        <w:shd w:val="clear" w:color="auto" w:fill="auto"/>
        <w:spacing w:after="0"/>
        <w:ind w:left="6460"/>
      </w:pPr>
      <w:r>
        <w:t>Утвержден Постановлением Исполнительного комитета А</w:t>
      </w:r>
      <w:r w:rsidR="000A25F6">
        <w:t xml:space="preserve">ксубаевского </w:t>
      </w:r>
      <w:r>
        <w:t xml:space="preserve"> муниципального района Республики Татарстан </w:t>
      </w:r>
    </w:p>
    <w:p w:rsidR="00A351FB" w:rsidRDefault="00A43572">
      <w:pPr>
        <w:pStyle w:val="90"/>
        <w:framePr w:w="10358" w:h="1719" w:hRule="exact" w:wrap="none" w:vAnchor="page" w:hAnchor="page" w:x="1046" w:y="824"/>
        <w:shd w:val="clear" w:color="auto" w:fill="auto"/>
        <w:spacing w:after="0"/>
        <w:ind w:left="6460"/>
      </w:pPr>
      <w:r>
        <w:t>от 26.04.2019 № 316</w:t>
      </w:r>
    </w:p>
    <w:p w:rsidR="00A351FB" w:rsidRDefault="00246C35">
      <w:pPr>
        <w:pStyle w:val="20"/>
        <w:framePr w:w="10358" w:h="1372" w:hRule="exact" w:wrap="none" w:vAnchor="page" w:hAnchor="page" w:x="1046" w:y="3100"/>
        <w:shd w:val="clear" w:color="auto" w:fill="auto"/>
        <w:spacing w:before="0"/>
        <w:ind w:left="20" w:firstLine="0"/>
      </w:pPr>
      <w:r>
        <w:t>Порядок</w:t>
      </w:r>
    </w:p>
    <w:p w:rsidR="00A351FB" w:rsidRDefault="00246C35">
      <w:pPr>
        <w:pStyle w:val="20"/>
        <w:framePr w:w="10358" w:h="1372" w:hRule="exact" w:wrap="none" w:vAnchor="page" w:hAnchor="page" w:x="1046" w:y="3100"/>
        <w:shd w:val="clear" w:color="auto" w:fill="auto"/>
        <w:spacing w:before="0"/>
        <w:ind w:left="1580" w:right="1140"/>
        <w:jc w:val="left"/>
      </w:pPr>
      <w:r>
        <w:t>опубликования информации об объектах недвижимого имущества, находящегося в собственности муниципальных образований А</w:t>
      </w:r>
      <w:r w:rsidR="000A25F6">
        <w:t xml:space="preserve">ксубаевского </w:t>
      </w:r>
      <w:r>
        <w:t xml:space="preserve"> муниципального района Республики Татарстан</w:t>
      </w:r>
    </w:p>
    <w:p w:rsidR="00A351FB" w:rsidRDefault="00246C35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tabs>
          <w:tab w:val="left" w:pos="1366"/>
          <w:tab w:val="left" w:pos="4491"/>
        </w:tabs>
        <w:spacing w:before="0"/>
        <w:ind w:firstLine="800"/>
        <w:jc w:val="both"/>
      </w:pPr>
      <w:r>
        <w:t>Настоящий Порядок</w:t>
      </w:r>
      <w:r>
        <w:tab/>
        <w:t>определяет процедуру опубликования в</w:t>
      </w:r>
    </w:p>
    <w:p w:rsidR="00A351FB" w:rsidRPr="00164B0A" w:rsidRDefault="00246C35">
      <w:pPr>
        <w:pStyle w:val="20"/>
        <w:framePr w:w="10358" w:h="10703" w:hRule="exact" w:wrap="none" w:vAnchor="page" w:hAnchor="page" w:x="1046" w:y="5039"/>
        <w:shd w:val="clear" w:color="auto" w:fill="auto"/>
        <w:spacing w:before="0"/>
        <w:ind w:firstLine="0"/>
        <w:jc w:val="both"/>
        <w:rPr>
          <w:color w:val="000000" w:themeColor="text1"/>
        </w:rPr>
      </w:pPr>
      <w:r>
        <w:t>информационно-телекоммуникационной сети «Интернет» (далее - сеть Интернет) информации об объектах недвижимого имущества, находящихся в собственности муниципальных образований А</w:t>
      </w:r>
      <w:r w:rsidR="000A25F6">
        <w:t>ксубаевского м</w:t>
      </w:r>
      <w:r>
        <w:t xml:space="preserve">униципального района Республики Татарстан, </w:t>
      </w:r>
      <w:r w:rsidRPr="00164B0A">
        <w:rPr>
          <w:color w:val="000000" w:themeColor="text1"/>
        </w:rPr>
        <w:t>в целях обеспечения доступа</w:t>
      </w:r>
      <w:r w:rsidR="00AF25C3" w:rsidRPr="00164B0A">
        <w:rPr>
          <w:color w:val="000000" w:themeColor="text1"/>
        </w:rPr>
        <w:t xml:space="preserve"> к ней всех</w:t>
      </w:r>
      <w:r w:rsidRPr="00164B0A">
        <w:rPr>
          <w:color w:val="000000" w:themeColor="text1"/>
        </w:rPr>
        <w:t xml:space="preserve"> заинтересованных </w:t>
      </w:r>
      <w:r w:rsidR="00AF25C3" w:rsidRPr="00164B0A">
        <w:rPr>
          <w:color w:val="000000" w:themeColor="text1"/>
        </w:rPr>
        <w:t>лиц</w:t>
      </w:r>
      <w:r w:rsidRPr="00164B0A">
        <w:rPr>
          <w:color w:val="000000" w:themeColor="text1"/>
        </w:rPr>
        <w:t>.</w:t>
      </w:r>
    </w:p>
    <w:p w:rsidR="00A351FB" w:rsidRPr="00164B0A" w:rsidRDefault="00246C35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800"/>
        <w:jc w:val="both"/>
        <w:rPr>
          <w:color w:val="000000" w:themeColor="text1"/>
        </w:rPr>
      </w:pPr>
      <w:r w:rsidRPr="00164B0A">
        <w:rPr>
          <w:color w:val="000000" w:themeColor="text1"/>
        </w:rPr>
        <w:t>Официальным сайтом муниципального образования в сети Интернет для опубликования информации об объектах недвижимого имущества, находящихся в собственности муниципальных образований на территории А</w:t>
      </w:r>
      <w:r w:rsidR="000A25F6" w:rsidRPr="00164B0A">
        <w:rPr>
          <w:color w:val="000000" w:themeColor="text1"/>
        </w:rPr>
        <w:t xml:space="preserve">ксубаевского  </w:t>
      </w:r>
      <w:r w:rsidRPr="00164B0A">
        <w:rPr>
          <w:color w:val="000000" w:themeColor="text1"/>
        </w:rPr>
        <w:t xml:space="preserve"> муниципального района Республики Татарстан, является сайт </w:t>
      </w:r>
      <w:hyperlink r:id="rId9" w:history="1">
        <w:r w:rsidR="000A25F6" w:rsidRPr="00164B0A">
          <w:rPr>
            <w:rStyle w:val="a3"/>
            <w:color w:val="000000" w:themeColor="text1"/>
          </w:rPr>
          <w:t>http://</w:t>
        </w:r>
        <w:r w:rsidR="000A25F6" w:rsidRPr="00164B0A">
          <w:rPr>
            <w:rStyle w:val="a3"/>
            <w:color w:val="000000" w:themeColor="text1"/>
            <w:lang w:val="en-US"/>
          </w:rPr>
          <w:t>aksubayevo</w:t>
        </w:r>
        <w:r w:rsidR="000A25F6" w:rsidRPr="00164B0A">
          <w:rPr>
            <w:rStyle w:val="a3"/>
            <w:color w:val="000000" w:themeColor="text1"/>
          </w:rPr>
          <w:t>.</w:t>
        </w:r>
        <w:r w:rsidR="000A25F6" w:rsidRPr="00164B0A">
          <w:rPr>
            <w:rStyle w:val="a3"/>
            <w:color w:val="000000" w:themeColor="text1"/>
            <w:lang w:val="en-US"/>
          </w:rPr>
          <w:t>tatarstan</w:t>
        </w:r>
        <w:r w:rsidR="000A25F6" w:rsidRPr="00164B0A">
          <w:rPr>
            <w:rStyle w:val="a3"/>
            <w:color w:val="000000" w:themeColor="text1"/>
          </w:rPr>
          <w:t>.</w:t>
        </w:r>
        <w:r w:rsidR="000A25F6" w:rsidRPr="00164B0A">
          <w:rPr>
            <w:rStyle w:val="a3"/>
            <w:color w:val="000000" w:themeColor="text1"/>
            <w:lang w:val="en-US"/>
          </w:rPr>
          <w:t>ru</w:t>
        </w:r>
      </w:hyperlink>
      <w:r w:rsidR="000A25F6" w:rsidRPr="00164B0A">
        <w:rPr>
          <w:color w:val="000000" w:themeColor="text1"/>
        </w:rPr>
        <w:t>.</w:t>
      </w:r>
    </w:p>
    <w:p w:rsidR="00A351FB" w:rsidRPr="00164B0A" w:rsidRDefault="00246C35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800"/>
        <w:jc w:val="both"/>
        <w:rPr>
          <w:color w:val="000000" w:themeColor="text1"/>
        </w:rPr>
      </w:pPr>
      <w:r w:rsidRPr="00164B0A">
        <w:rPr>
          <w:color w:val="000000" w:themeColor="text1"/>
        </w:rPr>
        <w:t xml:space="preserve">Органом, уполномоченным на опубликование информации об объектах недвижимого имущества, находящихся в собственности муниципальных образований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Татарстан, является </w:t>
      </w:r>
      <w:r w:rsidR="00AF25C3" w:rsidRPr="00164B0A">
        <w:rPr>
          <w:color w:val="000000" w:themeColor="text1"/>
        </w:rPr>
        <w:t xml:space="preserve">Исполнительный комитет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</w:t>
      </w:r>
      <w:r w:rsidR="00AF25C3" w:rsidRPr="00164B0A">
        <w:rPr>
          <w:color w:val="000000" w:themeColor="text1"/>
        </w:rPr>
        <w:t xml:space="preserve"> Республики Татарстан</w:t>
      </w:r>
      <w:r w:rsidRPr="00164B0A">
        <w:rPr>
          <w:color w:val="000000" w:themeColor="text1"/>
        </w:rPr>
        <w:t>.</w:t>
      </w:r>
    </w:p>
    <w:p w:rsidR="00A351FB" w:rsidRPr="00164B0A" w:rsidRDefault="00AB794B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tabs>
          <w:tab w:val="left" w:pos="606"/>
        </w:tabs>
        <w:spacing w:before="0"/>
        <w:ind w:firstLine="360"/>
        <w:jc w:val="both"/>
        <w:rPr>
          <w:color w:val="000000" w:themeColor="text1"/>
        </w:rPr>
      </w:pPr>
      <w:r w:rsidRPr="00164B0A">
        <w:rPr>
          <w:color w:val="000000" w:themeColor="text1"/>
        </w:rPr>
        <w:t xml:space="preserve"> </w:t>
      </w:r>
      <w:r w:rsidR="00246C35" w:rsidRPr="00164B0A">
        <w:rPr>
          <w:color w:val="000000" w:themeColor="text1"/>
        </w:rPr>
        <w:t>Опубликованию подлежит информация об объектах недвижимого имущества</w:t>
      </w:r>
      <w:r w:rsidR="003A19BC" w:rsidRPr="00164B0A">
        <w:rPr>
          <w:color w:val="000000" w:themeColor="text1"/>
        </w:rPr>
        <w:t xml:space="preserve">: </w:t>
      </w:r>
      <w:r w:rsidR="00AF25C3" w:rsidRPr="00164B0A">
        <w:rPr>
          <w:color w:val="000000" w:themeColor="text1"/>
        </w:rPr>
        <w:t xml:space="preserve">зданиях, помещениях, земельных участках, </w:t>
      </w:r>
      <w:r w:rsidR="00246C35" w:rsidRPr="00164B0A">
        <w:rPr>
          <w:color w:val="000000" w:themeColor="text1"/>
        </w:rPr>
        <w:t>включенн</w:t>
      </w:r>
      <w:r w:rsidR="00AF25C3" w:rsidRPr="00164B0A">
        <w:rPr>
          <w:color w:val="000000" w:themeColor="text1"/>
        </w:rPr>
        <w:t>ых</w:t>
      </w:r>
      <w:r w:rsidR="00246C35" w:rsidRPr="00164B0A">
        <w:rPr>
          <w:color w:val="000000" w:themeColor="text1"/>
        </w:rPr>
        <w:t xml:space="preserve"> в </w:t>
      </w:r>
      <w:r w:rsidR="00AF25C3" w:rsidRPr="00164B0A">
        <w:rPr>
          <w:color w:val="000000" w:themeColor="text1"/>
        </w:rPr>
        <w:t>Р</w:t>
      </w:r>
      <w:r w:rsidR="00246C35" w:rsidRPr="00164B0A">
        <w:rPr>
          <w:color w:val="000000" w:themeColor="text1"/>
        </w:rPr>
        <w:t xml:space="preserve">еестр муниципального имущества городского, сельских поселений и </w:t>
      </w:r>
      <w:r w:rsidR="000A25F6" w:rsidRPr="00164B0A">
        <w:rPr>
          <w:color w:val="000000" w:themeColor="text1"/>
        </w:rPr>
        <w:t>Аксубаевского</w:t>
      </w:r>
      <w:r w:rsidR="00246C35" w:rsidRPr="00164B0A">
        <w:rPr>
          <w:color w:val="000000" w:themeColor="text1"/>
        </w:rPr>
        <w:t xml:space="preserve"> муниципального района Республики Татарстан</w:t>
      </w:r>
      <w:r w:rsidR="00AF25C3" w:rsidRPr="00164B0A">
        <w:rPr>
          <w:color w:val="000000" w:themeColor="text1"/>
        </w:rPr>
        <w:t>.</w:t>
      </w:r>
      <w:r w:rsidR="00246C35" w:rsidRPr="00164B0A">
        <w:rPr>
          <w:color w:val="000000" w:themeColor="text1"/>
        </w:rPr>
        <w:t xml:space="preserve">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A351FB" w:rsidRPr="00164B0A" w:rsidRDefault="00246C35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spacing w:before="0"/>
        <w:ind w:firstLine="800"/>
        <w:jc w:val="both"/>
        <w:rPr>
          <w:color w:val="000000" w:themeColor="text1"/>
        </w:rPr>
      </w:pPr>
      <w:r w:rsidRPr="00164B0A">
        <w:rPr>
          <w:color w:val="000000" w:themeColor="text1"/>
        </w:rPr>
        <w:t xml:space="preserve"> Информация об объектах недвижимого имущества, находящихся в собственности муниципальных образований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Татарстан, опубликовывается в виде Информации об объектах недвижимого имущества</w:t>
      </w:r>
      <w:r w:rsidR="00AB794B" w:rsidRPr="00164B0A">
        <w:rPr>
          <w:color w:val="000000" w:themeColor="text1"/>
        </w:rPr>
        <w:t xml:space="preserve"> (зданиях, помещениях, земельных участках)</w:t>
      </w:r>
      <w:r w:rsidRPr="00164B0A">
        <w:rPr>
          <w:color w:val="000000" w:themeColor="text1"/>
        </w:rPr>
        <w:t>, согласно приложений 1,2 к настоящему Порядку.</w:t>
      </w:r>
    </w:p>
    <w:p w:rsidR="00A351FB" w:rsidRPr="00164B0A" w:rsidRDefault="00246C35">
      <w:pPr>
        <w:pStyle w:val="20"/>
        <w:framePr w:w="10358" w:h="10703" w:hRule="exact" w:wrap="none" w:vAnchor="page" w:hAnchor="page" w:x="1046" w:y="5039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800"/>
        <w:jc w:val="both"/>
        <w:rPr>
          <w:color w:val="000000" w:themeColor="text1"/>
        </w:rPr>
      </w:pPr>
      <w:r w:rsidRPr="00164B0A">
        <w:rPr>
          <w:color w:val="000000" w:themeColor="text1"/>
        </w:rPr>
        <w:t xml:space="preserve">Предоставление информации осуществляется по письменным обращениям заинтересованных лиц, в том числе по отдельным объектам собственности. Информация по отдельным объектам имущества, зарегистрированным в Реестре муниципальной собственности, предоставляется по обращению заинтересованных лиц в форме выписки из Реестра муниципальной собственности муниципальных образований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Татарстан.</w:t>
      </w:r>
    </w:p>
    <w:p w:rsidR="00A351FB" w:rsidRPr="00164B0A" w:rsidRDefault="00A351FB">
      <w:pPr>
        <w:rPr>
          <w:color w:val="000000" w:themeColor="text1"/>
          <w:sz w:val="2"/>
          <w:szCs w:val="2"/>
        </w:rPr>
        <w:sectPr w:rsidR="00A351FB" w:rsidRPr="00164B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1FB" w:rsidRPr="00164B0A" w:rsidRDefault="00246C35" w:rsidP="00F773BE">
      <w:pPr>
        <w:pStyle w:val="20"/>
        <w:framePr w:w="10339" w:h="5665" w:hRule="exact" w:wrap="none" w:vAnchor="page" w:hAnchor="page" w:x="1056" w:y="83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0"/>
        <w:jc w:val="both"/>
        <w:rPr>
          <w:color w:val="000000" w:themeColor="text1"/>
        </w:rPr>
      </w:pPr>
      <w:r w:rsidRPr="00164B0A">
        <w:rPr>
          <w:color w:val="000000" w:themeColor="text1"/>
        </w:rPr>
        <w:lastRenderedPageBreak/>
        <w:t>Опубликование информации об объектах недвижимого имущества</w:t>
      </w:r>
      <w:r w:rsidR="00AB794B" w:rsidRPr="00164B0A">
        <w:rPr>
          <w:color w:val="000000" w:themeColor="text1"/>
        </w:rPr>
        <w:t xml:space="preserve"> (зданиях, помещениях, земельных участках)</w:t>
      </w:r>
      <w:r w:rsidRPr="00164B0A">
        <w:rPr>
          <w:color w:val="000000" w:themeColor="text1"/>
        </w:rPr>
        <w:t>,</w:t>
      </w:r>
      <w:r w:rsidR="000A25F6" w:rsidRPr="00164B0A">
        <w:rPr>
          <w:color w:val="000000" w:themeColor="text1"/>
        </w:rPr>
        <w:t xml:space="preserve"> </w:t>
      </w:r>
      <w:r w:rsidRPr="00164B0A">
        <w:rPr>
          <w:color w:val="000000" w:themeColor="text1"/>
        </w:rPr>
        <w:t>находящего</w:t>
      </w:r>
      <w:r w:rsidR="000A25F6" w:rsidRPr="00164B0A">
        <w:rPr>
          <w:color w:val="000000" w:themeColor="text1"/>
        </w:rPr>
        <w:t>с</w:t>
      </w:r>
      <w:r w:rsidRPr="00164B0A">
        <w:rPr>
          <w:color w:val="000000" w:themeColor="text1"/>
        </w:rPr>
        <w:t xml:space="preserve">я в муниципальной собственности на территории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Татарстан, осуществляется на основании сведений, предоставляемых Палатой имущественных и земельных отношений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района, включенных в </w:t>
      </w:r>
      <w:r w:rsidR="00AB794B" w:rsidRPr="00164B0A">
        <w:rPr>
          <w:color w:val="000000" w:themeColor="text1"/>
        </w:rPr>
        <w:t>Р</w:t>
      </w:r>
      <w:r w:rsidRPr="00164B0A">
        <w:rPr>
          <w:color w:val="000000" w:themeColor="text1"/>
        </w:rPr>
        <w:t>еестр муниципального имущества</w:t>
      </w:r>
      <w:r w:rsidRPr="00164B0A">
        <w:rPr>
          <w:color w:val="000000" w:themeColor="text1"/>
        </w:rPr>
        <w:tab/>
        <w:t xml:space="preserve">муниципальных образований </w:t>
      </w:r>
      <w:r w:rsidR="000A25F6" w:rsidRPr="00164B0A">
        <w:rPr>
          <w:color w:val="000000" w:themeColor="text1"/>
        </w:rPr>
        <w:t xml:space="preserve">Аксубаевского </w:t>
      </w:r>
      <w:r w:rsidRPr="00164B0A">
        <w:rPr>
          <w:color w:val="000000" w:themeColor="text1"/>
        </w:rPr>
        <w:t>муниципального района Республики Татарстан</w:t>
      </w:r>
      <w:r w:rsidR="00D07A67" w:rsidRPr="00164B0A">
        <w:rPr>
          <w:color w:val="000000" w:themeColor="text1"/>
        </w:rPr>
        <w:t>,</w:t>
      </w:r>
      <w:r w:rsidR="003A19BC" w:rsidRPr="00164B0A">
        <w:rPr>
          <w:color w:val="000000" w:themeColor="text1"/>
        </w:rPr>
        <w:t xml:space="preserve"> </w:t>
      </w:r>
      <w:r w:rsidRPr="00164B0A">
        <w:rPr>
          <w:color w:val="000000" w:themeColor="text1"/>
        </w:rPr>
        <w:t xml:space="preserve">на основании заключенных соглашений с сельскими (городским) поселениями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Татарстан.</w:t>
      </w:r>
    </w:p>
    <w:p w:rsidR="00A351FB" w:rsidRPr="00164B0A" w:rsidRDefault="00246C35" w:rsidP="000A25F6">
      <w:pPr>
        <w:pStyle w:val="20"/>
        <w:framePr w:w="10339" w:h="5665" w:hRule="exact" w:wrap="none" w:vAnchor="page" w:hAnchor="page" w:x="1056" w:y="83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firstLine="380"/>
        <w:jc w:val="both"/>
        <w:rPr>
          <w:color w:val="000000" w:themeColor="text1"/>
        </w:rPr>
      </w:pPr>
      <w:r w:rsidRPr="00164B0A">
        <w:rPr>
          <w:color w:val="000000" w:themeColor="text1"/>
        </w:rPr>
        <w:t xml:space="preserve">Актуализация опубликованной информации об объектах недвижимого имущества, находящихся в собственности муниципальных образований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Татарстан, осуществляется уполномоченным органом </w:t>
      </w:r>
      <w:r w:rsidR="003A19BC" w:rsidRPr="00164B0A">
        <w:rPr>
          <w:color w:val="000000" w:themeColor="text1"/>
        </w:rPr>
        <w:t>ежегодно по состоянию на 1 января – не позднее 1 июня после окончания финансового года.</w:t>
      </w:r>
    </w:p>
    <w:p w:rsidR="00A351FB" w:rsidRPr="00164B0A" w:rsidRDefault="00A351FB">
      <w:pPr>
        <w:rPr>
          <w:color w:val="000000" w:themeColor="text1"/>
          <w:sz w:val="2"/>
          <w:szCs w:val="2"/>
        </w:rPr>
        <w:sectPr w:rsidR="00A351FB" w:rsidRPr="00164B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1FB" w:rsidRPr="00164B0A" w:rsidRDefault="00246C35">
      <w:pPr>
        <w:pStyle w:val="90"/>
        <w:framePr w:w="10306" w:h="1440" w:hRule="exact" w:wrap="none" w:vAnchor="page" w:hAnchor="page" w:x="1104" w:y="992"/>
        <w:shd w:val="clear" w:color="auto" w:fill="auto"/>
        <w:spacing w:after="0"/>
        <w:jc w:val="right"/>
        <w:rPr>
          <w:color w:val="000000" w:themeColor="text1"/>
        </w:rPr>
      </w:pPr>
      <w:r w:rsidRPr="00164B0A">
        <w:rPr>
          <w:color w:val="000000" w:themeColor="text1"/>
        </w:rPr>
        <w:lastRenderedPageBreak/>
        <w:t>Приложение 1</w:t>
      </w:r>
    </w:p>
    <w:p w:rsidR="00A351FB" w:rsidRPr="00164B0A" w:rsidRDefault="00246C35">
      <w:pPr>
        <w:pStyle w:val="90"/>
        <w:framePr w:w="10306" w:h="1440" w:hRule="exact" w:wrap="none" w:vAnchor="page" w:hAnchor="page" w:x="1104" w:y="992"/>
        <w:shd w:val="clear" w:color="auto" w:fill="auto"/>
        <w:spacing w:after="0"/>
        <w:ind w:left="4340"/>
        <w:jc w:val="right"/>
        <w:rPr>
          <w:color w:val="000000" w:themeColor="text1"/>
        </w:rPr>
      </w:pPr>
      <w:r w:rsidRPr="00164B0A">
        <w:rPr>
          <w:color w:val="000000" w:themeColor="text1"/>
        </w:rPr>
        <w:t xml:space="preserve">к Порядку опубликования информации об объектах недвижимого имущества, находящихся в муниципальной собственности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</w:t>
      </w:r>
    </w:p>
    <w:p w:rsidR="00A351FB" w:rsidRPr="00164B0A" w:rsidRDefault="00246C35">
      <w:pPr>
        <w:pStyle w:val="90"/>
        <w:framePr w:w="10306" w:h="1440" w:hRule="exact" w:wrap="none" w:vAnchor="page" w:hAnchor="page" w:x="1104" w:y="992"/>
        <w:shd w:val="clear" w:color="auto" w:fill="auto"/>
        <w:spacing w:after="0"/>
        <w:jc w:val="right"/>
        <w:rPr>
          <w:color w:val="000000" w:themeColor="text1"/>
        </w:rPr>
      </w:pPr>
      <w:r w:rsidRPr="00164B0A">
        <w:rPr>
          <w:color w:val="000000" w:themeColor="text1"/>
        </w:rPr>
        <w:t>Республики Татарстан</w:t>
      </w:r>
    </w:p>
    <w:p w:rsidR="00A351FB" w:rsidRPr="00164B0A" w:rsidRDefault="00246C35">
      <w:pPr>
        <w:pStyle w:val="20"/>
        <w:framePr w:w="10306" w:h="1045" w:hRule="exact" w:wrap="none" w:vAnchor="page" w:hAnchor="page" w:x="1104" w:y="3647"/>
        <w:shd w:val="clear" w:color="auto" w:fill="auto"/>
        <w:spacing w:before="0"/>
        <w:ind w:right="660" w:firstLine="0"/>
        <w:rPr>
          <w:color w:val="000000" w:themeColor="text1"/>
        </w:rPr>
      </w:pPr>
      <w:r w:rsidRPr="00164B0A">
        <w:rPr>
          <w:color w:val="000000" w:themeColor="text1"/>
        </w:rPr>
        <w:t>Информация об объектах недвижимого имущества</w:t>
      </w:r>
      <w:r w:rsidR="00AE33AF" w:rsidRPr="00164B0A">
        <w:rPr>
          <w:color w:val="000000" w:themeColor="text1"/>
        </w:rPr>
        <w:t xml:space="preserve"> (зданиях</w:t>
      </w:r>
      <w:r w:rsidRPr="00164B0A">
        <w:rPr>
          <w:color w:val="000000" w:themeColor="text1"/>
        </w:rPr>
        <w:t>,</w:t>
      </w:r>
      <w:r w:rsidR="00AE33AF" w:rsidRPr="00164B0A">
        <w:rPr>
          <w:color w:val="000000" w:themeColor="text1"/>
        </w:rPr>
        <w:t xml:space="preserve"> помещениях)</w:t>
      </w:r>
      <w:r w:rsidRPr="00164B0A">
        <w:rPr>
          <w:color w:val="000000" w:themeColor="text1"/>
        </w:rPr>
        <w:t xml:space="preserve"> </w:t>
      </w:r>
      <w:r w:rsidR="00AE33AF" w:rsidRPr="00164B0A">
        <w:rPr>
          <w:color w:val="000000" w:themeColor="text1"/>
        </w:rPr>
        <w:t>включенных в Реестр муниципальной собственности муниципальных образований Аксубаевского муниципального 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438"/>
        <w:gridCol w:w="2126"/>
        <w:gridCol w:w="1003"/>
        <w:gridCol w:w="1694"/>
        <w:gridCol w:w="1349"/>
        <w:gridCol w:w="1171"/>
      </w:tblGrid>
      <w:tr w:rsidR="00164B0A" w:rsidRPr="00164B0A">
        <w:trPr>
          <w:trHeight w:hRule="exact" w:val="9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left="14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Наименование</w:t>
            </w:r>
          </w:p>
          <w:p w:rsidR="00A351FB" w:rsidRPr="00164B0A" w:rsidRDefault="00AE33AF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12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и</w:t>
            </w:r>
            <w:r w:rsidR="00246C35" w:rsidRPr="00164B0A">
              <w:rPr>
                <w:rStyle w:val="21"/>
                <w:color w:val="000000" w:themeColor="text1"/>
              </w:rPr>
              <w:t>мущества</w:t>
            </w:r>
            <w:r w:rsidRPr="00164B0A">
              <w:rPr>
                <w:rStyle w:val="21"/>
                <w:color w:val="000000" w:themeColor="text1"/>
              </w:rPr>
              <w:t>, 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Местонахожде ние (адрес)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Площ</w:t>
            </w:r>
          </w:p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317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адь</w:t>
            </w:r>
          </w:p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Целевое</w:t>
            </w:r>
          </w:p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120" w:line="280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назначение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 w:rsidP="00AE33AF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Обремен</w:t>
            </w:r>
            <w:r w:rsidR="00AE33AF" w:rsidRPr="00164B0A">
              <w:rPr>
                <w:rStyle w:val="21"/>
                <w:color w:val="000000" w:themeColor="text1"/>
              </w:rPr>
              <w:t>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Ограни</w:t>
            </w:r>
          </w:p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120" w:line="280" w:lineRule="exact"/>
              <w:ind w:left="24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чения</w:t>
            </w:r>
          </w:p>
        </w:tc>
      </w:tr>
      <w:tr w:rsidR="00164B0A" w:rsidRPr="00164B0A">
        <w:trPr>
          <w:trHeight w:hRule="exact" w:val="33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left="14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200" w:h="1781" w:wrap="none" w:vAnchor="page" w:hAnchor="page" w:x="1104" w:y="5387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7</w:t>
            </w:r>
          </w:p>
        </w:tc>
      </w:tr>
      <w:tr w:rsidR="00164B0A" w:rsidRPr="00164B0A"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200" w:h="1781" w:wrap="none" w:vAnchor="page" w:hAnchor="page" w:x="1104" w:y="5387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A351FB" w:rsidRPr="00164B0A" w:rsidRDefault="00A351FB">
      <w:pPr>
        <w:rPr>
          <w:color w:val="000000" w:themeColor="text1"/>
          <w:sz w:val="2"/>
          <w:szCs w:val="2"/>
        </w:rPr>
        <w:sectPr w:rsidR="00A351FB" w:rsidRPr="00164B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1FB" w:rsidRPr="00164B0A" w:rsidRDefault="00246C35">
      <w:pPr>
        <w:pStyle w:val="90"/>
        <w:framePr w:w="10334" w:h="1445" w:hRule="exact" w:wrap="none" w:vAnchor="page" w:hAnchor="page" w:x="1104" w:y="992"/>
        <w:shd w:val="clear" w:color="auto" w:fill="auto"/>
        <w:spacing w:after="0"/>
        <w:jc w:val="right"/>
        <w:rPr>
          <w:color w:val="000000" w:themeColor="text1"/>
        </w:rPr>
      </w:pPr>
      <w:r w:rsidRPr="00164B0A">
        <w:rPr>
          <w:color w:val="000000" w:themeColor="text1"/>
        </w:rPr>
        <w:lastRenderedPageBreak/>
        <w:t>Приложение 2</w:t>
      </w:r>
    </w:p>
    <w:p w:rsidR="00A351FB" w:rsidRPr="00164B0A" w:rsidRDefault="00246C35">
      <w:pPr>
        <w:pStyle w:val="90"/>
        <w:framePr w:w="10334" w:h="1445" w:hRule="exact" w:wrap="none" w:vAnchor="page" w:hAnchor="page" w:x="1104" w:y="992"/>
        <w:shd w:val="clear" w:color="auto" w:fill="auto"/>
        <w:spacing w:after="0"/>
        <w:ind w:left="4920"/>
        <w:jc w:val="right"/>
        <w:rPr>
          <w:color w:val="000000" w:themeColor="text1"/>
        </w:rPr>
      </w:pPr>
      <w:r w:rsidRPr="00164B0A">
        <w:rPr>
          <w:color w:val="000000" w:themeColor="text1"/>
        </w:rPr>
        <w:t xml:space="preserve">к Порядку опубликования информации об объектах недвижимого имущества, находящегося в муниципальной собственности </w:t>
      </w:r>
      <w:r w:rsidR="000A25F6" w:rsidRPr="00164B0A">
        <w:rPr>
          <w:color w:val="000000" w:themeColor="text1"/>
        </w:rPr>
        <w:t>Аксубаевского</w:t>
      </w:r>
      <w:r w:rsidRPr="00164B0A">
        <w:rPr>
          <w:color w:val="000000" w:themeColor="text1"/>
        </w:rPr>
        <w:t xml:space="preserve"> муниципального района Республики Татарстан</w:t>
      </w:r>
    </w:p>
    <w:p w:rsidR="00A351FB" w:rsidRPr="00164B0A" w:rsidRDefault="00246C35">
      <w:pPr>
        <w:pStyle w:val="20"/>
        <w:framePr w:w="10334" w:h="1045" w:hRule="exact" w:wrap="none" w:vAnchor="page" w:hAnchor="page" w:x="1104" w:y="3004"/>
        <w:shd w:val="clear" w:color="auto" w:fill="auto"/>
        <w:spacing w:before="0"/>
        <w:ind w:right="640" w:firstLine="0"/>
        <w:rPr>
          <w:color w:val="000000" w:themeColor="text1"/>
        </w:rPr>
      </w:pPr>
      <w:r w:rsidRPr="00164B0A">
        <w:rPr>
          <w:color w:val="000000" w:themeColor="text1"/>
        </w:rPr>
        <w:t xml:space="preserve">Информация о земельных участках, </w:t>
      </w:r>
      <w:r w:rsidR="00AE33AF" w:rsidRPr="00164B0A">
        <w:rPr>
          <w:color w:val="000000" w:themeColor="text1"/>
        </w:rPr>
        <w:t>включенных в Реестр муниципальной собственности муниципальных образований Аксубаевского муниципального 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016"/>
        <w:gridCol w:w="1277"/>
        <w:gridCol w:w="1003"/>
        <w:gridCol w:w="1406"/>
        <w:gridCol w:w="1690"/>
        <w:gridCol w:w="1354"/>
        <w:gridCol w:w="1171"/>
      </w:tblGrid>
      <w:tr w:rsidR="00164B0A" w:rsidRPr="00164B0A">
        <w:trPr>
          <w:trHeight w:hRule="exact" w:val="194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left="14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Наименование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имущества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и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left="2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кадастровый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 w:rsidP="000A25F6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/>
              <w:ind w:firstLine="0"/>
              <w:jc w:val="both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Местона хождение (адрес)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Площ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адь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кв.м.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1FB" w:rsidRPr="00164B0A" w:rsidRDefault="00246C35" w:rsidP="000A25F6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26" w:lineRule="exact"/>
              <w:ind w:firstLine="0"/>
              <w:jc w:val="both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3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Целевое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назначение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(разрешенн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о</w:t>
            </w:r>
            <w:r w:rsidR="00AE33AF" w:rsidRPr="00164B0A">
              <w:rPr>
                <w:rStyle w:val="21"/>
                <w:color w:val="000000" w:themeColor="text1"/>
              </w:rPr>
              <w:t>е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left="18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использова</w:t>
            </w:r>
          </w:p>
          <w:p w:rsidR="00A351FB" w:rsidRPr="00164B0A" w:rsidRDefault="000A25F6" w:rsidP="00AE33AF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317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ни</w:t>
            </w:r>
            <w:r w:rsidR="00AE33AF" w:rsidRPr="00164B0A">
              <w:rPr>
                <w:rStyle w:val="21"/>
                <w:color w:val="000000" w:themeColor="text1"/>
              </w:rPr>
              <w:t>е</w:t>
            </w:r>
            <w:r w:rsidR="00246C35" w:rsidRPr="00164B0A">
              <w:rPr>
                <w:rStyle w:val="21"/>
                <w:color w:val="000000" w:themeColor="text1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Обремен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12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after="120" w:line="280" w:lineRule="exact"/>
              <w:ind w:left="20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Ограни</w:t>
            </w:r>
          </w:p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120" w:line="280" w:lineRule="exact"/>
              <w:ind w:left="20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чения</w:t>
            </w:r>
          </w:p>
        </w:tc>
      </w:tr>
      <w:tr w:rsidR="00164B0A" w:rsidRPr="00164B0A">
        <w:trPr>
          <w:trHeight w:hRule="exact" w:val="33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left="140" w:firstLine="0"/>
              <w:jc w:val="left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1FB" w:rsidRPr="00164B0A" w:rsidRDefault="00246C35">
            <w:pPr>
              <w:pStyle w:val="20"/>
              <w:framePr w:w="10334" w:h="2750" w:wrap="none" w:vAnchor="page" w:hAnchor="page" w:x="1104" w:y="4221"/>
              <w:shd w:val="clear" w:color="auto" w:fill="auto"/>
              <w:spacing w:before="0" w:line="280" w:lineRule="exact"/>
              <w:ind w:firstLine="0"/>
              <w:rPr>
                <w:color w:val="000000" w:themeColor="text1"/>
              </w:rPr>
            </w:pPr>
            <w:r w:rsidRPr="00164B0A">
              <w:rPr>
                <w:rStyle w:val="21"/>
                <w:color w:val="000000" w:themeColor="text1"/>
              </w:rPr>
              <w:t>8</w:t>
            </w:r>
          </w:p>
        </w:tc>
      </w:tr>
      <w:tr w:rsidR="00164B0A" w:rsidRPr="00164B0A"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FB" w:rsidRPr="00164B0A" w:rsidRDefault="00A351FB">
            <w:pPr>
              <w:framePr w:w="10334" w:h="2750" w:wrap="none" w:vAnchor="page" w:hAnchor="page" w:x="1104" w:y="422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A351FB" w:rsidRPr="00164B0A" w:rsidRDefault="00A351FB">
      <w:pPr>
        <w:rPr>
          <w:color w:val="000000" w:themeColor="text1"/>
          <w:sz w:val="2"/>
          <w:szCs w:val="2"/>
        </w:rPr>
      </w:pPr>
    </w:p>
    <w:sectPr w:rsidR="00A351FB" w:rsidRPr="00164B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B" w:rsidRDefault="000723EB">
      <w:r>
        <w:separator/>
      </w:r>
    </w:p>
  </w:endnote>
  <w:endnote w:type="continuationSeparator" w:id="0">
    <w:p w:rsidR="000723EB" w:rsidRDefault="0007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B" w:rsidRDefault="000723EB"/>
  </w:footnote>
  <w:footnote w:type="continuationSeparator" w:id="0">
    <w:p w:rsidR="000723EB" w:rsidRDefault="000723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48A3"/>
    <w:multiLevelType w:val="multilevel"/>
    <w:tmpl w:val="9246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3487A"/>
    <w:multiLevelType w:val="multilevel"/>
    <w:tmpl w:val="63CC0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B"/>
    <w:rsid w:val="000723EB"/>
    <w:rsid w:val="00076214"/>
    <w:rsid w:val="000A25F6"/>
    <w:rsid w:val="00164B0A"/>
    <w:rsid w:val="00246C35"/>
    <w:rsid w:val="003A19BC"/>
    <w:rsid w:val="003F6B34"/>
    <w:rsid w:val="005A0965"/>
    <w:rsid w:val="0067217B"/>
    <w:rsid w:val="007703AF"/>
    <w:rsid w:val="007736B6"/>
    <w:rsid w:val="009D149A"/>
    <w:rsid w:val="009E35A6"/>
    <w:rsid w:val="00A351FB"/>
    <w:rsid w:val="00A43572"/>
    <w:rsid w:val="00AB794B"/>
    <w:rsid w:val="00AE33AF"/>
    <w:rsid w:val="00AF25C3"/>
    <w:rsid w:val="00D07A67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7425-B08A-46A3-964F-06716C7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rebuchetMS13pt-1pt">
    <w:name w:val="Основной текст (3) + Trebuchet MS;13 pt;Полужирный;Интервал -1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40"/>
      <w:szCs w:val="40"/>
      <w:u w:val="none"/>
      <w:lang w:val="en-US" w:eastAsia="en-US" w:bidi="en-US"/>
    </w:rPr>
  </w:style>
  <w:style w:type="character" w:customStyle="1" w:styleId="8FranklinGothicDemi14pt0pt">
    <w:name w:val="Основной текст (8) + Franklin Gothic Demi;14 pt;Не полужирный;Не курсив;Интервал 0 pt"/>
    <w:basedOn w:val="8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40"/>
      <w:szCs w:val="4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269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2019-04-26T12:01:00Z</cp:lastPrinted>
  <dcterms:created xsi:type="dcterms:W3CDTF">2019-04-26T12:00:00Z</dcterms:created>
  <dcterms:modified xsi:type="dcterms:W3CDTF">2019-04-26T12:58:00Z</dcterms:modified>
</cp:coreProperties>
</file>