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FD" w:rsidRDefault="00AB0FFD" w:rsidP="00AB0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6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СПОЛНИТЕЛЬНЫЙ КОМИТЕТ СТАРОКИЯЗЛИН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ПОСЕЛЕНИЯ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ТАТАРСТАН</w:t>
      </w:r>
    </w:p>
    <w:p w:rsidR="00AB0FFD" w:rsidRDefault="00AB0FFD" w:rsidP="00AB0FF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B0FFD" w:rsidRDefault="00AB0FFD" w:rsidP="00AB0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FD" w:rsidRDefault="00AB0FFD" w:rsidP="00AB0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B0FFD" w:rsidRDefault="00AB0FFD" w:rsidP="00AB0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 О С Т А Н О В Л Е Н И Е</w:t>
      </w:r>
    </w:p>
    <w:p w:rsidR="00AB0FFD" w:rsidRDefault="00AB0FFD" w:rsidP="00AB0F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AB0FFD" w:rsidRDefault="002560E9" w:rsidP="00AB0F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№ 11</w:t>
      </w:r>
      <w:r w:rsidR="00AB0FFD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                         11</w:t>
      </w:r>
      <w:r w:rsidR="00AB0FFD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июля  2014 года</w:t>
      </w:r>
    </w:p>
    <w:p w:rsidR="00AB0FFD" w:rsidRDefault="00AB0FFD" w:rsidP="00AB0F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FD" w:rsidRPr="00AB0FFD" w:rsidRDefault="00AB0FFD" w:rsidP="00AB0FF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FD">
        <w:rPr>
          <w:rFonts w:ascii="Times New Roman" w:eastAsia="Times New Roman" w:hAnsi="Times New Roman" w:cs="Times New Roman"/>
          <w:lang w:eastAsia="ru-RU"/>
        </w:rPr>
        <w:t xml:space="preserve">Об установлении норм </w:t>
      </w:r>
      <w:proofErr w:type="gramStart"/>
      <w:r w:rsidRPr="00AB0FFD">
        <w:rPr>
          <w:rFonts w:ascii="Times New Roman" w:eastAsia="Times New Roman" w:hAnsi="Times New Roman" w:cs="Times New Roman"/>
          <w:lang w:eastAsia="ru-RU"/>
        </w:rPr>
        <w:t>предельной</w:t>
      </w:r>
      <w:proofErr w:type="gramEnd"/>
      <w:r w:rsidRPr="00AB0FF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B0FFD" w:rsidRPr="00AB0FFD" w:rsidRDefault="00AB0FFD" w:rsidP="00AB0FF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FD">
        <w:rPr>
          <w:rFonts w:ascii="Times New Roman" w:eastAsia="Times New Roman" w:hAnsi="Times New Roman" w:cs="Times New Roman"/>
          <w:lang w:eastAsia="ru-RU"/>
        </w:rPr>
        <w:t>заполняемости  территорий</w:t>
      </w:r>
    </w:p>
    <w:p w:rsidR="00AB0FFD" w:rsidRPr="00AB0FFD" w:rsidRDefault="00AB0FFD" w:rsidP="00AB0FF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FD">
        <w:rPr>
          <w:rFonts w:ascii="Times New Roman" w:eastAsia="Times New Roman" w:hAnsi="Times New Roman" w:cs="Times New Roman"/>
          <w:lang w:eastAsia="ru-RU"/>
        </w:rPr>
        <w:t xml:space="preserve">(помещений) в местах проведения </w:t>
      </w:r>
    </w:p>
    <w:p w:rsidR="00AB0FFD" w:rsidRPr="00AB0FFD" w:rsidRDefault="00AB0FFD" w:rsidP="00AB0FF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FFD">
        <w:rPr>
          <w:rFonts w:ascii="Times New Roman" w:eastAsia="Times New Roman" w:hAnsi="Times New Roman" w:cs="Times New Roman"/>
          <w:lang w:eastAsia="ru-RU"/>
        </w:rPr>
        <w:t>публичных мероприятий</w:t>
      </w:r>
    </w:p>
    <w:p w:rsidR="00AB0FFD" w:rsidRDefault="00AB0FFD" w:rsidP="00AB0F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FD" w:rsidRDefault="00AB0FFD" w:rsidP="00AB0FFD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19.06.2004г №54-ФЗ «О собраниях, митингах, демонстрациях, шествия и пикетированиях», Закона Республики Татарстан от 25.12.2012 г. № 91-ЗРТ «Об обеспечении условий реализации прав граждан на проведение собраний, митингов, демонстраций, шествий и пикетирований в Республике Татарстан» в целях обеспечения безопасности граждан, принимающих участие в публичных мероприятиях, сохранности объектов помещений, которые используются для проведения  публичных мероприятий, и</w:t>
      </w:r>
      <w:r w:rsidR="00256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сполнительный</w:t>
      </w:r>
      <w:proofErr w:type="gramEnd"/>
      <w:r w:rsidR="0025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="00256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Старокиязлин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AB0FFD" w:rsidRDefault="00AB0FFD" w:rsidP="00AB0F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FD" w:rsidRDefault="00AB0FFD" w:rsidP="00AB0FF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нормы предельной заполняемости территорий  непосредственно прилегающих к зданиям, в местах проведения пу</w:t>
      </w:r>
      <w:r w:rsidR="0025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бличных мероприятий в </w:t>
      </w:r>
      <w:proofErr w:type="spellStart"/>
      <w:r w:rsidR="00256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Старокиязлин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поселении:</w:t>
      </w:r>
    </w:p>
    <w:p w:rsidR="00AB0FFD" w:rsidRDefault="00AB0FFD" w:rsidP="00AB0FF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помещениях, оборудованных стационарными зрительскими местами -  в соответствии с количеством установленных мест;</w:t>
      </w:r>
    </w:p>
    <w:p w:rsidR="00AB0FFD" w:rsidRDefault="00AB0FFD" w:rsidP="00AB0FF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помещениях, не оборудованных стационарными зрительскими местами - не более одного человека на 1 квадратный метр;</w:t>
      </w:r>
    </w:p>
    <w:p w:rsidR="00AB0FFD" w:rsidRDefault="00AB0FFD" w:rsidP="00AB0FF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площадей у спортивно-зрелищных зданий, домов культуры, клубов и других площадей – не более одного человека на 1 квадратный метр;</w:t>
      </w:r>
    </w:p>
    <w:p w:rsidR="00AB0FFD" w:rsidRDefault="00AB0FFD" w:rsidP="00AB0FF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тротуаров и площадок у административных зданий – не более 1 человека на 1 квадратный метр;</w:t>
      </w:r>
    </w:p>
    <w:p w:rsidR="00AB0FFD" w:rsidRDefault="00AB0FFD" w:rsidP="00AB0FF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данное постановление на информационных стендах сельского поселения и на официальном сайте Аксубаевского муниципального района: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://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aksubayevo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FFD" w:rsidRDefault="00AB0FFD" w:rsidP="00AB0FF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  </w:t>
      </w:r>
    </w:p>
    <w:p w:rsidR="00AB0FFD" w:rsidRDefault="00AB0FFD" w:rsidP="00AB0F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FD" w:rsidRDefault="00AB0FFD" w:rsidP="00AB0F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FD" w:rsidRDefault="00AB0FFD" w:rsidP="00AB0F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AB0FFD" w:rsidRDefault="002560E9" w:rsidP="00AB0FFD">
      <w:pPr>
        <w:suppressAutoHyphens/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Старокиязлин</w:t>
      </w:r>
      <w:r w:rsidR="00AB0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AB0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поселения: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И.М.Загидуллин</w:t>
      </w:r>
      <w:bookmarkStart w:id="0" w:name="_GoBack"/>
      <w:bookmarkEnd w:id="0"/>
    </w:p>
    <w:p w:rsidR="0034656B" w:rsidRDefault="0034656B"/>
    <w:sectPr w:rsidR="0034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95357"/>
    <w:multiLevelType w:val="multilevel"/>
    <w:tmpl w:val="6D026B3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E8"/>
    <w:rsid w:val="002560E9"/>
    <w:rsid w:val="0034656B"/>
    <w:rsid w:val="00AB0FFD"/>
    <w:rsid w:val="00B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5</cp:revision>
  <dcterms:created xsi:type="dcterms:W3CDTF">2014-07-16T07:19:00Z</dcterms:created>
  <dcterms:modified xsi:type="dcterms:W3CDTF">2014-07-16T07:31:00Z</dcterms:modified>
</cp:coreProperties>
</file>