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C" w:rsidRDefault="00C91F0C" w:rsidP="00145B6A">
      <w:pPr>
        <w:jc w:val="center"/>
        <w:rPr>
          <w:b/>
        </w:rPr>
      </w:pPr>
      <w:bookmarkStart w:id="0" w:name="_GoBack"/>
      <w:bookmarkEnd w:id="0"/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5C7492">
        <w:rPr>
          <w:b/>
        </w:rPr>
        <w:t>2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ED721F">
        <w:rPr>
          <w:b/>
        </w:rPr>
        <w:t>18</w:t>
      </w:r>
      <w:r w:rsidR="005B733D">
        <w:rPr>
          <w:b/>
        </w:rPr>
        <w:t xml:space="preserve"> </w:t>
      </w:r>
      <w:r>
        <w:rPr>
          <w:b/>
        </w:rPr>
        <w:t xml:space="preserve">» </w:t>
      </w:r>
      <w:r w:rsidR="00ED721F">
        <w:rPr>
          <w:b/>
        </w:rPr>
        <w:t xml:space="preserve">мая </w:t>
      </w:r>
      <w:r w:rsidR="00C9123E">
        <w:rPr>
          <w:b/>
        </w:rPr>
        <w:t>20</w:t>
      </w:r>
      <w:r w:rsidR="00ED721F">
        <w:rPr>
          <w:b/>
        </w:rPr>
        <w:t>21</w:t>
      </w:r>
      <w:r w:rsidR="00C9123E"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146FF0" w:rsidRDefault="00146FF0" w:rsidP="00145B6A">
      <w:pPr>
        <w:jc w:val="both"/>
        <w:rPr>
          <w:b/>
        </w:rPr>
      </w:pPr>
    </w:p>
    <w:p w:rsidR="004E4C99" w:rsidRDefault="004E4C99" w:rsidP="004E4C99">
      <w:pPr>
        <w:jc w:val="both"/>
        <w:rPr>
          <w:b/>
        </w:rPr>
      </w:pPr>
      <w:r>
        <w:rPr>
          <w:b/>
        </w:rPr>
        <w:t>Присутствовали:</w:t>
      </w:r>
    </w:p>
    <w:p w:rsidR="004E4C99" w:rsidRDefault="004E4C99" w:rsidP="004E4C9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 xml:space="preserve">Председатель комиссии, заместитель главы Аксубаевского муниципального района  </w:t>
      </w:r>
      <w:proofErr w:type="spellStart"/>
      <w:r w:rsidRPr="001958EF">
        <w:t>Загидуллин</w:t>
      </w:r>
      <w:proofErr w:type="spellEnd"/>
      <w:r w:rsidRPr="001958EF">
        <w:t xml:space="preserve"> И.М;</w:t>
      </w:r>
    </w:p>
    <w:p w:rsidR="004E4C99" w:rsidRPr="001958EF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Зайцев С.Ю.</w:t>
      </w:r>
      <w:r w:rsidRPr="001958EF">
        <w:t xml:space="preserve"> – заместитель председателя комиссии, руководитель Исполнительного   комитета  Аксубаевского муниципального района;</w:t>
      </w:r>
    </w:p>
    <w:p w:rsidR="004E4C99" w:rsidRPr="001958EF" w:rsidRDefault="004E4C99" w:rsidP="004E4C99">
      <w:pPr>
        <w:pStyle w:val="a4"/>
        <w:jc w:val="both"/>
        <w:rPr>
          <w:b/>
        </w:rPr>
      </w:pPr>
      <w:r w:rsidRPr="001958EF">
        <w:rPr>
          <w:b/>
        </w:rPr>
        <w:t xml:space="preserve">Члены комиссии: </w:t>
      </w:r>
    </w:p>
    <w:p w:rsidR="004E4C99" w:rsidRPr="001958EF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Галиев</w:t>
      </w:r>
      <w:proofErr w:type="spellEnd"/>
      <w:r w:rsidRPr="001958EF">
        <w:t xml:space="preserve"> Р. М. – руководитель Аппарата Совета Аксубаевского муниципального района;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Э.З. – помощник Главы по противодействию коррупции;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Емельянов А. А. – начальник юридического отдела Исполнительного комитета Аксубаевского муниципального района;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С. Г. - начальник отдела ЗАГС;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председатель общественного Совета;</w:t>
      </w:r>
    </w:p>
    <w:p w:rsidR="004E4C99" w:rsidRPr="00E57D49" w:rsidRDefault="00E57D4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Нурхаметова А.Р.</w:t>
      </w:r>
      <w:r w:rsidR="004E4C99" w:rsidRPr="001958EF">
        <w:t xml:space="preserve"> - директор </w:t>
      </w:r>
      <w:r>
        <w:t>МБУК «Централизованная музейная система» (Аксубаевский краеведческий музей) Аксубаевского муниципального района Республики Татарстан</w:t>
      </w:r>
      <w:r w:rsidR="004E4C99" w:rsidRPr="001958EF">
        <w:t>, Общественный помощник Уполномоченного по правам человека.</w:t>
      </w:r>
    </w:p>
    <w:p w:rsidR="00E57D49" w:rsidRPr="001958EF" w:rsidRDefault="00E57D4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района.</w:t>
      </w:r>
    </w:p>
    <w:p w:rsidR="00514B6D" w:rsidRPr="00D97600" w:rsidRDefault="00514B6D" w:rsidP="00514B6D">
      <w:pPr>
        <w:ind w:left="720"/>
        <w:jc w:val="both"/>
        <w:rPr>
          <w:b/>
        </w:rPr>
      </w:pPr>
    </w:p>
    <w:p w:rsidR="00514B6D" w:rsidRPr="00F5691E" w:rsidRDefault="00514B6D" w:rsidP="00514B6D">
      <w:pPr>
        <w:ind w:left="720"/>
        <w:jc w:val="both"/>
        <w:rPr>
          <w:b/>
        </w:rPr>
      </w:pPr>
      <w:r>
        <w:rPr>
          <w:b/>
        </w:rPr>
        <w:t>С</w:t>
      </w:r>
      <w:r w:rsidRPr="00F5691E">
        <w:rPr>
          <w:b/>
        </w:rPr>
        <w:t>екретарь комиссии:</w:t>
      </w:r>
    </w:p>
    <w:p w:rsidR="00514B6D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E57D49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E57D49">
      <w:pPr>
        <w:jc w:val="both"/>
        <w:rPr>
          <w:b/>
        </w:rPr>
      </w:pPr>
      <w:r>
        <w:t xml:space="preserve"> </w:t>
      </w:r>
    </w:p>
    <w:p w:rsidR="00E57D49" w:rsidRDefault="00E57D49" w:rsidP="00363CD2">
      <w:pPr>
        <w:rPr>
          <w:b/>
        </w:rPr>
      </w:pP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C91F0C" w:rsidRPr="00F200DD" w:rsidRDefault="00C91F0C" w:rsidP="00C91F0C">
      <w:pPr>
        <w:pStyle w:val="a4"/>
        <w:keepNext/>
        <w:numPr>
          <w:ilvl w:val="0"/>
          <w:numId w:val="13"/>
        </w:numPr>
        <w:ind w:left="0" w:firstLine="0"/>
        <w:jc w:val="both"/>
      </w:pPr>
      <w:r w:rsidRPr="00F200DD">
        <w:t xml:space="preserve">Рассмотрение </w:t>
      </w:r>
      <w:r w:rsidR="004E4C99" w:rsidRPr="00F200DD">
        <w:t xml:space="preserve">Уведомления о возникновении личной заинтересованности при исполнении должностных обязанностей, которая приводит или может привесим к конфликту интересов от </w:t>
      </w:r>
      <w:r w:rsidR="005C7492">
        <w:t>---</w:t>
      </w:r>
      <w:r w:rsidR="00E57D49">
        <w:t xml:space="preserve"> </w:t>
      </w:r>
      <w:r w:rsidR="004E4C99" w:rsidRPr="00F200DD">
        <w:t xml:space="preserve">Исполнительного комитета Аксубаевского муниципального района Республики Татарстан </w:t>
      </w:r>
      <w:r w:rsidR="005C7492">
        <w:t>----</w:t>
      </w:r>
      <w:r w:rsidR="00E57D49">
        <w:t xml:space="preserve"> от 11.05.2021г.</w:t>
      </w:r>
    </w:p>
    <w:p w:rsidR="009C4E3F" w:rsidRPr="00F200DD" w:rsidRDefault="009C4E3F" w:rsidP="00C91F0C">
      <w:pPr>
        <w:spacing w:line="276" w:lineRule="auto"/>
        <w:jc w:val="both"/>
        <w:rPr>
          <w:b/>
        </w:rPr>
      </w:pPr>
    </w:p>
    <w:p w:rsidR="00170CF1" w:rsidRPr="00F200DD" w:rsidRDefault="00170CF1" w:rsidP="002C3960">
      <w:pPr>
        <w:jc w:val="both"/>
        <w:rPr>
          <w:rFonts w:cs="Tahoma"/>
        </w:rPr>
      </w:pPr>
    </w:p>
    <w:p w:rsidR="00090318" w:rsidRPr="00F200DD" w:rsidRDefault="00090318" w:rsidP="00090318">
      <w:pPr>
        <w:jc w:val="both"/>
      </w:pPr>
    </w:p>
    <w:p w:rsidR="00090318" w:rsidRDefault="00090318" w:rsidP="00090318">
      <w:pPr>
        <w:jc w:val="both"/>
        <w:rPr>
          <w:b/>
        </w:rPr>
      </w:pPr>
      <w:r w:rsidRPr="00F200DD">
        <w:rPr>
          <w:b/>
        </w:rPr>
        <w:t xml:space="preserve">По </w:t>
      </w:r>
      <w:r>
        <w:rPr>
          <w:b/>
        </w:rPr>
        <w:t>второму</w:t>
      </w:r>
      <w:r w:rsidRPr="00F200DD">
        <w:rPr>
          <w:b/>
        </w:rPr>
        <w:t xml:space="preserve"> вопросу слушали:</w:t>
      </w:r>
    </w:p>
    <w:p w:rsidR="004E4C99" w:rsidRPr="00F200DD" w:rsidRDefault="002C3960" w:rsidP="004E4C99">
      <w:pPr>
        <w:pStyle w:val="a4"/>
        <w:ind w:left="0" w:right="-1"/>
        <w:jc w:val="both"/>
      </w:pPr>
      <w:r w:rsidRPr="00F200DD">
        <w:rPr>
          <w:b/>
        </w:rPr>
        <w:t>1.</w:t>
      </w:r>
      <w:r w:rsidRPr="00F200DD">
        <w:t xml:space="preserve"> Председателя Ком</w:t>
      </w:r>
      <w:r w:rsidR="00F200DD">
        <w:t xml:space="preserve">иссии </w:t>
      </w:r>
      <w:proofErr w:type="spellStart"/>
      <w:r w:rsidR="00F200DD">
        <w:t>Загидуллина</w:t>
      </w:r>
      <w:proofErr w:type="spellEnd"/>
      <w:r w:rsidR="00F200DD">
        <w:t xml:space="preserve"> И.М., который ознакомил </w:t>
      </w:r>
      <w:r w:rsidRPr="00F200DD">
        <w:t xml:space="preserve">членов комиссии   </w:t>
      </w:r>
      <w:r w:rsidR="00F200DD">
        <w:t xml:space="preserve">с поступившим </w:t>
      </w:r>
      <w:r w:rsidR="00E57D49">
        <w:t>11</w:t>
      </w:r>
      <w:r w:rsidR="004E4C99" w:rsidRPr="00F200DD">
        <w:t xml:space="preserve"> </w:t>
      </w:r>
      <w:r w:rsidR="00E57D49">
        <w:t>мая</w:t>
      </w:r>
      <w:r w:rsidR="004E4C99" w:rsidRPr="00F200DD">
        <w:t xml:space="preserve"> 20</w:t>
      </w:r>
      <w:r w:rsidR="00E57D49">
        <w:t>21</w:t>
      </w:r>
      <w:r w:rsidR="004E4C99" w:rsidRPr="00F200DD">
        <w:t xml:space="preserve">г.  в Комиссию уведомлением о возникновении личной заинтересованности при исполнении должностных обязанностей, которая приводит или может </w:t>
      </w:r>
      <w:r w:rsidR="004E4C99" w:rsidRPr="00F200DD">
        <w:lastRenderedPageBreak/>
        <w:t xml:space="preserve">привести к конфликту интересов от </w:t>
      </w:r>
      <w:r w:rsidR="005C7492">
        <w:t>-----</w:t>
      </w:r>
      <w:r w:rsidR="00E57D49">
        <w:t xml:space="preserve"> </w:t>
      </w:r>
      <w:r w:rsidR="00E57D49" w:rsidRPr="00F200DD">
        <w:t xml:space="preserve">Исполнительного комитета Аксубаевского муниципального района Республики Татарстан </w:t>
      </w:r>
      <w:r w:rsidR="005C7492">
        <w:t>----</w:t>
      </w:r>
      <w:r w:rsidR="00E57D49">
        <w:t>.</w:t>
      </w:r>
    </w:p>
    <w:p w:rsidR="004E4C99" w:rsidRPr="00F200DD" w:rsidRDefault="004E4C99" w:rsidP="004E4C99">
      <w:pPr>
        <w:pStyle w:val="a4"/>
        <w:ind w:left="0" w:right="-1"/>
        <w:jc w:val="center"/>
      </w:pPr>
    </w:p>
    <w:p w:rsidR="004E4C99" w:rsidRPr="007A708B" w:rsidRDefault="004E4C99" w:rsidP="004E4C99">
      <w:pPr>
        <w:pStyle w:val="a4"/>
        <w:ind w:left="0" w:right="-1" w:firstLine="708"/>
        <w:jc w:val="both"/>
        <w:rPr>
          <w:u w:val="single"/>
        </w:rPr>
      </w:pPr>
      <w:r w:rsidRPr="007A708B">
        <w:rPr>
          <w:u w:val="single"/>
        </w:rPr>
        <w:t xml:space="preserve">Обстоятельства, являющиеся основанием возникновения личной заинтересованности: </w:t>
      </w:r>
    </w:p>
    <w:p w:rsidR="00E57D49" w:rsidRPr="007A708B" w:rsidRDefault="00E57D49" w:rsidP="00E57D49">
      <w:pPr>
        <w:contextualSpacing/>
        <w:jc w:val="both"/>
      </w:pPr>
      <w:r w:rsidRPr="007A708B">
        <w:t xml:space="preserve">Обстоятельством, явившимся основанием возникновения личной заинтересованности является то, что в Исполнительный комитет Аксубаевского муниципального района Республики Татарстан поступило заявление от </w:t>
      </w:r>
      <w:r w:rsidR="005C7492">
        <w:t xml:space="preserve">---- </w:t>
      </w:r>
      <w:r w:rsidRPr="007A708B">
        <w:t xml:space="preserve">о выдаче предварительного разрешения на снятие денежных средств, находящихся на счете в банке, принадлежащих ее несовершеннолетней дочери – </w:t>
      </w:r>
      <w:r w:rsidR="005C7492">
        <w:t>-----</w:t>
      </w:r>
      <w:r w:rsidRPr="007A708B">
        <w:t xml:space="preserve">. </w:t>
      </w:r>
      <w:r w:rsidR="005C7492">
        <w:t>----</w:t>
      </w:r>
      <w:r w:rsidRPr="007A708B">
        <w:t xml:space="preserve"> </w:t>
      </w:r>
      <w:r w:rsidR="005C7492">
        <w:t>----</w:t>
      </w:r>
      <w:r w:rsidRPr="007A708B">
        <w:t xml:space="preserve"> г.р. является дочерью дяди </w:t>
      </w:r>
      <w:r w:rsidR="005C7492">
        <w:t>-----</w:t>
      </w:r>
      <w:r w:rsidRPr="007A708B">
        <w:t xml:space="preserve"> и ее двоюродной сестрой.</w:t>
      </w:r>
    </w:p>
    <w:p w:rsidR="004E4C99" w:rsidRPr="007A708B" w:rsidRDefault="00E57D49" w:rsidP="00E57D49">
      <w:pPr>
        <w:contextualSpacing/>
        <w:jc w:val="both"/>
        <w:rPr>
          <w:u w:val="single"/>
        </w:rPr>
      </w:pPr>
      <w:r w:rsidRPr="007A708B">
        <w:t xml:space="preserve">              </w:t>
      </w:r>
      <w:r w:rsidR="004E4C99" w:rsidRPr="007A708B">
        <w:tab/>
      </w:r>
      <w:r w:rsidR="004E4C99" w:rsidRPr="007A708B">
        <w:rPr>
          <w:u w:val="single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E57D49" w:rsidRPr="007A708B" w:rsidRDefault="004E4C99" w:rsidP="00E57D49">
      <w:pPr>
        <w:contextualSpacing/>
        <w:jc w:val="both"/>
      </w:pPr>
      <w:r w:rsidRPr="007A708B">
        <w:t xml:space="preserve">          </w:t>
      </w:r>
      <w:r w:rsidR="00E57D49" w:rsidRPr="007A708B">
        <w:t xml:space="preserve">Вышеуказанное предварительное заключение выдается в рамках оказания государственной услуги по выдаче предварительного разрешения на закрытие счета, снятие, перевод, расходование денежных средств, находящихся на счете (вкладе) в банке или иной кредитной организации. Административный регламент предоставления данной услуги утвержден Постановлением Исполнительного комитета Аксубаевского муниципального района Республики Татарстан № 732 от 25.12.2018г.  Согласно Административному регламенту предоставления данной государственной услуги результатом является утвержденное решение о выдаче разрешения или утвержденное решение об отказе в выдаче разрешения. Исполнителем данной услуги является отдел опеки и попечительства Исполнительного комитета Аксубаевского муниципального района Республики Татарстан, </w:t>
      </w:r>
      <w:r w:rsidR="005C7492">
        <w:t>----</w:t>
      </w:r>
      <w:r w:rsidR="00E57D49" w:rsidRPr="007A708B">
        <w:t xml:space="preserve">которого является </w:t>
      </w:r>
      <w:r w:rsidR="005C7492">
        <w:t>-----</w:t>
      </w:r>
      <w:r w:rsidR="00E57D49" w:rsidRPr="007A708B">
        <w:t>.</w:t>
      </w:r>
    </w:p>
    <w:p w:rsidR="00E57D49" w:rsidRPr="007A708B" w:rsidRDefault="00E57D49" w:rsidP="00E57D49">
      <w:pPr>
        <w:contextualSpacing/>
        <w:jc w:val="both"/>
      </w:pPr>
      <w:r w:rsidRPr="007A708B">
        <w:t xml:space="preserve">         Заключение: в связи с тем, что </w:t>
      </w:r>
      <w:r w:rsidR="005C7492">
        <w:t>----</w:t>
      </w:r>
      <w:r w:rsidRPr="007A708B">
        <w:t xml:space="preserve"> является </w:t>
      </w:r>
      <w:r w:rsidR="005C7492">
        <w:t>--------</w:t>
      </w:r>
      <w:r w:rsidRPr="007A708B">
        <w:t xml:space="preserve"> и принимает непосредственное участие в оказании данной государственной услуги может возникнуть личная заинтересованность при исполнении </w:t>
      </w:r>
      <w:r w:rsidR="005C7492">
        <w:t>-----</w:t>
      </w:r>
      <w:r w:rsidRPr="007A708B">
        <w:t xml:space="preserve">. своих должностных обязанностей, которая может привести к конфликту интересов. </w:t>
      </w:r>
    </w:p>
    <w:p w:rsidR="004E4C99" w:rsidRPr="00F200DD" w:rsidRDefault="004E4C99" w:rsidP="004E4C99">
      <w:pPr>
        <w:ind w:right="-1"/>
        <w:jc w:val="both"/>
      </w:pPr>
    </w:p>
    <w:p w:rsidR="00E57D49" w:rsidRPr="007A708B" w:rsidRDefault="004E4C99" w:rsidP="00E57D49">
      <w:pPr>
        <w:ind w:right="-1"/>
        <w:jc w:val="both"/>
      </w:pPr>
      <w:r w:rsidRPr="00F200DD">
        <w:rPr>
          <w:b/>
        </w:rPr>
        <w:t xml:space="preserve">2. </w:t>
      </w:r>
      <w:proofErr w:type="spellStart"/>
      <w:r w:rsidRPr="007A708B">
        <w:rPr>
          <w:b/>
        </w:rPr>
        <w:t>Крайнову</w:t>
      </w:r>
      <w:proofErr w:type="spellEnd"/>
      <w:r w:rsidRPr="007A708B">
        <w:rPr>
          <w:b/>
        </w:rPr>
        <w:t xml:space="preserve"> </w:t>
      </w:r>
      <w:r w:rsidR="00E57D49" w:rsidRPr="007A708B">
        <w:rPr>
          <w:b/>
        </w:rPr>
        <w:t>С</w:t>
      </w:r>
      <w:r w:rsidRPr="007A708B">
        <w:rPr>
          <w:b/>
        </w:rPr>
        <w:t>.</w:t>
      </w:r>
      <w:r w:rsidR="00E57D49" w:rsidRPr="007A708B">
        <w:rPr>
          <w:b/>
        </w:rPr>
        <w:t>Г</w:t>
      </w:r>
      <w:r w:rsidRPr="007A708B">
        <w:rPr>
          <w:b/>
        </w:rPr>
        <w:t>.</w:t>
      </w:r>
      <w:r w:rsidR="00D67933" w:rsidRPr="007A708B">
        <w:rPr>
          <w:b/>
        </w:rPr>
        <w:t>,</w:t>
      </w:r>
      <w:r w:rsidR="00D67933" w:rsidRPr="007A708B">
        <w:t xml:space="preserve"> которая предложила в целях урегулирования конфликта интересов </w:t>
      </w:r>
      <w:r w:rsidR="00E57D49" w:rsidRPr="007A708B">
        <w:t xml:space="preserve">делегировать полномочия </w:t>
      </w:r>
      <w:r w:rsidR="00E57D49" w:rsidRPr="007A708B">
        <w:rPr>
          <w:bCs/>
        </w:rPr>
        <w:t xml:space="preserve">по согласованию проекта распоряжения о выдаче </w:t>
      </w:r>
      <w:r w:rsidR="00E57D49" w:rsidRPr="007A708B">
        <w:t xml:space="preserve">разрешения на закрытие счета, снятие, перевод, расходование денежных средств, находящихся на счете (вкладе) в банке или иной кредитной организации в рамках оказания государственной услуги по заявлению </w:t>
      </w:r>
      <w:r w:rsidR="005C7492">
        <w:t>-----</w:t>
      </w:r>
      <w:r w:rsidR="00E57D49" w:rsidRPr="007A708B">
        <w:t xml:space="preserve"> на другому должностному лицу.</w:t>
      </w:r>
    </w:p>
    <w:p w:rsidR="006E1174" w:rsidRPr="007A708B" w:rsidRDefault="006E1174" w:rsidP="00E57D49">
      <w:pPr>
        <w:ind w:right="-1"/>
        <w:jc w:val="both"/>
        <w:rPr>
          <w:color w:val="000000"/>
        </w:rPr>
      </w:pPr>
      <w:r w:rsidRPr="007A708B">
        <w:rPr>
          <w:b/>
        </w:rPr>
        <w:t xml:space="preserve">3. По результатам обсуждения </w:t>
      </w:r>
      <w:proofErr w:type="spellStart"/>
      <w:r w:rsidRPr="007A708B">
        <w:rPr>
          <w:b/>
        </w:rPr>
        <w:t>Загидуллин</w:t>
      </w:r>
      <w:proofErr w:type="spellEnd"/>
      <w:r w:rsidRPr="007A708B">
        <w:rPr>
          <w:b/>
        </w:rPr>
        <w:t xml:space="preserve"> И. М</w:t>
      </w:r>
      <w:r w:rsidRPr="007A708B">
        <w:t>. предложил признать</w:t>
      </w:r>
      <w:r w:rsidRPr="007A708B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работодателю </w:t>
      </w:r>
      <w:r w:rsidR="005C7492">
        <w:rPr>
          <w:color w:val="000000"/>
        </w:rPr>
        <w:t>-----</w:t>
      </w:r>
      <w:r w:rsidRPr="007A708B">
        <w:rPr>
          <w:color w:val="000000"/>
        </w:rPr>
        <w:t xml:space="preserve">. – </w:t>
      </w:r>
      <w:r w:rsidR="00E57D49" w:rsidRPr="007A708B">
        <w:rPr>
          <w:color w:val="000000"/>
        </w:rPr>
        <w:t xml:space="preserve">Руководителю Исполнительного комитета Аксубаевского муниципального района Республики Татарстан С.Ю. Зайцеву </w:t>
      </w:r>
      <w:r w:rsidR="00F200DD" w:rsidRPr="007A708B">
        <w:rPr>
          <w:color w:val="000000"/>
        </w:rPr>
        <w:t>принят</w:t>
      </w:r>
      <w:r w:rsidRPr="007A708B">
        <w:rPr>
          <w:color w:val="000000"/>
          <w:spacing w:val="-4"/>
        </w:rPr>
        <w:t xml:space="preserve">ь меры по предотвращению </w:t>
      </w:r>
      <w:r w:rsidRPr="007A708B">
        <w:rPr>
          <w:color w:val="000000"/>
        </w:rPr>
        <w:t>конфликта интересов:</w:t>
      </w:r>
    </w:p>
    <w:p w:rsidR="00F200DD" w:rsidRPr="007A708B" w:rsidRDefault="006E1174" w:rsidP="007A708B">
      <w:pPr>
        <w:jc w:val="both"/>
      </w:pPr>
      <w:r w:rsidRPr="007A708B">
        <w:t xml:space="preserve">- </w:t>
      </w:r>
      <w:r w:rsidR="007A708B" w:rsidRPr="007A708B">
        <w:t xml:space="preserve">делегировать полномочия </w:t>
      </w:r>
      <w:r w:rsidR="007A708B" w:rsidRPr="007A708B">
        <w:rPr>
          <w:bCs/>
        </w:rPr>
        <w:t xml:space="preserve">по согласованию проекта распоряжения о выдаче </w:t>
      </w:r>
      <w:r w:rsidR="007A708B" w:rsidRPr="007A708B">
        <w:t xml:space="preserve">разрешения на закрытие счета, снятие, перевод, расходование денежных средств, находящихся на счете (вкладе) в банке или иной кредитной организации в рамках оказания государственной услуги по заявлению </w:t>
      </w:r>
      <w:r w:rsidR="005C7492">
        <w:t>-----</w:t>
      </w:r>
      <w:r w:rsidR="007A708B" w:rsidRPr="007A708B">
        <w:t xml:space="preserve"> на другому должностному лицу.</w:t>
      </w:r>
    </w:p>
    <w:p w:rsidR="00F200DD" w:rsidRDefault="00F200DD" w:rsidP="00F200DD">
      <w:pPr>
        <w:jc w:val="both"/>
        <w:rPr>
          <w:sz w:val="28"/>
          <w:szCs w:val="28"/>
        </w:rPr>
      </w:pPr>
    </w:p>
    <w:p w:rsidR="002C3960" w:rsidRPr="00E34BBC" w:rsidRDefault="002C3960" w:rsidP="00F200DD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2C3960" w:rsidRPr="00E34BBC" w:rsidRDefault="002C3960" w:rsidP="00090318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7A708B">
        <w:rPr>
          <w:rFonts w:cs="Tahoma"/>
        </w:rPr>
        <w:t>9</w:t>
      </w:r>
      <w:r w:rsidRPr="00E34BBC">
        <w:rPr>
          <w:rFonts w:cs="Tahoma"/>
        </w:rPr>
        <w:t xml:space="preserve"> человек</w:t>
      </w:r>
    </w:p>
    <w:p w:rsidR="002C3960" w:rsidRPr="00E34BBC" w:rsidRDefault="002C3960" w:rsidP="00090318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2C3960" w:rsidRDefault="002C3960" w:rsidP="002C3960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46FF0" w:rsidRPr="00E34BBC" w:rsidRDefault="00146FF0" w:rsidP="002C3960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2C3960" w:rsidRPr="00E34BBC" w:rsidRDefault="002C3960" w:rsidP="002C3960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2C3960" w:rsidRDefault="002C3960" w:rsidP="002C3960">
      <w:pPr>
        <w:rPr>
          <w:rFonts w:cs="Tahoma"/>
          <w:b/>
        </w:rPr>
      </w:pPr>
    </w:p>
    <w:p w:rsidR="00146FF0" w:rsidRPr="00E34BBC" w:rsidRDefault="00146FF0" w:rsidP="002C3960">
      <w:pPr>
        <w:rPr>
          <w:rFonts w:cs="Tahoma"/>
          <w:b/>
        </w:rPr>
      </w:pPr>
    </w:p>
    <w:p w:rsidR="002C3960" w:rsidRPr="00E34BBC" w:rsidRDefault="002C3960" w:rsidP="002C3960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7A708B" w:rsidRPr="007A708B" w:rsidRDefault="002C3960" w:rsidP="007A708B">
      <w:pPr>
        <w:ind w:right="-1"/>
        <w:jc w:val="both"/>
        <w:rPr>
          <w:color w:val="000000"/>
        </w:rPr>
      </w:pPr>
      <w:r w:rsidRPr="007A708B">
        <w:rPr>
          <w:rFonts w:cs="Tahoma"/>
          <w:b/>
        </w:rPr>
        <w:lastRenderedPageBreak/>
        <w:t xml:space="preserve">            </w:t>
      </w:r>
      <w:r w:rsidRPr="007A708B">
        <w:rPr>
          <w:rFonts w:cs="Tahoma"/>
        </w:rPr>
        <w:t xml:space="preserve">1. </w:t>
      </w:r>
      <w:r w:rsidR="007A708B" w:rsidRPr="007A708B">
        <w:t>признать</w:t>
      </w:r>
      <w:r w:rsidR="007A708B" w:rsidRPr="007A708B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работодателю </w:t>
      </w:r>
      <w:r w:rsidR="005C7492">
        <w:rPr>
          <w:color w:val="000000"/>
        </w:rPr>
        <w:t>-----</w:t>
      </w:r>
      <w:r w:rsidR="007A708B" w:rsidRPr="007A708B">
        <w:rPr>
          <w:color w:val="000000"/>
        </w:rPr>
        <w:t xml:space="preserve"> – Руководителю Исполнительного комитета Аксубаевского муниципального района Республики Татарстан С.Ю. Зайцеву принят</w:t>
      </w:r>
      <w:r w:rsidR="007A708B" w:rsidRPr="007A708B">
        <w:rPr>
          <w:color w:val="000000"/>
          <w:spacing w:val="-4"/>
        </w:rPr>
        <w:t xml:space="preserve">ь меры по предотвращению </w:t>
      </w:r>
      <w:r w:rsidR="007A708B" w:rsidRPr="007A708B">
        <w:rPr>
          <w:color w:val="000000"/>
        </w:rPr>
        <w:t>конфликта интересов:</w:t>
      </w:r>
    </w:p>
    <w:p w:rsidR="007A708B" w:rsidRPr="007A708B" w:rsidRDefault="007A708B" w:rsidP="007A708B">
      <w:pPr>
        <w:jc w:val="both"/>
      </w:pPr>
      <w:r w:rsidRPr="007A708B">
        <w:t xml:space="preserve">- делегировать полномочия </w:t>
      </w:r>
      <w:r w:rsidRPr="007A708B">
        <w:rPr>
          <w:bCs/>
        </w:rPr>
        <w:t xml:space="preserve">по согласованию проекта распоряжения о выдаче </w:t>
      </w:r>
      <w:r w:rsidRPr="007A708B">
        <w:t xml:space="preserve">разрешения на закрытие счета, снятие, перевод, расходование денежных средств, находящихся на счете (вкладе) в банке или иной кредитной организации в рамках оказания государственной услуги по заявлению </w:t>
      </w:r>
      <w:r w:rsidR="005C7492">
        <w:t>-----</w:t>
      </w:r>
      <w:r w:rsidRPr="007A708B">
        <w:t xml:space="preserve"> на другому должностному лицу.</w:t>
      </w:r>
    </w:p>
    <w:p w:rsidR="00036B5B" w:rsidRDefault="00036B5B" w:rsidP="007A708B">
      <w:pPr>
        <w:jc w:val="both"/>
        <w:rPr>
          <w:rFonts w:cs="Tahoma"/>
          <w:b/>
        </w:rPr>
      </w:pPr>
    </w:p>
    <w:p w:rsidR="00036B5B" w:rsidRDefault="00036B5B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r w:rsidR="007A708B">
        <w:t>Нурхаметова А.Р.</w:t>
      </w:r>
      <w:r>
        <w:t xml:space="preserve"> _______________</w:t>
      </w:r>
    </w:p>
    <w:p w:rsidR="007A708B" w:rsidRDefault="007A708B" w:rsidP="00053531">
      <w:pPr>
        <w:jc w:val="both"/>
      </w:pPr>
    </w:p>
    <w:p w:rsidR="007A708B" w:rsidRPr="00736BEB" w:rsidRDefault="007A708B" w:rsidP="00053531">
      <w:pPr>
        <w:jc w:val="both"/>
      </w:pPr>
      <w:r>
        <w:t xml:space="preserve">               </w:t>
      </w:r>
      <w:proofErr w:type="spellStart"/>
      <w:r>
        <w:t>Гимадиев</w:t>
      </w:r>
      <w:proofErr w:type="spellEnd"/>
      <w:r>
        <w:t xml:space="preserve"> М.А. _________________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79E2"/>
    <w:rsid w:val="000314F6"/>
    <w:rsid w:val="00036B5B"/>
    <w:rsid w:val="00045613"/>
    <w:rsid w:val="00053531"/>
    <w:rsid w:val="00054EAC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E4533"/>
    <w:rsid w:val="003F2166"/>
    <w:rsid w:val="00416D27"/>
    <w:rsid w:val="0045156B"/>
    <w:rsid w:val="00472AE8"/>
    <w:rsid w:val="004A0CD8"/>
    <w:rsid w:val="004B6D9D"/>
    <w:rsid w:val="004C4BE7"/>
    <w:rsid w:val="004C7506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492"/>
    <w:rsid w:val="005C75AB"/>
    <w:rsid w:val="005E02D7"/>
    <w:rsid w:val="005E6F4B"/>
    <w:rsid w:val="00606C6D"/>
    <w:rsid w:val="006239A4"/>
    <w:rsid w:val="006323A3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44A2F"/>
    <w:rsid w:val="007528F1"/>
    <w:rsid w:val="00752A3E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21396"/>
    <w:rsid w:val="00821727"/>
    <w:rsid w:val="008439AF"/>
    <w:rsid w:val="0087726A"/>
    <w:rsid w:val="00884C88"/>
    <w:rsid w:val="008B2D14"/>
    <w:rsid w:val="008B5348"/>
    <w:rsid w:val="008D1A26"/>
    <w:rsid w:val="008D60E0"/>
    <w:rsid w:val="008D6A4F"/>
    <w:rsid w:val="00911F7C"/>
    <w:rsid w:val="00923C13"/>
    <w:rsid w:val="0094416F"/>
    <w:rsid w:val="00962441"/>
    <w:rsid w:val="00973BE1"/>
    <w:rsid w:val="00975011"/>
    <w:rsid w:val="009A351F"/>
    <w:rsid w:val="009C4E3F"/>
    <w:rsid w:val="009C7CDA"/>
    <w:rsid w:val="009D38C3"/>
    <w:rsid w:val="009D58FD"/>
    <w:rsid w:val="00A0673E"/>
    <w:rsid w:val="00A16ABE"/>
    <w:rsid w:val="00A41E02"/>
    <w:rsid w:val="00A96EAB"/>
    <w:rsid w:val="00AB28A6"/>
    <w:rsid w:val="00AB6FF9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B0575"/>
    <w:rsid w:val="00CC4218"/>
    <w:rsid w:val="00CC4323"/>
    <w:rsid w:val="00CD1C47"/>
    <w:rsid w:val="00CE38AA"/>
    <w:rsid w:val="00CF1AC9"/>
    <w:rsid w:val="00CF3976"/>
    <w:rsid w:val="00CF5553"/>
    <w:rsid w:val="00CF70F3"/>
    <w:rsid w:val="00D030A4"/>
    <w:rsid w:val="00D03588"/>
    <w:rsid w:val="00D10ED8"/>
    <w:rsid w:val="00D12D12"/>
    <w:rsid w:val="00D4129C"/>
    <w:rsid w:val="00D55F32"/>
    <w:rsid w:val="00D67933"/>
    <w:rsid w:val="00D74180"/>
    <w:rsid w:val="00D7689D"/>
    <w:rsid w:val="00DA54C1"/>
    <w:rsid w:val="00DA5BDC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94B84"/>
    <w:rsid w:val="00E9585C"/>
    <w:rsid w:val="00EC7BBD"/>
    <w:rsid w:val="00ED721F"/>
    <w:rsid w:val="00EE5C4D"/>
    <w:rsid w:val="00EF11B8"/>
    <w:rsid w:val="00F05F8D"/>
    <w:rsid w:val="00F146A5"/>
    <w:rsid w:val="00F15A09"/>
    <w:rsid w:val="00F200DD"/>
    <w:rsid w:val="00F35386"/>
    <w:rsid w:val="00F5691E"/>
    <w:rsid w:val="00F600EB"/>
    <w:rsid w:val="00F66C33"/>
    <w:rsid w:val="00F76CBC"/>
    <w:rsid w:val="00F90B68"/>
    <w:rsid w:val="00F959A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03FC-45CF-4036-9017-0E7ED392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2021-06-22T07:31:00Z</cp:lastPrinted>
  <dcterms:created xsi:type="dcterms:W3CDTF">2021-10-04T07:35:00Z</dcterms:created>
  <dcterms:modified xsi:type="dcterms:W3CDTF">2021-10-04T07:35:00Z</dcterms:modified>
</cp:coreProperties>
</file>